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86269A">
            <w:pPr>
              <w:jc w:val="center"/>
              <w:rPr>
                <w:b/>
                <w:color w:val="FFFFFF" w:themeColor="background1"/>
              </w:rPr>
            </w:pPr>
            <w:r>
              <w:rPr>
                <w:b/>
                <w:color w:val="FFFFFF" w:themeColor="background1"/>
              </w:rPr>
              <w:t xml:space="preserve">(Grade </w:t>
            </w:r>
            <w:r w:rsidR="0086269A">
              <w:rPr>
                <w:b/>
                <w:color w:val="FFFFFF" w:themeColor="background1"/>
              </w:rPr>
              <w:t>3</w:t>
            </w:r>
            <w:r>
              <w:rPr>
                <w:b/>
                <w:color w:val="FFFFFF" w:themeColor="background1"/>
              </w:rPr>
              <w:t>)</w:t>
            </w:r>
          </w:p>
        </w:tc>
        <w:tc>
          <w:tcPr>
            <w:tcW w:w="9540" w:type="dxa"/>
            <w:shd w:val="clear" w:color="auto" w:fill="000000" w:themeFill="text1"/>
          </w:tcPr>
          <w:p w:rsidR="00BB70D2" w:rsidRDefault="00BB70D2" w:rsidP="007176E6">
            <w:pPr>
              <w:jc w:val="center"/>
              <w:rPr>
                <w:b/>
                <w:color w:val="FFFFFF" w:themeColor="background1"/>
              </w:rPr>
            </w:pPr>
            <w:r>
              <w:rPr>
                <w:b/>
                <w:color w:val="FFFFFF" w:themeColor="background1"/>
              </w:rPr>
              <w:t>Unit One Standards</w:t>
            </w:r>
          </w:p>
          <w:p w:rsidR="00BB70D2" w:rsidRPr="008E5E72" w:rsidRDefault="0086269A" w:rsidP="007176E6">
            <w:pPr>
              <w:jc w:val="center"/>
              <w:rPr>
                <w:b/>
                <w:color w:val="FFFFFF" w:themeColor="background1"/>
              </w:rPr>
            </w:pPr>
            <w:r>
              <w:rPr>
                <w:b/>
                <w:color w:val="FFFFFF" w:themeColor="background1"/>
              </w:rPr>
              <w:t xml:space="preserve"> Grade 4</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86269A" w:rsidP="00E5515E">
            <w:pPr>
              <w:jc w:val="center"/>
              <w:rPr>
                <w:b/>
                <w:color w:val="FFFFFF" w:themeColor="background1"/>
              </w:rPr>
            </w:pPr>
            <w:r>
              <w:rPr>
                <w:b/>
                <w:color w:val="FFFFFF" w:themeColor="background1"/>
              </w:rPr>
              <w:t>(Grade 5</w:t>
            </w:r>
            <w:r w:rsidR="00BB70D2">
              <w:rPr>
                <w:b/>
                <w:color w:val="FFFFFF" w:themeColor="background1"/>
              </w:rPr>
              <w:t>)</w:t>
            </w:r>
          </w:p>
        </w:tc>
      </w:tr>
      <w:tr w:rsidR="001A33DC" w:rsidTr="0069211B">
        <w:trPr>
          <w:trHeight w:val="251"/>
        </w:trPr>
        <w:tc>
          <w:tcPr>
            <w:tcW w:w="2520" w:type="dxa"/>
            <w:vMerge w:val="restart"/>
            <w:shd w:val="clear" w:color="auto" w:fill="D9D9D9" w:themeFill="background1" w:themeFillShade="D9"/>
          </w:tcPr>
          <w:p w:rsidR="001A33DC" w:rsidRPr="00E5515E" w:rsidRDefault="001A33DC" w:rsidP="0086269A">
            <w:pPr>
              <w:rPr>
                <w:sz w:val="18"/>
                <w:szCs w:val="18"/>
              </w:rPr>
            </w:pPr>
            <w:r w:rsidRPr="00E5515E">
              <w:rPr>
                <w:sz w:val="18"/>
                <w:szCs w:val="18"/>
              </w:rPr>
              <w:t>Use multiplication and division within 100 to solve word problems in situations involving equal groups, arrays, and measurement quantities.</w:t>
            </w:r>
          </w:p>
          <w:p w:rsidR="001A33DC" w:rsidRPr="00E5515E" w:rsidRDefault="001A33DC" w:rsidP="0086269A">
            <w:pPr>
              <w:rPr>
                <w:sz w:val="18"/>
                <w:szCs w:val="18"/>
              </w:rPr>
            </w:pPr>
          </w:p>
          <w:p w:rsidR="001A33DC" w:rsidRPr="00E5515E" w:rsidRDefault="001A33DC" w:rsidP="0086269A">
            <w:pPr>
              <w:rPr>
                <w:sz w:val="18"/>
                <w:szCs w:val="18"/>
              </w:rPr>
            </w:pPr>
            <w:r w:rsidRPr="00E5515E">
              <w:rPr>
                <w:sz w:val="18"/>
                <w:szCs w:val="18"/>
              </w:rPr>
              <w:t>Fluently multiply and divide within 100. By the end of 3</w:t>
            </w:r>
            <w:r w:rsidRPr="00E5515E">
              <w:rPr>
                <w:sz w:val="18"/>
                <w:szCs w:val="18"/>
                <w:vertAlign w:val="superscript"/>
              </w:rPr>
              <w:t>rd</w:t>
            </w:r>
            <w:r w:rsidRPr="00E5515E">
              <w:rPr>
                <w:sz w:val="18"/>
                <w:szCs w:val="18"/>
              </w:rPr>
              <w:t xml:space="preserve"> grade know from memory all products of two one-digit number.</w:t>
            </w:r>
          </w:p>
        </w:tc>
        <w:tc>
          <w:tcPr>
            <w:tcW w:w="9540" w:type="dxa"/>
            <w:shd w:val="clear" w:color="auto" w:fill="FFFFFF" w:themeFill="background1"/>
          </w:tcPr>
          <w:p w:rsidR="001A33DC" w:rsidRPr="00AD611F" w:rsidRDefault="001A33DC" w:rsidP="001A33DC">
            <w:pPr>
              <w:shd w:val="clear" w:color="auto" w:fill="FFFFFF" w:themeFill="background1"/>
              <w:autoSpaceDE w:val="0"/>
              <w:autoSpaceDN w:val="0"/>
              <w:adjustRightInd w:val="0"/>
              <w:rPr>
                <w:rFonts w:cs="Gotham-Book"/>
                <w:sz w:val="20"/>
                <w:szCs w:val="20"/>
              </w:rPr>
            </w:pPr>
            <w:r>
              <w:rPr>
                <w:sz w:val="20"/>
                <w:szCs w:val="20"/>
                <w:u w:val="single"/>
              </w:rPr>
              <w:t>Operations and Algebraic Thinking 1:</w:t>
            </w:r>
            <w:r>
              <w:t xml:space="preserve"> </w:t>
            </w:r>
            <w:r w:rsidRPr="00AD611F">
              <w:rPr>
                <w:rFonts w:cs="Gotham-Book"/>
                <w:sz w:val="20"/>
                <w:szCs w:val="20"/>
              </w:rPr>
              <w:t>Interpret a multiplication equation as a comparison, e.g., interpret 35</w:t>
            </w:r>
            <w:r>
              <w:rPr>
                <w:rFonts w:cs="Gotham-Book"/>
                <w:sz w:val="20"/>
                <w:szCs w:val="20"/>
              </w:rPr>
              <w:t xml:space="preserve"> </w:t>
            </w:r>
            <w:r w:rsidRPr="00AD611F">
              <w:rPr>
                <w:rFonts w:cs="Gotham-Book"/>
                <w:sz w:val="20"/>
                <w:szCs w:val="20"/>
              </w:rPr>
              <w:t xml:space="preserve">= 5 </w:t>
            </w:r>
            <w:r w:rsidRPr="00AD611F">
              <w:rPr>
                <w:rFonts w:cs="Helvetica"/>
                <w:sz w:val="20"/>
                <w:szCs w:val="20"/>
              </w:rPr>
              <w:t xml:space="preserve">× </w:t>
            </w:r>
            <w:r w:rsidRPr="00AD611F">
              <w:rPr>
                <w:rFonts w:cs="Gotham-Book"/>
                <w:sz w:val="20"/>
                <w:szCs w:val="20"/>
              </w:rPr>
              <w:t>7 as a statement that 35 is 5 times as many as 7 and 7 times as</w:t>
            </w:r>
            <w:r>
              <w:rPr>
                <w:rFonts w:cs="Gotham-Book"/>
                <w:sz w:val="20"/>
                <w:szCs w:val="20"/>
              </w:rPr>
              <w:t xml:space="preserve"> </w:t>
            </w:r>
            <w:r w:rsidRPr="00AD611F">
              <w:rPr>
                <w:rFonts w:cs="Gotham-Book"/>
                <w:sz w:val="20"/>
                <w:szCs w:val="20"/>
              </w:rPr>
              <w:t>many as 5. Represent verbal statements of multiplicative comparisons</w:t>
            </w:r>
            <w:r>
              <w:rPr>
                <w:rFonts w:cs="Gotham-Book"/>
                <w:sz w:val="20"/>
                <w:szCs w:val="20"/>
              </w:rPr>
              <w:t xml:space="preserve"> </w:t>
            </w:r>
            <w:r w:rsidRPr="00AD611F">
              <w:rPr>
                <w:rFonts w:cs="Gotham-Book"/>
                <w:sz w:val="20"/>
                <w:szCs w:val="20"/>
              </w:rPr>
              <w:t>as multiplication equations.</w:t>
            </w:r>
          </w:p>
          <w:p w:rsidR="001A33DC" w:rsidRPr="00AD611F" w:rsidRDefault="001A33DC" w:rsidP="001A33DC">
            <w:pPr>
              <w:pStyle w:val="ListParagraph"/>
              <w:numPr>
                <w:ilvl w:val="0"/>
                <w:numId w:val="22"/>
              </w:numPr>
              <w:shd w:val="clear" w:color="auto" w:fill="FFFFFF" w:themeFill="background1"/>
              <w:rPr>
                <w:sz w:val="20"/>
                <w:szCs w:val="20"/>
              </w:rPr>
            </w:pPr>
            <w:r w:rsidRPr="00AD611F">
              <w:rPr>
                <w:sz w:val="20"/>
                <w:szCs w:val="20"/>
              </w:rPr>
              <w:t xml:space="preserve">I </w:t>
            </w:r>
            <w:r>
              <w:rPr>
                <w:sz w:val="20"/>
                <w:szCs w:val="20"/>
              </w:rPr>
              <w:t xml:space="preserve">can interpret a multiplication equation as a comparison. </w:t>
            </w:r>
          </w:p>
          <w:p w:rsidR="001A33DC" w:rsidRPr="001A33DC" w:rsidRDefault="001A33DC" w:rsidP="001A33DC">
            <w:pPr>
              <w:pStyle w:val="ListParagraph"/>
              <w:numPr>
                <w:ilvl w:val="0"/>
                <w:numId w:val="22"/>
              </w:numPr>
              <w:autoSpaceDE w:val="0"/>
              <w:autoSpaceDN w:val="0"/>
              <w:adjustRightInd w:val="0"/>
              <w:rPr>
                <w:sz w:val="20"/>
                <w:szCs w:val="20"/>
                <w:u w:val="single"/>
              </w:rPr>
            </w:pPr>
            <w:r w:rsidRPr="001A33DC">
              <w:rPr>
                <w:sz w:val="20"/>
                <w:szCs w:val="20"/>
              </w:rPr>
              <w:t>I can write a multiplication equation based on given data.</w:t>
            </w:r>
          </w:p>
        </w:tc>
        <w:tc>
          <w:tcPr>
            <w:tcW w:w="2520" w:type="dxa"/>
            <w:vMerge w:val="restart"/>
            <w:shd w:val="clear" w:color="auto" w:fill="D9D9D9" w:themeFill="background1" w:themeFillShade="D9"/>
          </w:tcPr>
          <w:p w:rsidR="001A33DC" w:rsidRDefault="001A33DC" w:rsidP="00FE7FF9">
            <w:pPr>
              <w:rPr>
                <w:sz w:val="18"/>
                <w:szCs w:val="18"/>
              </w:rPr>
            </w:pPr>
            <w:r w:rsidRPr="00E5515E">
              <w:rPr>
                <w:sz w:val="18"/>
                <w:szCs w:val="18"/>
              </w:rPr>
              <w:t>Fluent</w:t>
            </w:r>
            <w:r>
              <w:rPr>
                <w:sz w:val="18"/>
                <w:szCs w:val="18"/>
              </w:rPr>
              <w:t xml:space="preserve">ly multiply multi-digit whole numbers using the standard algorithm. </w:t>
            </w:r>
          </w:p>
          <w:p w:rsidR="001A33DC" w:rsidRPr="00AB52EB" w:rsidRDefault="001A33DC" w:rsidP="00FE7FF9">
            <w:pPr>
              <w:rPr>
                <w:sz w:val="10"/>
                <w:szCs w:val="10"/>
              </w:rPr>
            </w:pPr>
          </w:p>
          <w:p w:rsidR="001A33DC" w:rsidRDefault="001A33DC" w:rsidP="00FE7FF9">
            <w:pPr>
              <w:rPr>
                <w:sz w:val="18"/>
                <w:szCs w:val="18"/>
              </w:rPr>
            </w:pPr>
            <w:r>
              <w:rPr>
                <w:sz w:val="18"/>
                <w:szCs w:val="18"/>
              </w:rPr>
              <w:t xml:space="preserve">Find whole number quotients of whole numbers with up to 4 digit dividends and two-digit divisors, using strategies. </w:t>
            </w:r>
          </w:p>
          <w:p w:rsidR="001A33DC" w:rsidRDefault="001A33DC" w:rsidP="00FE7FF9">
            <w:pPr>
              <w:rPr>
                <w:sz w:val="18"/>
                <w:szCs w:val="18"/>
              </w:rPr>
            </w:pPr>
          </w:p>
          <w:p w:rsidR="001A33DC" w:rsidRPr="00E5515E" w:rsidRDefault="001A33DC" w:rsidP="00AB52EB">
            <w:pPr>
              <w:rPr>
                <w:sz w:val="18"/>
                <w:szCs w:val="18"/>
              </w:rPr>
            </w:pPr>
            <w:r>
              <w:rPr>
                <w:sz w:val="18"/>
                <w:szCs w:val="18"/>
              </w:rPr>
              <w:t>Add, subtract, multiply and divide decimals to hundredths.</w:t>
            </w:r>
          </w:p>
        </w:tc>
      </w:tr>
      <w:tr w:rsidR="001A33DC" w:rsidTr="0069211B">
        <w:trPr>
          <w:trHeight w:val="251"/>
        </w:trPr>
        <w:tc>
          <w:tcPr>
            <w:tcW w:w="2520" w:type="dxa"/>
            <w:vMerge/>
            <w:shd w:val="clear" w:color="auto" w:fill="D9D9D9" w:themeFill="background1" w:themeFillShade="D9"/>
          </w:tcPr>
          <w:p w:rsidR="001A33DC" w:rsidRPr="00E5515E" w:rsidRDefault="001A33DC" w:rsidP="0086269A">
            <w:pPr>
              <w:rPr>
                <w:sz w:val="18"/>
                <w:szCs w:val="18"/>
              </w:rPr>
            </w:pPr>
          </w:p>
        </w:tc>
        <w:tc>
          <w:tcPr>
            <w:tcW w:w="9540" w:type="dxa"/>
            <w:shd w:val="clear" w:color="auto" w:fill="FFFFFF" w:themeFill="background1"/>
          </w:tcPr>
          <w:p w:rsidR="001A33DC" w:rsidRPr="00F15BFD" w:rsidRDefault="001A33DC" w:rsidP="0086269A">
            <w:pPr>
              <w:autoSpaceDE w:val="0"/>
              <w:autoSpaceDN w:val="0"/>
              <w:adjustRightInd w:val="0"/>
              <w:rPr>
                <w:rFonts w:cs="Gotham-Book"/>
              </w:rPr>
            </w:pPr>
            <w:r w:rsidRPr="00F15BFD">
              <w:rPr>
                <w:sz w:val="20"/>
                <w:szCs w:val="20"/>
                <w:u w:val="single"/>
              </w:rPr>
              <w:t>Operations and Algebraic Thinking 2:</w:t>
            </w:r>
            <w:r w:rsidRPr="00F15BFD">
              <w:rPr>
                <w:sz w:val="20"/>
                <w:szCs w:val="20"/>
              </w:rPr>
              <w:t xml:space="preserve">  </w:t>
            </w:r>
            <w:r w:rsidRPr="00F15BFD">
              <w:rPr>
                <w:rFonts w:cs="Gotham-Book"/>
                <w:sz w:val="20"/>
                <w:szCs w:val="20"/>
              </w:rPr>
              <w:t>Multiply or divide to solve word problems involving multiplicative comparison, e.g., by using drawings and equations with a symbol for the unknown number to represent the problem, distinguishing multiplicative comparison from additive comparison.</w:t>
            </w:r>
          </w:p>
          <w:p w:rsidR="001A33DC" w:rsidRPr="00F15BFD" w:rsidRDefault="001A33DC" w:rsidP="0086269A">
            <w:pPr>
              <w:pStyle w:val="ListParagraph"/>
              <w:numPr>
                <w:ilvl w:val="0"/>
                <w:numId w:val="3"/>
              </w:numPr>
              <w:rPr>
                <w:sz w:val="20"/>
                <w:szCs w:val="20"/>
              </w:rPr>
            </w:pPr>
            <w:r>
              <w:rPr>
                <w:rFonts w:cstheme="minorHAnsi"/>
                <w:bCs/>
                <w:sz w:val="20"/>
                <w:szCs w:val="20"/>
              </w:rPr>
              <w:t>I can solve word problems using multiplicative comparison.</w:t>
            </w:r>
          </w:p>
        </w:tc>
        <w:tc>
          <w:tcPr>
            <w:tcW w:w="2520" w:type="dxa"/>
            <w:vMerge/>
            <w:shd w:val="clear" w:color="auto" w:fill="D9D9D9" w:themeFill="background1" w:themeFillShade="D9"/>
          </w:tcPr>
          <w:p w:rsidR="001A33DC" w:rsidRPr="00E5515E" w:rsidRDefault="001A33DC" w:rsidP="00AB52EB">
            <w:pPr>
              <w:rPr>
                <w:sz w:val="18"/>
                <w:szCs w:val="18"/>
              </w:rPr>
            </w:pPr>
          </w:p>
        </w:tc>
      </w:tr>
      <w:tr w:rsidR="001A33DC" w:rsidTr="0069211B">
        <w:trPr>
          <w:trHeight w:val="251"/>
        </w:trPr>
        <w:tc>
          <w:tcPr>
            <w:tcW w:w="2520" w:type="dxa"/>
            <w:shd w:val="clear" w:color="auto" w:fill="D9D9D9" w:themeFill="background1" w:themeFillShade="D9"/>
          </w:tcPr>
          <w:p w:rsidR="001A33DC" w:rsidRPr="00E5515E" w:rsidRDefault="001A33DC" w:rsidP="008E5E72">
            <w:pPr>
              <w:rPr>
                <w:sz w:val="18"/>
                <w:szCs w:val="18"/>
              </w:rPr>
            </w:pPr>
            <w:r w:rsidRPr="00E5515E">
              <w:rPr>
                <w:sz w:val="18"/>
                <w:szCs w:val="18"/>
              </w:rPr>
              <w:t xml:space="preserve">Solve two-step word problems using the four operations. Represent with equations, using a variable to stand for the unknown. </w:t>
            </w:r>
          </w:p>
          <w:p w:rsidR="001A33DC" w:rsidRPr="00E5515E" w:rsidRDefault="001A33DC" w:rsidP="008E5E72">
            <w:pPr>
              <w:rPr>
                <w:sz w:val="18"/>
                <w:szCs w:val="18"/>
              </w:rPr>
            </w:pPr>
          </w:p>
          <w:p w:rsidR="001A33DC" w:rsidRPr="00E5515E" w:rsidRDefault="001A33DC" w:rsidP="008E5E72">
            <w:pPr>
              <w:rPr>
                <w:sz w:val="18"/>
                <w:szCs w:val="18"/>
              </w:rPr>
            </w:pPr>
            <w:r w:rsidRPr="00E5515E">
              <w:rPr>
                <w:sz w:val="18"/>
                <w:szCs w:val="18"/>
              </w:rPr>
              <w:t xml:space="preserve">Assess the reasonableness of answers using mental computation and estimation strategies including rounding. </w:t>
            </w:r>
          </w:p>
        </w:tc>
        <w:tc>
          <w:tcPr>
            <w:tcW w:w="9540" w:type="dxa"/>
            <w:shd w:val="clear" w:color="auto" w:fill="FFFFFF" w:themeFill="background1"/>
          </w:tcPr>
          <w:p w:rsidR="001A33DC" w:rsidRPr="003A404F" w:rsidRDefault="001A33DC" w:rsidP="003F55DB">
            <w:pPr>
              <w:autoSpaceDE w:val="0"/>
              <w:autoSpaceDN w:val="0"/>
              <w:adjustRightInd w:val="0"/>
              <w:rPr>
                <w:rFonts w:cs="Gotham-Book"/>
                <w:sz w:val="20"/>
                <w:szCs w:val="20"/>
              </w:rPr>
            </w:pPr>
            <w:r w:rsidRPr="003A404F">
              <w:rPr>
                <w:sz w:val="20"/>
                <w:szCs w:val="20"/>
                <w:u w:val="single"/>
              </w:rPr>
              <w:t>Operations and Algebraic Thinking 3:</w:t>
            </w:r>
            <w:r w:rsidRPr="003A404F">
              <w:rPr>
                <w:sz w:val="20"/>
                <w:szCs w:val="20"/>
              </w:rPr>
              <w:t xml:space="preserve">   </w:t>
            </w:r>
            <w:r w:rsidRPr="003A404F">
              <w:rPr>
                <w:rFonts w:cs="Gotham-Book"/>
                <w:sz w:val="20"/>
                <w:szCs w:val="20"/>
              </w:rPr>
              <w:t>Solve multi</w:t>
            </w:r>
            <w:r>
              <w:rPr>
                <w:rFonts w:cs="Gotham-Book"/>
                <w:sz w:val="20"/>
                <w:szCs w:val="20"/>
              </w:rPr>
              <w:t>-</w:t>
            </w:r>
            <w:r w:rsidRPr="003A404F">
              <w:rPr>
                <w:rFonts w:cs="Gotham-Book"/>
                <w:sz w:val="20"/>
                <w:szCs w:val="20"/>
              </w:rPr>
              <w:t>step word problems posed with whole numbers and having whole-number answers using the four operations, including problems in which remainders must be interpreted. Represent these problems using equations with a letter standing for the unknown quantity.</w:t>
            </w:r>
          </w:p>
          <w:p w:rsidR="001A33DC" w:rsidRPr="003A404F" w:rsidRDefault="001A33DC" w:rsidP="003F55DB">
            <w:pPr>
              <w:autoSpaceDE w:val="0"/>
              <w:autoSpaceDN w:val="0"/>
              <w:adjustRightInd w:val="0"/>
              <w:rPr>
                <w:rFonts w:cs="Gotham-Book"/>
                <w:sz w:val="20"/>
                <w:szCs w:val="20"/>
              </w:rPr>
            </w:pPr>
            <w:r w:rsidRPr="003A404F">
              <w:rPr>
                <w:rFonts w:cs="Gotham-Book"/>
                <w:sz w:val="20"/>
                <w:szCs w:val="20"/>
              </w:rPr>
              <w:t>Assess the reasonableness of answers using mental computation and estimation strategies including rounding.</w:t>
            </w:r>
          </w:p>
          <w:p w:rsidR="001A33DC" w:rsidRPr="001A33DC" w:rsidRDefault="001A33DC" w:rsidP="001A33DC">
            <w:pPr>
              <w:pStyle w:val="ListParagraph"/>
              <w:numPr>
                <w:ilvl w:val="0"/>
                <w:numId w:val="15"/>
              </w:numPr>
              <w:rPr>
                <w:rFonts w:cs="Gotham-Book"/>
                <w:sz w:val="20"/>
                <w:szCs w:val="20"/>
              </w:rPr>
            </w:pPr>
            <w:r w:rsidRPr="003A404F">
              <w:rPr>
                <w:rFonts w:cs="Gotham-Book"/>
                <w:sz w:val="20"/>
                <w:szCs w:val="20"/>
              </w:rPr>
              <w:t>I can represent situations using variables to replace unknowns.</w:t>
            </w:r>
          </w:p>
          <w:p w:rsidR="001A33DC" w:rsidRPr="003A404F" w:rsidRDefault="001A33DC" w:rsidP="003F55DB">
            <w:pPr>
              <w:pStyle w:val="ListParagraph"/>
              <w:numPr>
                <w:ilvl w:val="0"/>
                <w:numId w:val="15"/>
              </w:numPr>
              <w:rPr>
                <w:rFonts w:cs="Gotham-Book"/>
                <w:sz w:val="20"/>
                <w:szCs w:val="20"/>
              </w:rPr>
            </w:pPr>
            <w:r w:rsidRPr="003A404F">
              <w:rPr>
                <w:rFonts w:cs="Gotham-Book"/>
                <w:sz w:val="20"/>
                <w:szCs w:val="20"/>
              </w:rPr>
              <w:t>I can choose the correct operation</w:t>
            </w:r>
            <w:r>
              <w:rPr>
                <w:rFonts w:cs="Gotham-Book"/>
                <w:sz w:val="20"/>
                <w:szCs w:val="20"/>
              </w:rPr>
              <w:t>s</w:t>
            </w:r>
            <w:r w:rsidRPr="003A404F">
              <w:rPr>
                <w:rFonts w:cs="Gotham-Book"/>
                <w:sz w:val="20"/>
                <w:szCs w:val="20"/>
              </w:rPr>
              <w:t xml:space="preserve"> to solve a </w:t>
            </w:r>
            <w:r>
              <w:rPr>
                <w:rFonts w:cs="Gotham-Book"/>
                <w:sz w:val="20"/>
                <w:szCs w:val="20"/>
              </w:rPr>
              <w:t xml:space="preserve">multi-step </w:t>
            </w:r>
            <w:r w:rsidRPr="003A404F">
              <w:rPr>
                <w:rFonts w:cs="Gotham-Book"/>
                <w:sz w:val="20"/>
                <w:szCs w:val="20"/>
              </w:rPr>
              <w:t>word problem.</w:t>
            </w:r>
          </w:p>
          <w:p w:rsidR="001A33DC" w:rsidRPr="003A404F" w:rsidRDefault="001A33DC" w:rsidP="003F55DB">
            <w:pPr>
              <w:pStyle w:val="ListParagraph"/>
              <w:numPr>
                <w:ilvl w:val="0"/>
                <w:numId w:val="15"/>
              </w:numPr>
              <w:autoSpaceDE w:val="0"/>
              <w:autoSpaceDN w:val="0"/>
              <w:adjustRightInd w:val="0"/>
              <w:rPr>
                <w:rFonts w:cs="Gotham-Book"/>
                <w:sz w:val="20"/>
                <w:szCs w:val="20"/>
              </w:rPr>
            </w:pPr>
            <w:r w:rsidRPr="003A404F">
              <w:rPr>
                <w:rFonts w:cs="Gotham-Book"/>
                <w:sz w:val="20"/>
                <w:szCs w:val="20"/>
              </w:rPr>
              <w:t>I can use mental math and estimation to determine whether my answer is reasonable.</w:t>
            </w:r>
          </w:p>
          <w:p w:rsidR="001A33DC" w:rsidRPr="003A404F" w:rsidRDefault="001A33DC" w:rsidP="003F55DB">
            <w:pPr>
              <w:autoSpaceDE w:val="0"/>
              <w:autoSpaceDN w:val="0"/>
              <w:adjustRightInd w:val="0"/>
              <w:ind w:left="360"/>
              <w:rPr>
                <w:rFonts w:cs="Gotham-Book"/>
                <w:sz w:val="20"/>
                <w:szCs w:val="20"/>
              </w:rPr>
            </w:pPr>
          </w:p>
        </w:tc>
        <w:tc>
          <w:tcPr>
            <w:tcW w:w="2520" w:type="dxa"/>
            <w:vMerge/>
            <w:shd w:val="clear" w:color="auto" w:fill="D9D9D9" w:themeFill="background1" w:themeFillShade="D9"/>
          </w:tcPr>
          <w:p w:rsidR="001A33DC" w:rsidRPr="00BF0335" w:rsidRDefault="001A33DC" w:rsidP="00E5515E">
            <w:pPr>
              <w:rPr>
                <w:sz w:val="18"/>
                <w:szCs w:val="18"/>
              </w:rPr>
            </w:pPr>
          </w:p>
        </w:tc>
      </w:tr>
      <w:tr w:rsidR="00BB70D2" w:rsidTr="0069211B">
        <w:trPr>
          <w:trHeight w:val="251"/>
        </w:trPr>
        <w:tc>
          <w:tcPr>
            <w:tcW w:w="2520" w:type="dxa"/>
            <w:shd w:val="clear" w:color="auto" w:fill="D9D9D9" w:themeFill="background1" w:themeFillShade="D9"/>
          </w:tcPr>
          <w:p w:rsidR="00BB70D2" w:rsidRPr="00E5515E" w:rsidRDefault="000F6CFE" w:rsidP="008E5E72">
            <w:pPr>
              <w:rPr>
                <w:rFonts w:cstheme="minorHAnsi"/>
                <w:bCs/>
                <w:sz w:val="18"/>
                <w:szCs w:val="18"/>
              </w:rPr>
            </w:pPr>
            <w:r w:rsidRPr="000F6CFE">
              <w:rPr>
                <w:sz w:val="18"/>
                <w:szCs w:val="18"/>
              </w:rPr>
              <w:t>Fluently m</w:t>
            </w:r>
            <w:r>
              <w:rPr>
                <w:sz w:val="18"/>
                <w:szCs w:val="18"/>
              </w:rPr>
              <w:t xml:space="preserve">ultiply and divide within 100, </w:t>
            </w:r>
            <w:r w:rsidRPr="000F6CFE">
              <w:rPr>
                <w:sz w:val="18"/>
                <w:szCs w:val="18"/>
              </w:rPr>
              <w:t>using strat</w:t>
            </w:r>
            <w:r>
              <w:rPr>
                <w:sz w:val="18"/>
                <w:szCs w:val="18"/>
              </w:rPr>
              <w:t xml:space="preserve">egies such as the relationship </w:t>
            </w:r>
            <w:r w:rsidRPr="000F6CFE">
              <w:rPr>
                <w:sz w:val="18"/>
                <w:szCs w:val="18"/>
              </w:rPr>
              <w:t>between mult</w:t>
            </w:r>
            <w:r>
              <w:rPr>
                <w:sz w:val="18"/>
                <w:szCs w:val="18"/>
              </w:rPr>
              <w:t xml:space="preserve">iplication and division (e.g., </w:t>
            </w:r>
            <w:r w:rsidRPr="000F6CFE">
              <w:rPr>
                <w:sz w:val="18"/>
                <w:szCs w:val="18"/>
              </w:rPr>
              <w:t>knowing tha</w:t>
            </w:r>
            <w:r>
              <w:rPr>
                <w:sz w:val="18"/>
                <w:szCs w:val="18"/>
              </w:rPr>
              <w:t xml:space="preserve">t 8 × 5 = 40, one knows 40 ÷ 5 </w:t>
            </w:r>
            <w:r w:rsidRPr="000F6CFE">
              <w:rPr>
                <w:sz w:val="18"/>
                <w:szCs w:val="18"/>
              </w:rPr>
              <w:t>= 8) or properties of operations.</w:t>
            </w:r>
          </w:p>
        </w:tc>
        <w:tc>
          <w:tcPr>
            <w:tcW w:w="9540" w:type="dxa"/>
            <w:shd w:val="clear" w:color="auto" w:fill="FFFFFF" w:themeFill="background1"/>
          </w:tcPr>
          <w:p w:rsidR="0086269A" w:rsidRPr="007B49EC" w:rsidRDefault="00BB70D2" w:rsidP="0086269A">
            <w:pPr>
              <w:autoSpaceDE w:val="0"/>
              <w:autoSpaceDN w:val="0"/>
              <w:adjustRightInd w:val="0"/>
              <w:rPr>
                <w:rFonts w:cs="Gotham-Book"/>
                <w:sz w:val="20"/>
                <w:szCs w:val="20"/>
              </w:rPr>
            </w:pPr>
            <w:r w:rsidRPr="007B49EC">
              <w:rPr>
                <w:rFonts w:cstheme="minorHAnsi"/>
                <w:bCs/>
                <w:sz w:val="20"/>
                <w:szCs w:val="20"/>
                <w:u w:val="single"/>
              </w:rPr>
              <w:t>Op</w:t>
            </w:r>
            <w:r w:rsidR="0086269A" w:rsidRPr="007B49EC">
              <w:rPr>
                <w:rFonts w:cstheme="minorHAnsi"/>
                <w:bCs/>
                <w:sz w:val="20"/>
                <w:szCs w:val="20"/>
                <w:u w:val="single"/>
              </w:rPr>
              <w:t>erations in Algebraic Thinking 4</w:t>
            </w:r>
            <w:r w:rsidRPr="007B49EC">
              <w:rPr>
                <w:rFonts w:cstheme="minorHAnsi"/>
                <w:bCs/>
                <w:sz w:val="20"/>
                <w:szCs w:val="20"/>
                <w:u w:val="single"/>
              </w:rPr>
              <w:t>:</w:t>
            </w:r>
            <w:r w:rsidRPr="007B49EC">
              <w:rPr>
                <w:rFonts w:cstheme="minorHAnsi"/>
                <w:bCs/>
                <w:sz w:val="20"/>
                <w:szCs w:val="20"/>
              </w:rPr>
              <w:t xml:space="preserve">  </w:t>
            </w:r>
            <w:r w:rsidR="0086269A" w:rsidRPr="007B49EC">
              <w:rPr>
                <w:rFonts w:cs="Gotham-Book"/>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rsidR="0086269A" w:rsidRPr="007B49EC" w:rsidRDefault="0086269A" w:rsidP="0086269A">
            <w:pPr>
              <w:pStyle w:val="ListParagraph"/>
              <w:numPr>
                <w:ilvl w:val="0"/>
                <w:numId w:val="16"/>
              </w:numPr>
              <w:autoSpaceDE w:val="0"/>
              <w:autoSpaceDN w:val="0"/>
              <w:adjustRightInd w:val="0"/>
              <w:rPr>
                <w:rFonts w:cs="Gotham-Book"/>
                <w:sz w:val="20"/>
                <w:szCs w:val="20"/>
              </w:rPr>
            </w:pPr>
            <w:r w:rsidRPr="007B49EC">
              <w:rPr>
                <w:rFonts w:cs="Gotham-Book"/>
                <w:sz w:val="20"/>
                <w:szCs w:val="20"/>
              </w:rPr>
              <w:t>I can recognize prime and composite numbers up to 100.</w:t>
            </w:r>
          </w:p>
          <w:p w:rsidR="0086269A" w:rsidRPr="007B49EC" w:rsidRDefault="001A33DC" w:rsidP="0086269A">
            <w:pPr>
              <w:pStyle w:val="ListParagraph"/>
              <w:numPr>
                <w:ilvl w:val="0"/>
                <w:numId w:val="16"/>
              </w:numPr>
              <w:autoSpaceDE w:val="0"/>
              <w:autoSpaceDN w:val="0"/>
              <w:adjustRightInd w:val="0"/>
              <w:rPr>
                <w:rFonts w:cs="Gotham-Book"/>
                <w:sz w:val="20"/>
                <w:szCs w:val="20"/>
              </w:rPr>
            </w:pPr>
            <w:r>
              <w:rPr>
                <w:rFonts w:cs="Gotham-Book"/>
                <w:sz w:val="20"/>
                <w:szCs w:val="20"/>
              </w:rPr>
              <w:t xml:space="preserve">I can write the factors of a </w:t>
            </w:r>
            <w:r w:rsidR="0086269A" w:rsidRPr="007B49EC">
              <w:rPr>
                <w:rFonts w:cs="Gotham-Book"/>
                <w:sz w:val="20"/>
                <w:szCs w:val="20"/>
              </w:rPr>
              <w:t>number up to 100.</w:t>
            </w:r>
          </w:p>
          <w:p w:rsidR="0086269A" w:rsidRPr="007B49EC" w:rsidRDefault="0086269A" w:rsidP="0086269A">
            <w:pPr>
              <w:pStyle w:val="ListParagraph"/>
              <w:numPr>
                <w:ilvl w:val="0"/>
                <w:numId w:val="16"/>
              </w:numPr>
              <w:autoSpaceDE w:val="0"/>
              <w:autoSpaceDN w:val="0"/>
              <w:adjustRightInd w:val="0"/>
              <w:rPr>
                <w:rFonts w:cs="Gotham-Book"/>
                <w:sz w:val="20"/>
                <w:szCs w:val="20"/>
              </w:rPr>
            </w:pPr>
            <w:r w:rsidRPr="007B49EC">
              <w:rPr>
                <w:rFonts w:cs="Gotham-Book"/>
                <w:sz w:val="20"/>
                <w:szCs w:val="20"/>
              </w:rPr>
              <w:t>I can show that a whole number is a multiple of each of its factors.</w:t>
            </w:r>
          </w:p>
          <w:p w:rsidR="00BB70D2" w:rsidRPr="007B49EC" w:rsidRDefault="0086269A" w:rsidP="0086269A">
            <w:pPr>
              <w:pStyle w:val="ListParagraph"/>
              <w:numPr>
                <w:ilvl w:val="0"/>
                <w:numId w:val="12"/>
              </w:numPr>
              <w:rPr>
                <w:rFonts w:cstheme="minorHAnsi"/>
                <w:bCs/>
                <w:sz w:val="20"/>
                <w:szCs w:val="20"/>
              </w:rPr>
            </w:pPr>
            <w:r w:rsidRPr="007B49EC">
              <w:rPr>
                <w:rFonts w:cs="Gotham-Book"/>
                <w:sz w:val="20"/>
                <w:szCs w:val="20"/>
              </w:rPr>
              <w:t>I can check to see if a given whole nu</w:t>
            </w:r>
            <w:r w:rsidR="006E5E71">
              <w:rPr>
                <w:rFonts w:cs="Gotham-Book"/>
                <w:sz w:val="20"/>
                <w:szCs w:val="20"/>
              </w:rPr>
              <w:t xml:space="preserve">mber is a multiple of another number. </w:t>
            </w:r>
          </w:p>
        </w:tc>
        <w:tc>
          <w:tcPr>
            <w:tcW w:w="2520" w:type="dxa"/>
            <w:shd w:val="clear" w:color="auto" w:fill="D9D9D9" w:themeFill="background1" w:themeFillShade="D9"/>
          </w:tcPr>
          <w:p w:rsidR="00BB70D2" w:rsidRPr="00BF0335" w:rsidRDefault="000F6CFE" w:rsidP="000F6CFE">
            <w:pPr>
              <w:rPr>
                <w:sz w:val="18"/>
                <w:szCs w:val="18"/>
              </w:rPr>
            </w:pPr>
            <w:r w:rsidRPr="000F6CFE">
              <w:rPr>
                <w:sz w:val="18"/>
                <w:szCs w:val="18"/>
              </w:rPr>
              <w:t xml:space="preserve">Apply and extend previous understandings of </w:t>
            </w:r>
            <w:r>
              <w:rPr>
                <w:sz w:val="18"/>
                <w:szCs w:val="18"/>
              </w:rPr>
              <w:t xml:space="preserve">multiplication and division to </w:t>
            </w:r>
            <w:r w:rsidRPr="000F6CFE">
              <w:rPr>
                <w:sz w:val="18"/>
                <w:szCs w:val="18"/>
              </w:rPr>
              <w:t>multiply and divide fractions.</w:t>
            </w:r>
          </w:p>
        </w:tc>
      </w:tr>
      <w:tr w:rsidR="00BB70D2" w:rsidTr="0069211B">
        <w:trPr>
          <w:trHeight w:val="251"/>
        </w:trPr>
        <w:tc>
          <w:tcPr>
            <w:tcW w:w="2520" w:type="dxa"/>
            <w:shd w:val="clear" w:color="auto" w:fill="D9D9D9" w:themeFill="background1" w:themeFillShade="D9"/>
          </w:tcPr>
          <w:p w:rsidR="00BB70D2" w:rsidRPr="00E5515E" w:rsidRDefault="00056455" w:rsidP="00BB70D2">
            <w:pPr>
              <w:rPr>
                <w:rFonts w:cstheme="minorHAnsi"/>
                <w:bCs/>
                <w:sz w:val="18"/>
                <w:szCs w:val="18"/>
                <w:u w:val="single"/>
              </w:rPr>
            </w:pPr>
            <w:r w:rsidRPr="00E5515E">
              <w:rPr>
                <w:rFonts w:cstheme="minorHAnsi"/>
                <w:bCs/>
                <w:sz w:val="18"/>
                <w:szCs w:val="18"/>
              </w:rPr>
              <w:t>Identify and explain arithmetic patterns (including patterns in the addition and multiplication table).</w:t>
            </w:r>
          </w:p>
        </w:tc>
        <w:tc>
          <w:tcPr>
            <w:tcW w:w="9540" w:type="dxa"/>
            <w:shd w:val="clear" w:color="auto" w:fill="FFFFFF" w:themeFill="background1"/>
          </w:tcPr>
          <w:p w:rsidR="0086269A" w:rsidRPr="00E44AFF" w:rsidRDefault="00BB70D2" w:rsidP="0086269A">
            <w:pPr>
              <w:autoSpaceDE w:val="0"/>
              <w:autoSpaceDN w:val="0"/>
              <w:adjustRightInd w:val="0"/>
              <w:rPr>
                <w:rFonts w:cs="Gotham-Book"/>
                <w:b/>
                <w:u w:val="single"/>
              </w:rPr>
            </w:pPr>
            <w:r w:rsidRPr="00E44AFF">
              <w:rPr>
                <w:rFonts w:cstheme="minorHAnsi"/>
                <w:bCs/>
                <w:sz w:val="20"/>
                <w:szCs w:val="20"/>
                <w:u w:val="single"/>
              </w:rPr>
              <w:t>Ope</w:t>
            </w:r>
            <w:r w:rsidR="0086269A" w:rsidRPr="00E44AFF">
              <w:rPr>
                <w:rFonts w:cstheme="minorHAnsi"/>
                <w:bCs/>
                <w:sz w:val="20"/>
                <w:szCs w:val="20"/>
                <w:u w:val="single"/>
              </w:rPr>
              <w:t>rations and Algebraic Thinking 5</w:t>
            </w:r>
            <w:r w:rsidR="007F6B07" w:rsidRPr="00E44AFF">
              <w:rPr>
                <w:rFonts w:cs="Gotham-Book"/>
                <w:b/>
                <w:u w:val="single"/>
              </w:rPr>
              <w:t xml:space="preserve">: </w:t>
            </w:r>
            <w:r w:rsidR="0086269A" w:rsidRPr="00E44AFF">
              <w:rPr>
                <w:rFonts w:cs="Gotham-Book"/>
                <w:sz w:val="20"/>
                <w:szCs w:val="20"/>
              </w:rPr>
              <w:t>Generate a number or shape pattern that follows a given rule. Identify</w:t>
            </w:r>
            <w:r w:rsidR="007F6B07" w:rsidRPr="00E44AFF">
              <w:rPr>
                <w:rFonts w:cs="Gotham-Book"/>
                <w:sz w:val="20"/>
                <w:szCs w:val="20"/>
              </w:rPr>
              <w:t xml:space="preserve"> </w:t>
            </w:r>
            <w:r w:rsidR="0086269A" w:rsidRPr="00E44AFF">
              <w:rPr>
                <w:rFonts w:cs="Gotham-Book"/>
                <w:sz w:val="20"/>
                <w:szCs w:val="20"/>
              </w:rPr>
              <w:t>apparent features of the pattern that were not explicit in the rule itself.</w:t>
            </w:r>
            <w:r w:rsidR="007F6B07" w:rsidRPr="00E44AFF">
              <w:rPr>
                <w:rFonts w:cs="Gotham-Book"/>
                <w:sz w:val="20"/>
                <w:szCs w:val="20"/>
              </w:rPr>
              <w:t xml:space="preserve"> </w:t>
            </w:r>
            <w:r w:rsidR="0086269A" w:rsidRPr="00E44AFF">
              <w:rPr>
                <w:rFonts w:cs="Gotham-BookItalic"/>
                <w:i/>
                <w:iCs/>
                <w:sz w:val="20"/>
                <w:szCs w:val="20"/>
              </w:rPr>
              <w:t>For example, given the rule “Add 3” and the starting number 1, generate</w:t>
            </w:r>
            <w:r w:rsidR="007F6B07" w:rsidRPr="00E44AFF">
              <w:rPr>
                <w:rFonts w:cs="Gotham-Book"/>
                <w:sz w:val="20"/>
                <w:szCs w:val="20"/>
              </w:rPr>
              <w:t xml:space="preserve"> </w:t>
            </w:r>
            <w:r w:rsidR="0086269A" w:rsidRPr="00E44AFF">
              <w:rPr>
                <w:rFonts w:cs="Gotham-BookItalic"/>
                <w:i/>
                <w:iCs/>
                <w:sz w:val="20"/>
                <w:szCs w:val="20"/>
              </w:rPr>
              <w:t>terms in the resulting sequence and observe that the terms appear to</w:t>
            </w:r>
            <w:r w:rsidR="007F6B07" w:rsidRPr="00E44AFF">
              <w:rPr>
                <w:rFonts w:cs="Gotham-Book"/>
                <w:sz w:val="20"/>
                <w:szCs w:val="20"/>
              </w:rPr>
              <w:t xml:space="preserve"> </w:t>
            </w:r>
            <w:r w:rsidR="0086269A" w:rsidRPr="00E44AFF">
              <w:rPr>
                <w:rFonts w:cs="Gotham-BookItalic"/>
                <w:i/>
                <w:iCs/>
                <w:sz w:val="20"/>
                <w:szCs w:val="20"/>
              </w:rPr>
              <w:t>alternate between odd and even numbers. Explain informally why the</w:t>
            </w:r>
            <w:r w:rsidR="007F6B07" w:rsidRPr="00E44AFF">
              <w:rPr>
                <w:rFonts w:cs="Gotham-Book"/>
                <w:sz w:val="20"/>
                <w:szCs w:val="20"/>
              </w:rPr>
              <w:t xml:space="preserve"> </w:t>
            </w:r>
            <w:r w:rsidR="0086269A" w:rsidRPr="00E44AFF">
              <w:rPr>
                <w:rFonts w:cs="Gotham-BookItalic"/>
                <w:i/>
                <w:iCs/>
                <w:sz w:val="20"/>
                <w:szCs w:val="20"/>
              </w:rPr>
              <w:t>numbers will continue to alternate in this way.</w:t>
            </w:r>
          </w:p>
          <w:p w:rsidR="0086269A" w:rsidRPr="00E44AFF" w:rsidRDefault="0086269A" w:rsidP="0086269A">
            <w:pPr>
              <w:pStyle w:val="ListParagraph"/>
              <w:numPr>
                <w:ilvl w:val="0"/>
                <w:numId w:val="17"/>
              </w:numPr>
              <w:autoSpaceDE w:val="0"/>
              <w:autoSpaceDN w:val="0"/>
              <w:adjustRightInd w:val="0"/>
              <w:rPr>
                <w:rFonts w:cs="Gotham-Book"/>
                <w:sz w:val="20"/>
                <w:szCs w:val="20"/>
              </w:rPr>
            </w:pPr>
            <w:r w:rsidRPr="00E44AFF">
              <w:rPr>
                <w:rFonts w:cs="Gotham-Book"/>
                <w:sz w:val="20"/>
                <w:szCs w:val="20"/>
              </w:rPr>
              <w:t>I can continue a given number or shape pattern.</w:t>
            </w:r>
          </w:p>
          <w:p w:rsidR="0086269A" w:rsidRPr="00E44AFF" w:rsidRDefault="0086269A" w:rsidP="0086269A">
            <w:pPr>
              <w:pStyle w:val="ListParagraph"/>
              <w:numPr>
                <w:ilvl w:val="0"/>
                <w:numId w:val="17"/>
              </w:numPr>
              <w:autoSpaceDE w:val="0"/>
              <w:autoSpaceDN w:val="0"/>
              <w:adjustRightInd w:val="0"/>
              <w:rPr>
                <w:rFonts w:cs="Gotham-Book"/>
                <w:sz w:val="20"/>
                <w:szCs w:val="20"/>
              </w:rPr>
            </w:pPr>
            <w:r w:rsidRPr="00E44AFF">
              <w:rPr>
                <w:rFonts w:cs="Gotham-Book"/>
                <w:sz w:val="20"/>
                <w:szCs w:val="20"/>
              </w:rPr>
              <w:t>I can make a number or shape pattern that follows a given rule.</w:t>
            </w:r>
          </w:p>
          <w:p w:rsidR="0086269A" w:rsidRPr="00E44AFF" w:rsidRDefault="0086269A" w:rsidP="0086269A">
            <w:pPr>
              <w:pStyle w:val="ListParagraph"/>
              <w:numPr>
                <w:ilvl w:val="0"/>
                <w:numId w:val="17"/>
              </w:numPr>
              <w:autoSpaceDE w:val="0"/>
              <w:autoSpaceDN w:val="0"/>
              <w:adjustRightInd w:val="0"/>
              <w:rPr>
                <w:rFonts w:cs="Gotham-Book"/>
                <w:sz w:val="20"/>
                <w:szCs w:val="20"/>
              </w:rPr>
            </w:pPr>
            <w:r w:rsidRPr="00E44AFF">
              <w:rPr>
                <w:rFonts w:cs="Gotham-Book"/>
                <w:sz w:val="20"/>
                <w:szCs w:val="20"/>
              </w:rPr>
              <w:t>I can explain how different patterns are built.</w:t>
            </w:r>
          </w:p>
          <w:p w:rsidR="00BB70D2" w:rsidRPr="00E44AFF" w:rsidRDefault="0086269A" w:rsidP="0086269A">
            <w:pPr>
              <w:pStyle w:val="ListParagraph"/>
              <w:numPr>
                <w:ilvl w:val="0"/>
                <w:numId w:val="12"/>
              </w:numPr>
              <w:rPr>
                <w:rFonts w:cstheme="minorHAnsi"/>
                <w:bCs/>
                <w:sz w:val="20"/>
                <w:szCs w:val="20"/>
              </w:rPr>
            </w:pPr>
            <w:r w:rsidRPr="00E44AFF">
              <w:rPr>
                <w:rFonts w:cs="Gotham-Book"/>
                <w:sz w:val="20"/>
                <w:szCs w:val="20"/>
              </w:rPr>
              <w:t>I can analyze a pattern to determine parts not stated in the rule.</w:t>
            </w:r>
          </w:p>
        </w:tc>
        <w:tc>
          <w:tcPr>
            <w:tcW w:w="2520" w:type="dxa"/>
            <w:shd w:val="clear" w:color="auto" w:fill="D9D9D9" w:themeFill="background1" w:themeFillShade="D9"/>
          </w:tcPr>
          <w:p w:rsidR="00BB70D2" w:rsidRPr="00811A21" w:rsidRDefault="00056455" w:rsidP="00BF0335">
            <w:pPr>
              <w:rPr>
                <w:sz w:val="18"/>
                <w:szCs w:val="18"/>
              </w:rPr>
            </w:pPr>
            <w:r>
              <w:rPr>
                <w:sz w:val="18"/>
                <w:szCs w:val="18"/>
              </w:rPr>
              <w:t xml:space="preserve">Generate two numerical patterns using two given rules. Identify relationships between corresponding terms. From ordered pairs consisting of corresponding terms from the two patterns, and graph the ordered pairs on a coordinate plane. </w:t>
            </w:r>
          </w:p>
        </w:tc>
      </w:tr>
    </w:tbl>
    <w:p w:rsidR="007F6B07" w:rsidRDefault="007F6B07"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AB52EB" w:rsidRDefault="00AB52EB" w:rsidP="00413A61">
      <w:pPr>
        <w:spacing w:after="0"/>
        <w:rPr>
          <w:sz w:val="14"/>
        </w:rPr>
      </w:pPr>
    </w:p>
    <w:p w:rsidR="007F6B07" w:rsidRDefault="007F6B07"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AB52EB" w:rsidRPr="008E5E72" w:rsidTr="00AB52EB">
        <w:trPr>
          <w:trHeight w:val="251"/>
        </w:trPr>
        <w:tc>
          <w:tcPr>
            <w:tcW w:w="2520" w:type="dxa"/>
            <w:shd w:val="clear" w:color="auto" w:fill="000000" w:themeFill="text1"/>
          </w:tcPr>
          <w:p w:rsidR="00AB52EB" w:rsidRDefault="00AB52EB" w:rsidP="00AB52EB">
            <w:pPr>
              <w:jc w:val="center"/>
              <w:rPr>
                <w:b/>
                <w:color w:val="FFFFFF" w:themeColor="background1"/>
              </w:rPr>
            </w:pPr>
            <w:r>
              <w:rPr>
                <w:b/>
                <w:color w:val="FFFFFF" w:themeColor="background1"/>
              </w:rPr>
              <w:lastRenderedPageBreak/>
              <w:t xml:space="preserve">Prerequisite Skills </w:t>
            </w:r>
          </w:p>
          <w:p w:rsidR="00AB52EB" w:rsidRDefault="00AB52EB" w:rsidP="00AB52EB">
            <w:pPr>
              <w:jc w:val="center"/>
              <w:rPr>
                <w:b/>
                <w:color w:val="FFFFFF" w:themeColor="background1"/>
              </w:rPr>
            </w:pPr>
            <w:r>
              <w:rPr>
                <w:b/>
                <w:color w:val="FFFFFF" w:themeColor="background1"/>
              </w:rPr>
              <w:t>(Grade 3)</w:t>
            </w:r>
          </w:p>
        </w:tc>
        <w:tc>
          <w:tcPr>
            <w:tcW w:w="9540" w:type="dxa"/>
            <w:shd w:val="clear" w:color="auto" w:fill="000000" w:themeFill="text1"/>
          </w:tcPr>
          <w:p w:rsidR="00AB52EB" w:rsidRDefault="00AB52EB" w:rsidP="00AB52EB">
            <w:pPr>
              <w:jc w:val="center"/>
              <w:rPr>
                <w:b/>
                <w:color w:val="FFFFFF" w:themeColor="background1"/>
              </w:rPr>
            </w:pPr>
            <w:r>
              <w:rPr>
                <w:b/>
                <w:color w:val="FFFFFF" w:themeColor="background1"/>
              </w:rPr>
              <w:t>Unit One Standards (Continued)</w:t>
            </w:r>
          </w:p>
          <w:p w:rsidR="00AB52EB" w:rsidRPr="008E5E72" w:rsidRDefault="00AB52EB" w:rsidP="00AB52EB">
            <w:pPr>
              <w:jc w:val="center"/>
              <w:rPr>
                <w:b/>
                <w:color w:val="FFFFFF" w:themeColor="background1"/>
              </w:rPr>
            </w:pPr>
            <w:r>
              <w:rPr>
                <w:b/>
                <w:color w:val="FFFFFF" w:themeColor="background1"/>
              </w:rPr>
              <w:t xml:space="preserve"> Grade 4</w:t>
            </w:r>
          </w:p>
        </w:tc>
        <w:tc>
          <w:tcPr>
            <w:tcW w:w="2520" w:type="dxa"/>
            <w:shd w:val="clear" w:color="auto" w:fill="000000" w:themeFill="text1"/>
          </w:tcPr>
          <w:p w:rsidR="00AB52EB" w:rsidRDefault="00AB52EB" w:rsidP="00AB52EB">
            <w:pPr>
              <w:jc w:val="center"/>
              <w:rPr>
                <w:b/>
                <w:color w:val="FFFFFF" w:themeColor="background1"/>
              </w:rPr>
            </w:pPr>
            <w:r>
              <w:rPr>
                <w:b/>
                <w:color w:val="FFFFFF" w:themeColor="background1"/>
              </w:rPr>
              <w:t xml:space="preserve">Looking Ahead </w:t>
            </w:r>
          </w:p>
          <w:p w:rsidR="00AB52EB" w:rsidRPr="008E5E72" w:rsidRDefault="00AB52EB" w:rsidP="00AB52EB">
            <w:pPr>
              <w:jc w:val="center"/>
              <w:rPr>
                <w:b/>
                <w:color w:val="FFFFFF" w:themeColor="background1"/>
              </w:rPr>
            </w:pPr>
            <w:r>
              <w:rPr>
                <w:b/>
                <w:color w:val="FFFFFF" w:themeColor="background1"/>
              </w:rPr>
              <w:t>(Grade 5)</w:t>
            </w:r>
          </w:p>
        </w:tc>
      </w:tr>
      <w:tr w:rsidR="00AB52EB" w:rsidTr="0069211B">
        <w:trPr>
          <w:trHeight w:val="251"/>
        </w:trPr>
        <w:tc>
          <w:tcPr>
            <w:tcW w:w="2520" w:type="dxa"/>
            <w:shd w:val="clear" w:color="auto" w:fill="D9D9D9" w:themeFill="background1" w:themeFillShade="D9"/>
          </w:tcPr>
          <w:p w:rsidR="00AB52EB" w:rsidRPr="00E5515E" w:rsidRDefault="00AB52EB" w:rsidP="00AB52EB">
            <w:pPr>
              <w:rPr>
                <w:rFonts w:cstheme="minorHAnsi"/>
                <w:bCs/>
                <w:sz w:val="18"/>
                <w:szCs w:val="18"/>
              </w:rPr>
            </w:pPr>
            <w:r w:rsidRPr="00E5515E">
              <w:rPr>
                <w:rFonts w:cstheme="minorHAnsi"/>
                <w:bCs/>
                <w:sz w:val="18"/>
                <w:szCs w:val="18"/>
              </w:rPr>
              <w:t>2</w:t>
            </w:r>
            <w:r w:rsidRPr="00E5515E">
              <w:rPr>
                <w:rFonts w:cstheme="minorHAnsi"/>
                <w:bCs/>
                <w:sz w:val="18"/>
                <w:szCs w:val="18"/>
                <w:vertAlign w:val="superscript"/>
              </w:rPr>
              <w:t>nd</w:t>
            </w:r>
            <w:r w:rsidRPr="00E5515E">
              <w:rPr>
                <w:rFonts w:cstheme="minorHAnsi"/>
                <w:bCs/>
                <w:sz w:val="18"/>
                <w:szCs w:val="18"/>
              </w:rPr>
              <w:t xml:space="preserve"> grade: understand the three digits of a three-digit number represents hundreds, tens and ones. </w:t>
            </w:r>
          </w:p>
          <w:p w:rsidR="00AB52EB" w:rsidRPr="00E5515E" w:rsidRDefault="00AB52EB" w:rsidP="00AB52EB">
            <w:pPr>
              <w:rPr>
                <w:rFonts w:cstheme="minorHAnsi"/>
                <w:bCs/>
                <w:sz w:val="18"/>
                <w:szCs w:val="18"/>
              </w:rPr>
            </w:pPr>
          </w:p>
          <w:p w:rsidR="00AB52EB" w:rsidRPr="00E5515E" w:rsidRDefault="00AB52EB" w:rsidP="00AB52EB">
            <w:pPr>
              <w:rPr>
                <w:rFonts w:cstheme="minorHAnsi"/>
                <w:bCs/>
                <w:sz w:val="18"/>
                <w:szCs w:val="18"/>
                <w:u w:val="single"/>
              </w:rPr>
            </w:pPr>
            <w:r>
              <w:rPr>
                <w:rFonts w:cstheme="minorHAnsi"/>
                <w:bCs/>
                <w:sz w:val="18"/>
                <w:szCs w:val="18"/>
              </w:rPr>
              <w:t>*</w:t>
            </w:r>
            <w:r w:rsidRPr="00E5515E">
              <w:rPr>
                <w:rFonts w:cstheme="minorHAnsi"/>
                <w:bCs/>
                <w:sz w:val="18"/>
                <w:szCs w:val="18"/>
              </w:rPr>
              <w:t>There are no standards addressing place value in 3</w:t>
            </w:r>
            <w:r w:rsidRPr="00E5515E">
              <w:rPr>
                <w:rFonts w:cstheme="minorHAnsi"/>
                <w:bCs/>
                <w:sz w:val="18"/>
                <w:szCs w:val="18"/>
                <w:vertAlign w:val="superscript"/>
              </w:rPr>
              <w:t>rd</w:t>
            </w:r>
            <w:r w:rsidRPr="00E5515E">
              <w:rPr>
                <w:rFonts w:cstheme="minorHAnsi"/>
                <w:bCs/>
                <w:sz w:val="18"/>
                <w:szCs w:val="18"/>
              </w:rPr>
              <w:t xml:space="preserve"> grade. Will need to be incorporated in DMR.</w:t>
            </w:r>
            <w:r w:rsidRPr="00E5515E">
              <w:rPr>
                <w:rFonts w:cstheme="minorHAnsi"/>
                <w:bCs/>
                <w:sz w:val="18"/>
                <w:szCs w:val="18"/>
                <w:u w:val="single"/>
              </w:rPr>
              <w:t xml:space="preserve"> </w:t>
            </w:r>
          </w:p>
        </w:tc>
        <w:tc>
          <w:tcPr>
            <w:tcW w:w="9540" w:type="dxa"/>
            <w:shd w:val="clear" w:color="auto" w:fill="FFFFFF" w:themeFill="background1"/>
          </w:tcPr>
          <w:p w:rsidR="00AB52EB" w:rsidRPr="009974C7" w:rsidRDefault="00AB52EB" w:rsidP="00AB52EB">
            <w:pPr>
              <w:autoSpaceDE w:val="0"/>
              <w:autoSpaceDN w:val="0"/>
              <w:adjustRightInd w:val="0"/>
              <w:rPr>
                <w:rFonts w:cs="Gotham-Book"/>
                <w:sz w:val="20"/>
                <w:szCs w:val="20"/>
              </w:rPr>
            </w:pPr>
            <w:r w:rsidRPr="009974C7">
              <w:rPr>
                <w:rFonts w:cstheme="minorHAnsi"/>
                <w:bCs/>
                <w:sz w:val="20"/>
                <w:szCs w:val="20"/>
                <w:u w:val="single"/>
              </w:rPr>
              <w:t>Number and Operations in Base Ten 2</w:t>
            </w:r>
            <w:r w:rsidRPr="009974C7">
              <w:rPr>
                <w:rFonts w:cstheme="minorHAnsi"/>
                <w:bCs/>
                <w:sz w:val="20"/>
                <w:szCs w:val="20"/>
              </w:rPr>
              <w:t xml:space="preserve">:  </w:t>
            </w:r>
            <w:r w:rsidRPr="009974C7">
              <w:rPr>
                <w:rFonts w:cs="Gotham-Book"/>
                <w:sz w:val="20"/>
                <w:szCs w:val="20"/>
              </w:rPr>
              <w:t>Read and write multi-digit whole numbers using base-ten numerals, number names, and expanded form. Compare two multi-digit numbers based on meanings of the digits in each place, using &gt;, =, and &lt; symbols to record the results of comparisons.</w:t>
            </w:r>
          </w:p>
          <w:p w:rsidR="00AB52EB" w:rsidRPr="009974C7" w:rsidRDefault="00AB52EB" w:rsidP="00AB52EB">
            <w:pPr>
              <w:pStyle w:val="ListParagraph"/>
              <w:numPr>
                <w:ilvl w:val="0"/>
                <w:numId w:val="18"/>
              </w:numPr>
              <w:rPr>
                <w:rFonts w:cstheme="minorHAnsi"/>
                <w:bCs/>
                <w:sz w:val="20"/>
                <w:szCs w:val="20"/>
              </w:rPr>
            </w:pPr>
            <w:r w:rsidRPr="009974C7">
              <w:rPr>
                <w:rFonts w:cstheme="minorHAnsi"/>
                <w:bCs/>
                <w:sz w:val="20"/>
                <w:szCs w:val="20"/>
              </w:rPr>
              <w:t>I can read and write numbers in standard form up to one million.</w:t>
            </w:r>
          </w:p>
          <w:p w:rsidR="00AB52EB" w:rsidRPr="009974C7" w:rsidRDefault="00AB52EB" w:rsidP="00AB52EB">
            <w:pPr>
              <w:pStyle w:val="ListParagraph"/>
              <w:numPr>
                <w:ilvl w:val="0"/>
                <w:numId w:val="18"/>
              </w:numPr>
              <w:rPr>
                <w:rFonts w:cstheme="minorHAnsi"/>
                <w:bCs/>
                <w:sz w:val="20"/>
                <w:szCs w:val="20"/>
              </w:rPr>
            </w:pPr>
            <w:r w:rsidRPr="009974C7">
              <w:rPr>
                <w:rFonts w:cstheme="minorHAnsi"/>
                <w:bCs/>
                <w:sz w:val="20"/>
                <w:szCs w:val="20"/>
              </w:rPr>
              <w:t>I can read and write numbers in word form up to one million.</w:t>
            </w:r>
          </w:p>
          <w:p w:rsidR="00AB52EB" w:rsidRPr="009974C7" w:rsidRDefault="00AB52EB" w:rsidP="00AB52EB">
            <w:pPr>
              <w:pStyle w:val="ListParagraph"/>
              <w:numPr>
                <w:ilvl w:val="0"/>
                <w:numId w:val="18"/>
              </w:numPr>
              <w:rPr>
                <w:rFonts w:cstheme="minorHAnsi"/>
                <w:bCs/>
                <w:sz w:val="20"/>
                <w:szCs w:val="20"/>
              </w:rPr>
            </w:pPr>
            <w:r w:rsidRPr="009974C7">
              <w:rPr>
                <w:rFonts w:cstheme="minorHAnsi"/>
                <w:bCs/>
                <w:sz w:val="20"/>
                <w:szCs w:val="20"/>
              </w:rPr>
              <w:t>I can read and write numbers in expanded form up to one million.</w:t>
            </w:r>
          </w:p>
          <w:p w:rsidR="00AB52EB" w:rsidRPr="009974C7" w:rsidRDefault="00AB52EB" w:rsidP="00AB52EB">
            <w:pPr>
              <w:pStyle w:val="ListParagraph"/>
              <w:numPr>
                <w:ilvl w:val="0"/>
                <w:numId w:val="12"/>
              </w:numPr>
              <w:rPr>
                <w:rFonts w:cstheme="minorHAnsi"/>
                <w:bCs/>
                <w:sz w:val="20"/>
                <w:szCs w:val="20"/>
              </w:rPr>
            </w:pPr>
            <w:r w:rsidRPr="009974C7">
              <w:rPr>
                <w:rFonts w:cstheme="minorHAnsi"/>
                <w:bCs/>
                <w:sz w:val="20"/>
                <w:szCs w:val="20"/>
              </w:rPr>
              <w:t>I can compare two numbers with digits up to one million and identify whether they are less than, greater than, or equal to another number.</w:t>
            </w:r>
          </w:p>
        </w:tc>
        <w:tc>
          <w:tcPr>
            <w:tcW w:w="2520" w:type="dxa"/>
            <w:shd w:val="clear" w:color="auto" w:fill="D9D9D9" w:themeFill="background1" w:themeFillShade="D9"/>
          </w:tcPr>
          <w:p w:rsidR="00AB52EB" w:rsidRDefault="00AB52EB" w:rsidP="00AB52EB">
            <w:pPr>
              <w:rPr>
                <w:sz w:val="18"/>
                <w:szCs w:val="18"/>
              </w:rPr>
            </w:pPr>
            <w:r>
              <w:rPr>
                <w:sz w:val="18"/>
                <w:szCs w:val="18"/>
              </w:rPr>
              <w:t xml:space="preserve">Recognize that in a multi-digit number. A digit in one place represents 10 times as much as it represents in the place to its right and 1/10 of what it represents to the left. </w:t>
            </w:r>
          </w:p>
          <w:p w:rsidR="00AB52EB" w:rsidRPr="002B0E25" w:rsidRDefault="00AB52EB" w:rsidP="00AB52EB">
            <w:pPr>
              <w:rPr>
                <w:sz w:val="10"/>
                <w:szCs w:val="10"/>
              </w:rPr>
            </w:pPr>
          </w:p>
          <w:p w:rsidR="00AB52EB" w:rsidRPr="00501F33" w:rsidRDefault="00AB52EB" w:rsidP="00AB52EB">
            <w:pPr>
              <w:rPr>
                <w:sz w:val="18"/>
                <w:szCs w:val="18"/>
              </w:rPr>
            </w:pPr>
            <w:r>
              <w:rPr>
                <w:sz w:val="18"/>
                <w:szCs w:val="18"/>
              </w:rPr>
              <w:t>Read, write and compare decimals to thousandths using base-ten numerals, number names, and expanded form.</w:t>
            </w:r>
          </w:p>
        </w:tc>
      </w:tr>
      <w:tr w:rsidR="00AB52EB" w:rsidTr="0069211B">
        <w:trPr>
          <w:trHeight w:val="251"/>
        </w:trPr>
        <w:tc>
          <w:tcPr>
            <w:tcW w:w="2520" w:type="dxa"/>
            <w:shd w:val="clear" w:color="auto" w:fill="D9D9D9" w:themeFill="background1" w:themeFillShade="D9"/>
          </w:tcPr>
          <w:p w:rsidR="00AB52EB" w:rsidRPr="00E5515E" w:rsidRDefault="00AB52EB" w:rsidP="00AB52EB">
            <w:pPr>
              <w:rPr>
                <w:rFonts w:cstheme="minorHAnsi"/>
                <w:bCs/>
                <w:sz w:val="18"/>
                <w:szCs w:val="18"/>
              </w:rPr>
            </w:pPr>
            <w:r w:rsidRPr="00E5515E">
              <w:rPr>
                <w:rFonts w:cstheme="minorHAnsi"/>
                <w:bCs/>
                <w:sz w:val="18"/>
                <w:szCs w:val="18"/>
              </w:rPr>
              <w:t>Round whole numbers to nearest 10 or 100.</w:t>
            </w:r>
          </w:p>
        </w:tc>
        <w:tc>
          <w:tcPr>
            <w:tcW w:w="9540" w:type="dxa"/>
            <w:shd w:val="clear" w:color="auto" w:fill="FFFFFF" w:themeFill="background1"/>
          </w:tcPr>
          <w:p w:rsidR="00AB52EB" w:rsidRPr="005F4A68" w:rsidRDefault="00AB52EB" w:rsidP="00AB52EB">
            <w:pPr>
              <w:autoSpaceDE w:val="0"/>
              <w:autoSpaceDN w:val="0"/>
              <w:adjustRightInd w:val="0"/>
              <w:rPr>
                <w:rFonts w:cs="Gotham-Book"/>
                <w:sz w:val="20"/>
                <w:szCs w:val="20"/>
              </w:rPr>
            </w:pPr>
            <w:r w:rsidRPr="005F4A68">
              <w:rPr>
                <w:rFonts w:cstheme="minorHAnsi"/>
                <w:bCs/>
                <w:sz w:val="20"/>
                <w:szCs w:val="20"/>
                <w:u w:val="single"/>
              </w:rPr>
              <w:t>Number and Operations in Base Ten 3:</w:t>
            </w:r>
            <w:r w:rsidRPr="005F4A68">
              <w:rPr>
                <w:rFonts w:cstheme="minorHAnsi"/>
                <w:bCs/>
                <w:sz w:val="20"/>
                <w:szCs w:val="20"/>
              </w:rPr>
              <w:t xml:space="preserve">  </w:t>
            </w:r>
            <w:r w:rsidRPr="005F4A68">
              <w:rPr>
                <w:rFonts w:cs="Gotham-Book"/>
                <w:sz w:val="20"/>
                <w:szCs w:val="20"/>
              </w:rPr>
              <w:t xml:space="preserve">Use place value understanding to round multi-digit whole numbers to any place. </w:t>
            </w:r>
          </w:p>
          <w:p w:rsidR="00AB52EB" w:rsidRPr="005F4A68" w:rsidRDefault="00AB52EB" w:rsidP="00AB52EB">
            <w:pPr>
              <w:pStyle w:val="ListParagraph"/>
              <w:numPr>
                <w:ilvl w:val="0"/>
                <w:numId w:val="12"/>
              </w:numPr>
              <w:autoSpaceDE w:val="0"/>
              <w:autoSpaceDN w:val="0"/>
              <w:adjustRightInd w:val="0"/>
              <w:rPr>
                <w:rFonts w:cs="Gotham-Book"/>
                <w:sz w:val="20"/>
                <w:szCs w:val="20"/>
              </w:rPr>
            </w:pPr>
            <w:r w:rsidRPr="005F4A68">
              <w:rPr>
                <w:rFonts w:cstheme="minorHAnsi"/>
                <w:bCs/>
                <w:sz w:val="20"/>
                <w:szCs w:val="20"/>
              </w:rPr>
              <w:t>I can round numbers, up to one million, to any given place value.</w:t>
            </w:r>
          </w:p>
        </w:tc>
        <w:tc>
          <w:tcPr>
            <w:tcW w:w="2520" w:type="dxa"/>
            <w:shd w:val="clear" w:color="auto" w:fill="D9D9D9" w:themeFill="background1" w:themeFillShade="D9"/>
          </w:tcPr>
          <w:p w:rsidR="00AB52EB" w:rsidRPr="00501F33" w:rsidRDefault="00AB52EB" w:rsidP="00AB52EB">
            <w:pPr>
              <w:rPr>
                <w:sz w:val="18"/>
                <w:szCs w:val="18"/>
              </w:rPr>
            </w:pPr>
            <w:r>
              <w:rPr>
                <w:sz w:val="18"/>
                <w:szCs w:val="18"/>
              </w:rPr>
              <w:t xml:space="preserve">Use place value understanding to round decimals to any place. </w:t>
            </w:r>
          </w:p>
        </w:tc>
      </w:tr>
      <w:tr w:rsidR="00AB52EB" w:rsidTr="0069211B">
        <w:trPr>
          <w:trHeight w:val="251"/>
        </w:trPr>
        <w:tc>
          <w:tcPr>
            <w:tcW w:w="2520" w:type="dxa"/>
            <w:shd w:val="clear" w:color="auto" w:fill="D9D9D9" w:themeFill="background1" w:themeFillShade="D9"/>
          </w:tcPr>
          <w:p w:rsidR="00AB52EB" w:rsidRPr="00E5515E" w:rsidRDefault="00AB52EB" w:rsidP="00AB52EB">
            <w:pPr>
              <w:rPr>
                <w:rFonts w:cstheme="minorHAnsi"/>
                <w:bCs/>
                <w:sz w:val="18"/>
                <w:szCs w:val="18"/>
              </w:rPr>
            </w:pPr>
            <w:r w:rsidRPr="00E5515E">
              <w:rPr>
                <w:rFonts w:cstheme="minorHAnsi"/>
                <w:bCs/>
                <w:sz w:val="18"/>
                <w:szCs w:val="18"/>
              </w:rPr>
              <w:t>Fluently add</w:t>
            </w:r>
            <w:r>
              <w:rPr>
                <w:rFonts w:cstheme="minorHAnsi"/>
                <w:bCs/>
                <w:sz w:val="18"/>
                <w:szCs w:val="18"/>
              </w:rPr>
              <w:t xml:space="preserve"> and subtract within 1000 using strategies:</w:t>
            </w:r>
            <w:r w:rsidRPr="00E5515E">
              <w:rPr>
                <w:rFonts w:cstheme="minorHAnsi"/>
                <w:bCs/>
                <w:sz w:val="18"/>
                <w:szCs w:val="18"/>
              </w:rPr>
              <w:t xml:space="preserve"> place value, properties of operations, </w:t>
            </w:r>
            <w:r>
              <w:rPr>
                <w:rFonts w:cstheme="minorHAnsi"/>
                <w:bCs/>
                <w:sz w:val="18"/>
                <w:szCs w:val="18"/>
              </w:rPr>
              <w:t>or</w:t>
            </w:r>
            <w:r w:rsidRPr="00E5515E">
              <w:rPr>
                <w:rFonts w:cstheme="minorHAnsi"/>
                <w:bCs/>
                <w:sz w:val="18"/>
                <w:szCs w:val="18"/>
              </w:rPr>
              <w:t xml:space="preserve"> relationship of addition and subtraction.</w:t>
            </w:r>
          </w:p>
        </w:tc>
        <w:tc>
          <w:tcPr>
            <w:tcW w:w="9540" w:type="dxa"/>
            <w:shd w:val="clear" w:color="auto" w:fill="FFFFFF" w:themeFill="background1"/>
          </w:tcPr>
          <w:p w:rsidR="00AB52EB" w:rsidRPr="00B431DB" w:rsidRDefault="00AB52EB" w:rsidP="00AB52EB">
            <w:pPr>
              <w:autoSpaceDE w:val="0"/>
              <w:autoSpaceDN w:val="0"/>
              <w:adjustRightInd w:val="0"/>
              <w:rPr>
                <w:rFonts w:cs="Gotham-Book"/>
                <w:sz w:val="20"/>
                <w:szCs w:val="20"/>
              </w:rPr>
            </w:pPr>
            <w:r w:rsidRPr="00B431DB">
              <w:rPr>
                <w:rFonts w:cstheme="minorHAnsi"/>
                <w:bCs/>
                <w:sz w:val="20"/>
                <w:szCs w:val="20"/>
                <w:u w:val="single"/>
              </w:rPr>
              <w:t>Number and Operations in Base Ten 4:</w:t>
            </w:r>
            <w:r w:rsidRPr="00B431DB">
              <w:rPr>
                <w:rFonts w:cstheme="minorHAnsi"/>
                <w:bCs/>
                <w:sz w:val="20"/>
                <w:szCs w:val="20"/>
              </w:rPr>
              <w:t xml:space="preserve">   </w:t>
            </w:r>
            <w:r w:rsidRPr="00B431DB">
              <w:rPr>
                <w:rFonts w:cs="Gotham-Book"/>
                <w:sz w:val="20"/>
                <w:szCs w:val="20"/>
              </w:rPr>
              <w:t>Fluently add and subtract multi-digit whole numbers using the standard algorithm.</w:t>
            </w:r>
          </w:p>
          <w:p w:rsidR="00AB52EB" w:rsidRPr="00B431DB" w:rsidRDefault="00AB52EB" w:rsidP="00AB52EB">
            <w:pPr>
              <w:pStyle w:val="ListParagraph"/>
              <w:numPr>
                <w:ilvl w:val="0"/>
                <w:numId w:val="19"/>
              </w:numPr>
              <w:autoSpaceDE w:val="0"/>
              <w:autoSpaceDN w:val="0"/>
              <w:adjustRightInd w:val="0"/>
              <w:rPr>
                <w:rFonts w:cs="Gotham-Book"/>
                <w:sz w:val="20"/>
                <w:szCs w:val="20"/>
              </w:rPr>
            </w:pPr>
            <w:r w:rsidRPr="00B431DB">
              <w:rPr>
                <w:rFonts w:cs="Gotham-Book"/>
                <w:sz w:val="20"/>
                <w:szCs w:val="20"/>
              </w:rPr>
              <w:t>I can add numbers up to a million.</w:t>
            </w:r>
          </w:p>
          <w:p w:rsidR="00AB52EB" w:rsidRPr="00B431DB" w:rsidRDefault="00AB52EB" w:rsidP="00AB52EB">
            <w:pPr>
              <w:pStyle w:val="ListParagraph"/>
              <w:numPr>
                <w:ilvl w:val="0"/>
                <w:numId w:val="12"/>
              </w:numPr>
              <w:rPr>
                <w:rFonts w:cstheme="minorHAnsi"/>
                <w:bCs/>
                <w:sz w:val="20"/>
                <w:szCs w:val="20"/>
                <w:u w:val="single"/>
              </w:rPr>
            </w:pPr>
            <w:r w:rsidRPr="00B431DB">
              <w:rPr>
                <w:rFonts w:cs="Gotham-Book"/>
                <w:sz w:val="20"/>
                <w:szCs w:val="20"/>
              </w:rPr>
              <w:t>I can subtract numbers up to a million.</w:t>
            </w:r>
          </w:p>
        </w:tc>
        <w:tc>
          <w:tcPr>
            <w:tcW w:w="2520" w:type="dxa"/>
            <w:shd w:val="clear" w:color="auto" w:fill="D9D9D9" w:themeFill="background1" w:themeFillShade="D9"/>
          </w:tcPr>
          <w:p w:rsidR="00AB52EB" w:rsidRPr="000458BE" w:rsidRDefault="000F6CFE" w:rsidP="00AB52EB">
            <w:pPr>
              <w:rPr>
                <w:sz w:val="18"/>
                <w:szCs w:val="18"/>
              </w:rPr>
            </w:pPr>
            <w:r>
              <w:rPr>
                <w:sz w:val="18"/>
                <w:szCs w:val="18"/>
              </w:rPr>
              <w:t>Fraction and Decimal – All four operations.</w:t>
            </w:r>
          </w:p>
        </w:tc>
      </w:tr>
    </w:tbl>
    <w:p w:rsidR="001A33DC" w:rsidRPr="008D25AE" w:rsidRDefault="001A33DC" w:rsidP="001A33DC">
      <w:pPr>
        <w:spacing w:after="0"/>
        <w:rPr>
          <w:sz w:val="20"/>
          <w:szCs w:val="20"/>
        </w:rPr>
      </w:pPr>
      <w:r w:rsidRPr="008D25AE">
        <w:rPr>
          <w:sz w:val="20"/>
          <w:szCs w:val="20"/>
        </w:rPr>
        <w:t xml:space="preserve">*In standards that are repeated in several units, the I Can Statements represent a progression of skills to scaffold learning. </w:t>
      </w: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1A33DC" w:rsidRDefault="001A33DC" w:rsidP="00AB52EB">
      <w:pPr>
        <w:spacing w:after="0"/>
        <w:rPr>
          <w:sz w:val="14"/>
        </w:rPr>
      </w:pPr>
    </w:p>
    <w:p w:rsidR="00AB52EB" w:rsidRDefault="00AB52EB" w:rsidP="00AB52EB">
      <w:pPr>
        <w:spacing w:after="0"/>
        <w:rPr>
          <w:sz w:val="14"/>
        </w:rPr>
      </w:pPr>
    </w:p>
    <w:p w:rsidR="007F6B07" w:rsidRDefault="007F6B07" w:rsidP="00413A61">
      <w:pPr>
        <w:spacing w:after="0"/>
        <w:rPr>
          <w:sz w:val="14"/>
        </w:rPr>
      </w:pPr>
    </w:p>
    <w:p w:rsidR="007F6B07" w:rsidRDefault="007F6B07" w:rsidP="00413A61">
      <w:pPr>
        <w:spacing w:after="0"/>
        <w:rPr>
          <w:sz w:val="14"/>
        </w:rPr>
      </w:pPr>
    </w:p>
    <w:p w:rsidR="007F6B07" w:rsidRDefault="007F6B07" w:rsidP="00413A61">
      <w:pPr>
        <w:spacing w:after="0"/>
        <w:rPr>
          <w:sz w:val="14"/>
        </w:rPr>
      </w:pPr>
    </w:p>
    <w:p w:rsidR="007F6B07" w:rsidRDefault="007F6B07"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tbl>
      <w:tblPr>
        <w:tblStyle w:val="TableGrid"/>
        <w:tblW w:w="0" w:type="auto"/>
        <w:tblLook w:val="04A0" w:firstRow="1" w:lastRow="0" w:firstColumn="1" w:lastColumn="0" w:noHBand="0" w:noVBand="1"/>
      </w:tblPr>
      <w:tblGrid>
        <w:gridCol w:w="14616"/>
      </w:tblGrid>
      <w:tr w:rsidR="001A33DC" w:rsidTr="001A33DC">
        <w:tc>
          <w:tcPr>
            <w:tcW w:w="14616" w:type="dxa"/>
          </w:tcPr>
          <w:tbl>
            <w:tblPr>
              <w:tblStyle w:val="TableGrid"/>
              <w:tblW w:w="0" w:type="auto"/>
              <w:tblLook w:val="04A0" w:firstRow="1" w:lastRow="0" w:firstColumn="1" w:lastColumn="0" w:noHBand="0" w:noVBand="1"/>
            </w:tblPr>
            <w:tblGrid>
              <w:gridCol w:w="7192"/>
              <w:gridCol w:w="7193"/>
            </w:tblGrid>
            <w:tr w:rsidR="001A33DC" w:rsidRPr="006247E3" w:rsidTr="001A33DC">
              <w:tc>
                <w:tcPr>
                  <w:tcW w:w="7192" w:type="dxa"/>
                  <w:shd w:val="clear" w:color="auto" w:fill="000000" w:themeFill="text1"/>
                </w:tcPr>
                <w:p w:rsidR="001A33DC" w:rsidRPr="00653963" w:rsidRDefault="001A33DC" w:rsidP="001A33DC">
                  <w:pPr>
                    <w:jc w:val="center"/>
                    <w:rPr>
                      <w:b/>
                    </w:rPr>
                  </w:pPr>
                  <w:r w:rsidRPr="00653963">
                    <w:rPr>
                      <w:b/>
                    </w:rPr>
                    <w:lastRenderedPageBreak/>
                    <w:t>Standard</w:t>
                  </w:r>
                </w:p>
              </w:tc>
              <w:tc>
                <w:tcPr>
                  <w:tcW w:w="7193" w:type="dxa"/>
                  <w:shd w:val="clear" w:color="auto" w:fill="000000" w:themeFill="text1"/>
                </w:tcPr>
                <w:p w:rsidR="001A33DC" w:rsidRPr="00653963" w:rsidRDefault="001A33DC" w:rsidP="001A33DC">
                  <w:pPr>
                    <w:pStyle w:val="ListParagraph"/>
                    <w:jc w:val="center"/>
                    <w:rPr>
                      <w:b/>
                    </w:rPr>
                  </w:pPr>
                  <w:r w:rsidRPr="00653963">
                    <w:rPr>
                      <w:b/>
                    </w:rPr>
                    <w:t>Learner Objectives</w:t>
                  </w:r>
                </w:p>
              </w:tc>
            </w:tr>
            <w:tr w:rsidR="001A33DC" w:rsidTr="001A33DC">
              <w:trPr>
                <w:trHeight w:val="1142"/>
              </w:trPr>
              <w:tc>
                <w:tcPr>
                  <w:tcW w:w="7192" w:type="dxa"/>
                </w:tcPr>
                <w:p w:rsidR="001A33DC" w:rsidRDefault="001A33DC" w:rsidP="001A33DC">
                  <w:pPr>
                    <w:shd w:val="clear" w:color="auto" w:fill="FFFFFF" w:themeFill="background1"/>
                    <w:autoSpaceDE w:val="0"/>
                    <w:autoSpaceDN w:val="0"/>
                    <w:adjustRightInd w:val="0"/>
                  </w:pPr>
                  <w:r w:rsidRPr="008E7825">
                    <w:rPr>
                      <w:sz w:val="28"/>
                      <w:szCs w:val="28"/>
                      <w:u w:val="single"/>
                    </w:rPr>
                    <w:t>Operations and Algebraic Thinking 1:</w:t>
                  </w:r>
                  <w:r>
                    <w:t xml:space="preserve"> </w:t>
                  </w:r>
                </w:p>
                <w:p w:rsidR="001A33DC" w:rsidRPr="00386B33" w:rsidRDefault="001A33DC" w:rsidP="001A33DC">
                  <w:pPr>
                    <w:shd w:val="clear" w:color="auto" w:fill="FFFFFF" w:themeFill="background1"/>
                    <w:autoSpaceDE w:val="0"/>
                    <w:autoSpaceDN w:val="0"/>
                    <w:adjustRightInd w:val="0"/>
                    <w:rPr>
                      <w:rFonts w:cs="Gotham-Book"/>
                      <w:sz w:val="20"/>
                      <w:szCs w:val="20"/>
                    </w:rPr>
                  </w:pPr>
                  <w:r w:rsidRPr="00AD611F">
                    <w:rPr>
                      <w:rFonts w:cs="Gotham-Book"/>
                      <w:sz w:val="20"/>
                      <w:szCs w:val="20"/>
                    </w:rPr>
                    <w:t>Interpret a multiplication equation as a comparison, e.g., interpret 35</w:t>
                  </w:r>
                  <w:r>
                    <w:rPr>
                      <w:rFonts w:cs="Gotham-Book"/>
                      <w:sz w:val="20"/>
                      <w:szCs w:val="20"/>
                    </w:rPr>
                    <w:t xml:space="preserve"> </w:t>
                  </w:r>
                  <w:r w:rsidRPr="00AD611F">
                    <w:rPr>
                      <w:rFonts w:cs="Gotham-Book"/>
                      <w:sz w:val="20"/>
                      <w:szCs w:val="20"/>
                    </w:rPr>
                    <w:t xml:space="preserve">= 5 </w:t>
                  </w:r>
                  <w:r w:rsidRPr="00AD611F">
                    <w:rPr>
                      <w:rFonts w:cs="Helvetica"/>
                      <w:sz w:val="20"/>
                      <w:szCs w:val="20"/>
                    </w:rPr>
                    <w:t xml:space="preserve">× </w:t>
                  </w:r>
                  <w:r w:rsidRPr="00AD611F">
                    <w:rPr>
                      <w:rFonts w:cs="Gotham-Book"/>
                      <w:sz w:val="20"/>
                      <w:szCs w:val="20"/>
                    </w:rPr>
                    <w:t>7 as a statement that 35 is 5 times as many as 7 and 7 times as</w:t>
                  </w:r>
                  <w:r>
                    <w:rPr>
                      <w:rFonts w:cs="Gotham-Book"/>
                      <w:sz w:val="20"/>
                      <w:szCs w:val="20"/>
                    </w:rPr>
                    <w:t xml:space="preserve"> </w:t>
                  </w:r>
                  <w:r w:rsidRPr="00AD611F">
                    <w:rPr>
                      <w:rFonts w:cs="Gotham-Book"/>
                      <w:sz w:val="20"/>
                      <w:szCs w:val="20"/>
                    </w:rPr>
                    <w:t>many as 5. Represent verbal statements of multiplicative comparisons</w:t>
                  </w:r>
                  <w:r>
                    <w:rPr>
                      <w:rFonts w:cs="Gotham-Book"/>
                      <w:sz w:val="20"/>
                      <w:szCs w:val="20"/>
                    </w:rPr>
                    <w:t xml:space="preserve"> as multiplication equations.</w:t>
                  </w:r>
                </w:p>
              </w:tc>
              <w:tc>
                <w:tcPr>
                  <w:tcW w:w="7193" w:type="dxa"/>
                </w:tcPr>
                <w:p w:rsidR="001A33DC" w:rsidRPr="00AD611F" w:rsidRDefault="001A33DC" w:rsidP="001A33DC">
                  <w:pPr>
                    <w:pStyle w:val="ListParagraph"/>
                    <w:numPr>
                      <w:ilvl w:val="0"/>
                      <w:numId w:val="3"/>
                    </w:numPr>
                    <w:shd w:val="clear" w:color="auto" w:fill="FFFFFF" w:themeFill="background1"/>
                    <w:rPr>
                      <w:sz w:val="20"/>
                      <w:szCs w:val="20"/>
                    </w:rPr>
                  </w:pPr>
                  <w:r w:rsidRPr="00AD611F">
                    <w:rPr>
                      <w:sz w:val="20"/>
                      <w:szCs w:val="20"/>
                    </w:rPr>
                    <w:t xml:space="preserve">I </w:t>
                  </w:r>
                  <w:r>
                    <w:rPr>
                      <w:sz w:val="20"/>
                      <w:szCs w:val="20"/>
                    </w:rPr>
                    <w:t xml:space="preserve">can interpret a multiplication equation as a comparison. </w:t>
                  </w:r>
                </w:p>
                <w:p w:rsidR="001A33DC" w:rsidRPr="00726B91" w:rsidRDefault="001A33DC" w:rsidP="001A33DC">
                  <w:pPr>
                    <w:pStyle w:val="ListParagraph"/>
                    <w:numPr>
                      <w:ilvl w:val="0"/>
                      <w:numId w:val="3"/>
                    </w:numPr>
                    <w:rPr>
                      <w:sz w:val="20"/>
                      <w:szCs w:val="20"/>
                      <w:u w:val="single"/>
                    </w:rPr>
                  </w:pPr>
                  <w:r w:rsidRPr="00003F7A">
                    <w:rPr>
                      <w:sz w:val="20"/>
                      <w:szCs w:val="20"/>
                    </w:rPr>
                    <w:t>I can write a multiplication equation based on given data.</w:t>
                  </w:r>
                </w:p>
              </w:tc>
            </w:tr>
          </w:tbl>
          <w:p w:rsidR="001A33DC" w:rsidRPr="00413A61" w:rsidRDefault="001A33DC" w:rsidP="001A33DC">
            <w:pPr>
              <w:rPr>
                <w:sz w:val="10"/>
                <w:szCs w:val="10"/>
              </w:rPr>
            </w:pPr>
          </w:p>
          <w:tbl>
            <w:tblPr>
              <w:tblStyle w:val="TableGrid"/>
              <w:tblW w:w="0" w:type="auto"/>
              <w:tblLook w:val="04A0" w:firstRow="1" w:lastRow="0" w:firstColumn="1" w:lastColumn="0" w:noHBand="0" w:noVBand="1"/>
            </w:tblPr>
            <w:tblGrid>
              <w:gridCol w:w="14385"/>
            </w:tblGrid>
            <w:tr w:rsidR="001A33DC" w:rsidTr="001A33DC">
              <w:tc>
                <w:tcPr>
                  <w:tcW w:w="14385" w:type="dxa"/>
                  <w:shd w:val="clear" w:color="auto" w:fill="000000" w:themeFill="text1"/>
                </w:tcPr>
                <w:p w:rsidR="001A33DC" w:rsidRPr="00413A61" w:rsidRDefault="001A33DC" w:rsidP="001A33DC">
                  <w:pPr>
                    <w:jc w:val="center"/>
                    <w:rPr>
                      <w:b/>
                      <w:color w:val="FFFFFF" w:themeColor="background1"/>
                    </w:rPr>
                  </w:pPr>
                  <w:r>
                    <w:rPr>
                      <w:b/>
                      <w:color w:val="FFFFFF" w:themeColor="background1"/>
                    </w:rPr>
                    <w:t>What does this standard mean the students will know and be able to do?</w:t>
                  </w:r>
                </w:p>
              </w:tc>
            </w:tr>
            <w:tr w:rsidR="001A33DC" w:rsidTr="001A33DC">
              <w:tc>
                <w:tcPr>
                  <w:tcW w:w="14385" w:type="dxa"/>
                  <w:shd w:val="clear" w:color="auto" w:fill="F2F2F2" w:themeFill="background1" w:themeFillShade="F2"/>
                </w:tcPr>
                <w:p w:rsidR="001A33DC" w:rsidRPr="008E7825" w:rsidRDefault="001A33DC" w:rsidP="001A33DC">
                  <w:pPr>
                    <w:rPr>
                      <w:sz w:val="20"/>
                      <w:szCs w:val="20"/>
                    </w:rPr>
                  </w:pPr>
                  <w:r w:rsidRPr="008E7825">
                    <w:rPr>
                      <w:sz w:val="20"/>
                      <w:szCs w:val="20"/>
                    </w:rPr>
                    <w:t xml:space="preserve">A </w:t>
                  </w:r>
                  <w:r w:rsidRPr="008E7825">
                    <w:rPr>
                      <w:b/>
                      <w:sz w:val="20"/>
                      <w:szCs w:val="20"/>
                    </w:rPr>
                    <w:t>multiplicative comparison</w:t>
                  </w:r>
                  <w:r w:rsidRPr="008E7825">
                    <w:rPr>
                      <w:sz w:val="20"/>
                      <w:szCs w:val="20"/>
                    </w:rPr>
                    <w:t xml:space="preserve"> is a situation in which one quantit</w:t>
                  </w:r>
                  <w:r>
                    <w:rPr>
                      <w:sz w:val="20"/>
                      <w:szCs w:val="20"/>
                    </w:rPr>
                    <w:t xml:space="preserve">y is multiplied by a specified </w:t>
                  </w:r>
                  <w:r w:rsidRPr="008E7825">
                    <w:rPr>
                      <w:sz w:val="20"/>
                      <w:szCs w:val="20"/>
                    </w:rPr>
                    <w:t>number to get another quantity (e.g., ―a is n times as much as b</w:t>
                  </w:r>
                  <w:r>
                    <w:rPr>
                      <w:sz w:val="20"/>
                      <w:szCs w:val="20"/>
                    </w:rPr>
                    <w:t xml:space="preserve">‖). Students should be able to </w:t>
                  </w:r>
                  <w:r w:rsidRPr="008E7825">
                    <w:rPr>
                      <w:sz w:val="20"/>
                      <w:szCs w:val="20"/>
                    </w:rPr>
                    <w:t xml:space="preserve">identify and verbalize which quantity is being multiplied and which number tells how many times. </w:t>
                  </w:r>
                </w:p>
                <w:p w:rsidR="001A33DC" w:rsidRPr="008E7825" w:rsidRDefault="001A33DC" w:rsidP="001A33DC">
                  <w:pPr>
                    <w:rPr>
                      <w:sz w:val="10"/>
                      <w:szCs w:val="10"/>
                    </w:rPr>
                  </w:pPr>
                </w:p>
                <w:p w:rsidR="001A33DC" w:rsidRPr="008E7825" w:rsidRDefault="001A33DC" w:rsidP="001A33DC">
                  <w:pPr>
                    <w:rPr>
                      <w:sz w:val="20"/>
                      <w:szCs w:val="20"/>
                    </w:rPr>
                  </w:pPr>
                  <w:r w:rsidRPr="008E7825">
                    <w:rPr>
                      <w:sz w:val="20"/>
                      <w:szCs w:val="20"/>
                    </w:rPr>
                    <w:t>Students should be given many opportunities to write and identif</w:t>
                  </w:r>
                  <w:r>
                    <w:rPr>
                      <w:sz w:val="20"/>
                      <w:szCs w:val="20"/>
                    </w:rPr>
                    <w:t xml:space="preserve">y equations and statements for </w:t>
                  </w:r>
                  <w:r w:rsidRPr="008E7825">
                    <w:rPr>
                      <w:sz w:val="20"/>
                      <w:szCs w:val="20"/>
                    </w:rPr>
                    <w:t>multiplicative comparisons. It is essential that students are provid</w:t>
                  </w:r>
                  <w:r>
                    <w:rPr>
                      <w:sz w:val="20"/>
                      <w:szCs w:val="20"/>
                    </w:rPr>
                    <w:t xml:space="preserve">ed many opportunities to solve </w:t>
                  </w:r>
                  <w:r w:rsidRPr="008E7825">
                    <w:rPr>
                      <w:sz w:val="20"/>
                      <w:szCs w:val="20"/>
                    </w:rPr>
                    <w:t xml:space="preserve">contextual problems. </w:t>
                  </w:r>
                </w:p>
                <w:p w:rsidR="001A33DC" w:rsidRPr="008E7825" w:rsidRDefault="001A33DC" w:rsidP="001A33DC">
                  <w:pPr>
                    <w:rPr>
                      <w:sz w:val="10"/>
                      <w:szCs w:val="10"/>
                    </w:rPr>
                  </w:pPr>
                </w:p>
                <w:p w:rsidR="001A33DC" w:rsidRPr="008E7825" w:rsidRDefault="001A33DC" w:rsidP="001A33DC">
                  <w:pPr>
                    <w:rPr>
                      <w:sz w:val="20"/>
                      <w:szCs w:val="20"/>
                    </w:rPr>
                  </w:pPr>
                  <w:r w:rsidRPr="008E7825">
                    <w:rPr>
                      <w:sz w:val="20"/>
                      <w:szCs w:val="20"/>
                    </w:rPr>
                    <w:t>Students need experiences that allow them to connect mathematical statements and number</w:t>
                  </w:r>
                  <w:r>
                    <w:rPr>
                      <w:sz w:val="20"/>
                      <w:szCs w:val="20"/>
                    </w:rPr>
                    <w:t xml:space="preserve"> </w:t>
                  </w:r>
                  <w:r w:rsidRPr="008E7825">
                    <w:rPr>
                      <w:sz w:val="20"/>
                      <w:szCs w:val="20"/>
                    </w:rPr>
                    <w:t>sentences or equations. This allows for an effective transition to f</w:t>
                  </w:r>
                  <w:r>
                    <w:rPr>
                      <w:sz w:val="20"/>
                      <w:szCs w:val="20"/>
                    </w:rPr>
                    <w:t xml:space="preserve">ormal algebraic concepts. They </w:t>
                  </w:r>
                  <w:r w:rsidRPr="008E7825">
                    <w:rPr>
                      <w:sz w:val="20"/>
                      <w:szCs w:val="20"/>
                    </w:rPr>
                    <w:t>represent an unknown number in a word problem with a symbo</w:t>
                  </w:r>
                  <w:r>
                    <w:rPr>
                      <w:sz w:val="20"/>
                      <w:szCs w:val="20"/>
                    </w:rPr>
                    <w:t xml:space="preserve">l. Word problems which require </w:t>
                  </w:r>
                  <w:r w:rsidRPr="008E7825">
                    <w:rPr>
                      <w:sz w:val="20"/>
                      <w:szCs w:val="20"/>
                    </w:rPr>
                    <w:t>multiplication or division are solved by using drawings and equations.</w:t>
                  </w:r>
                </w:p>
                <w:p w:rsidR="001A33DC" w:rsidRDefault="001A33DC" w:rsidP="001A33DC">
                  <w:pPr>
                    <w:rPr>
                      <w:sz w:val="20"/>
                      <w:szCs w:val="20"/>
                    </w:rPr>
                  </w:pPr>
                </w:p>
                <w:p w:rsidR="001A33DC" w:rsidRPr="006247E3" w:rsidRDefault="001A33DC" w:rsidP="001A33DC">
                  <w:pPr>
                    <w:rPr>
                      <w:sz w:val="20"/>
                      <w:szCs w:val="20"/>
                    </w:rPr>
                  </w:pPr>
                  <w:r w:rsidRPr="008E7825">
                    <w:rPr>
                      <w:sz w:val="20"/>
                      <w:szCs w:val="20"/>
                    </w:rPr>
                    <w:t>Students need to solve word problems involving multiplicativ</w:t>
                  </w:r>
                  <w:r>
                    <w:rPr>
                      <w:sz w:val="20"/>
                      <w:szCs w:val="20"/>
                    </w:rPr>
                    <w:t xml:space="preserve">e comparison (product unknown, </w:t>
                  </w:r>
                  <w:r w:rsidRPr="008E7825">
                    <w:rPr>
                      <w:sz w:val="20"/>
                      <w:szCs w:val="20"/>
                    </w:rPr>
                    <w:t>partition unknown) u</w:t>
                  </w:r>
                  <w:r>
                    <w:rPr>
                      <w:sz w:val="20"/>
                      <w:szCs w:val="20"/>
                    </w:rPr>
                    <w:t xml:space="preserve">sing multiplication or division. They should use </w:t>
                  </w:r>
                  <w:r w:rsidRPr="008E7825">
                    <w:rPr>
                      <w:sz w:val="20"/>
                      <w:szCs w:val="20"/>
                    </w:rPr>
                    <w:t>drawings or equations with a symbol for the unknown number to r</w:t>
                  </w:r>
                  <w:r>
                    <w:rPr>
                      <w:sz w:val="20"/>
                      <w:szCs w:val="20"/>
                    </w:rPr>
                    <w:t xml:space="preserve">epresent the problem. Students </w:t>
                  </w:r>
                  <w:r w:rsidRPr="008E7825">
                    <w:rPr>
                      <w:sz w:val="20"/>
                      <w:szCs w:val="20"/>
                    </w:rPr>
                    <w:t>need to be able to distinguish whether a word problem involve</w:t>
                  </w:r>
                  <w:r>
                    <w:rPr>
                      <w:sz w:val="20"/>
                      <w:szCs w:val="20"/>
                    </w:rPr>
                    <w:t xml:space="preserve">s multiplicative comparison or </w:t>
                  </w:r>
                  <w:r w:rsidRPr="008E7825">
                    <w:rPr>
                      <w:sz w:val="20"/>
                      <w:szCs w:val="20"/>
                    </w:rPr>
                    <w:t>additive comparison (solved when adding and subtracting in Grades 1 and 2).</w:t>
                  </w:r>
                </w:p>
              </w:tc>
            </w:tr>
            <w:tr w:rsidR="001A33DC" w:rsidTr="001A33DC">
              <w:tc>
                <w:tcPr>
                  <w:tcW w:w="14385" w:type="dxa"/>
                  <w:shd w:val="clear" w:color="auto" w:fill="A6A6A6" w:themeFill="background1" w:themeFillShade="A6"/>
                </w:tcPr>
                <w:p w:rsidR="001A33DC" w:rsidRPr="00413A61" w:rsidRDefault="001A33DC" w:rsidP="001A33DC">
                  <w:pPr>
                    <w:jc w:val="center"/>
                    <w:rPr>
                      <w:b/>
                      <w:sz w:val="20"/>
                      <w:szCs w:val="20"/>
                    </w:rPr>
                  </w:pPr>
                  <w:r>
                    <w:rPr>
                      <w:b/>
                      <w:sz w:val="20"/>
                      <w:szCs w:val="20"/>
                    </w:rPr>
                    <w:t>Example:</w:t>
                  </w:r>
                </w:p>
              </w:tc>
            </w:tr>
            <w:tr w:rsidR="001A33DC" w:rsidTr="001A33DC">
              <w:tc>
                <w:tcPr>
                  <w:tcW w:w="14385" w:type="dxa"/>
                  <w:shd w:val="clear" w:color="auto" w:fill="FFFFFF" w:themeFill="background1"/>
                </w:tcPr>
                <w:p w:rsidR="001A33DC" w:rsidRPr="008E7825" w:rsidRDefault="001A33DC" w:rsidP="001A33DC">
                  <w:pPr>
                    <w:jc w:val="center"/>
                    <w:rPr>
                      <w:b/>
                      <w:sz w:val="20"/>
                      <w:szCs w:val="20"/>
                    </w:rPr>
                  </w:pPr>
                  <w:r w:rsidRPr="008E7825">
                    <w:rPr>
                      <w:b/>
                      <w:sz w:val="20"/>
                      <w:szCs w:val="20"/>
                    </w:rPr>
                    <w:t>Multiplicative Comparison</w:t>
                  </w:r>
                </w:p>
                <w:p w:rsidR="001A33DC" w:rsidRPr="008E7825" w:rsidRDefault="001A33DC" w:rsidP="001A33DC">
                  <w:pPr>
                    <w:jc w:val="center"/>
                    <w:rPr>
                      <w:sz w:val="20"/>
                      <w:szCs w:val="20"/>
                    </w:rPr>
                  </w:pPr>
                  <w:r w:rsidRPr="008E7825">
                    <w:rPr>
                      <w:sz w:val="20"/>
                      <w:szCs w:val="20"/>
                    </w:rPr>
                    <w:t>5 x 8 = 40.</w:t>
                  </w:r>
                </w:p>
                <w:p w:rsidR="001A33DC" w:rsidRPr="008E7825" w:rsidRDefault="001A33DC" w:rsidP="001A33DC">
                  <w:pPr>
                    <w:jc w:val="center"/>
                    <w:rPr>
                      <w:sz w:val="20"/>
                      <w:szCs w:val="20"/>
                    </w:rPr>
                  </w:pPr>
                  <w:r w:rsidRPr="008E7825">
                    <w:rPr>
                      <w:sz w:val="20"/>
                      <w:szCs w:val="20"/>
                    </w:rPr>
                    <w:t>Sally is five years old. Her mom is eight times older. How old is Sally’s Mom?</w:t>
                  </w:r>
                </w:p>
                <w:p w:rsidR="001A33DC" w:rsidRPr="008E7825" w:rsidRDefault="001A33DC" w:rsidP="001A33DC">
                  <w:pPr>
                    <w:jc w:val="center"/>
                    <w:rPr>
                      <w:sz w:val="20"/>
                      <w:szCs w:val="20"/>
                    </w:rPr>
                  </w:pPr>
                  <w:r w:rsidRPr="008E7825">
                    <w:rPr>
                      <w:sz w:val="20"/>
                      <w:szCs w:val="20"/>
                    </w:rPr>
                    <w:t>5 x 5 = 25</w:t>
                  </w:r>
                </w:p>
                <w:p w:rsidR="001A33DC" w:rsidRPr="00413A61" w:rsidRDefault="001A33DC" w:rsidP="001A33DC">
                  <w:pPr>
                    <w:jc w:val="center"/>
                    <w:rPr>
                      <w:b/>
                      <w:sz w:val="20"/>
                      <w:szCs w:val="20"/>
                    </w:rPr>
                  </w:pPr>
                  <w:r w:rsidRPr="008E7825">
                    <w:rPr>
                      <w:sz w:val="20"/>
                      <w:szCs w:val="20"/>
                    </w:rPr>
                    <w:t>Sally has five times as many pencils as Mary. If Sally has 5 pencils, how many does Mary have?</w:t>
                  </w:r>
                </w:p>
              </w:tc>
            </w:tr>
          </w:tbl>
          <w:p w:rsidR="001A33DC" w:rsidRPr="00386B33" w:rsidRDefault="001A33DC" w:rsidP="001A33DC">
            <w:pPr>
              <w:rPr>
                <w:sz w:val="10"/>
                <w:szCs w:val="10"/>
              </w:rPr>
            </w:pPr>
          </w:p>
          <w:tbl>
            <w:tblPr>
              <w:tblStyle w:val="TableGrid"/>
              <w:tblW w:w="0" w:type="auto"/>
              <w:tblLook w:val="04A0" w:firstRow="1" w:lastRow="0" w:firstColumn="1" w:lastColumn="0" w:noHBand="0" w:noVBand="1"/>
            </w:tblPr>
            <w:tblGrid>
              <w:gridCol w:w="7192"/>
              <w:gridCol w:w="7193"/>
            </w:tblGrid>
            <w:tr w:rsidR="001A33DC" w:rsidTr="001A33DC">
              <w:tc>
                <w:tcPr>
                  <w:tcW w:w="14385" w:type="dxa"/>
                  <w:gridSpan w:val="2"/>
                  <w:shd w:val="clear" w:color="auto" w:fill="000000" w:themeFill="text1"/>
                </w:tcPr>
                <w:p w:rsidR="001A33DC" w:rsidRPr="00726B91" w:rsidRDefault="001A33DC" w:rsidP="001A33DC">
                  <w:pPr>
                    <w:jc w:val="center"/>
                    <w:rPr>
                      <w:b/>
                    </w:rPr>
                  </w:pPr>
                  <w:r>
                    <w:rPr>
                      <w:b/>
                    </w:rPr>
                    <w:t>Lessons and Resources for Operations in Algebraic Thinking 1</w:t>
                  </w:r>
                </w:p>
              </w:tc>
            </w:tr>
            <w:tr w:rsidR="00915DA3" w:rsidRPr="002927C8" w:rsidTr="00915DA3">
              <w:trPr>
                <w:trHeight w:val="251"/>
              </w:trPr>
              <w:tc>
                <w:tcPr>
                  <w:tcW w:w="7192" w:type="dxa"/>
                  <w:shd w:val="clear" w:color="auto" w:fill="auto"/>
                </w:tcPr>
                <w:p w:rsidR="00915DA3" w:rsidRPr="00915DA3" w:rsidRDefault="00915DA3" w:rsidP="003E6EC6">
                  <w:pPr>
                    <w:rPr>
                      <w:sz w:val="18"/>
                      <w:szCs w:val="18"/>
                    </w:rPr>
                  </w:pPr>
                  <w:r w:rsidRPr="00915DA3">
                    <w:rPr>
                      <w:sz w:val="18"/>
                      <w:szCs w:val="18"/>
                    </w:rPr>
                    <w:t>Investigations Unit 1 1.6A (CC3-7, C2-C4)</w:t>
                  </w:r>
                </w:p>
              </w:tc>
              <w:tc>
                <w:tcPr>
                  <w:tcW w:w="7193" w:type="dxa"/>
                  <w:shd w:val="clear" w:color="auto" w:fill="auto"/>
                </w:tcPr>
                <w:p w:rsidR="00915DA3" w:rsidRPr="00915DA3" w:rsidRDefault="00915DA3" w:rsidP="003E6EC6">
                  <w:pPr>
                    <w:rPr>
                      <w:sz w:val="18"/>
                      <w:szCs w:val="18"/>
                    </w:rPr>
                  </w:pPr>
                </w:p>
              </w:tc>
            </w:tr>
          </w:tbl>
          <w:p w:rsidR="001A33DC" w:rsidRPr="00386B33" w:rsidRDefault="001A33DC" w:rsidP="001A33DC">
            <w:pPr>
              <w:rPr>
                <w:sz w:val="10"/>
                <w:szCs w:val="10"/>
              </w:rPr>
            </w:pPr>
          </w:p>
          <w:tbl>
            <w:tblPr>
              <w:tblStyle w:val="TableGrid"/>
              <w:tblW w:w="0" w:type="auto"/>
              <w:tblLook w:val="04A0" w:firstRow="1" w:lastRow="0" w:firstColumn="1" w:lastColumn="0" w:noHBand="0" w:noVBand="1"/>
            </w:tblPr>
            <w:tblGrid>
              <w:gridCol w:w="7192"/>
              <w:gridCol w:w="7193"/>
            </w:tblGrid>
            <w:tr w:rsidR="001A33DC" w:rsidRPr="00726B91" w:rsidTr="001A33DC">
              <w:tc>
                <w:tcPr>
                  <w:tcW w:w="14385" w:type="dxa"/>
                  <w:gridSpan w:val="2"/>
                  <w:shd w:val="clear" w:color="auto" w:fill="000000" w:themeFill="text1"/>
                </w:tcPr>
                <w:p w:rsidR="001A33DC" w:rsidRPr="00726B91" w:rsidRDefault="001A33DC" w:rsidP="001A33DC">
                  <w:pPr>
                    <w:jc w:val="center"/>
                    <w:rPr>
                      <w:b/>
                    </w:rPr>
                  </w:pPr>
                  <w:r>
                    <w:rPr>
                      <w:b/>
                    </w:rPr>
                    <w:t>Emphasized Standards for Mathematical Practice</w:t>
                  </w:r>
                </w:p>
              </w:tc>
            </w:tr>
            <w:tr w:rsidR="001A33DC" w:rsidTr="001A33DC">
              <w:trPr>
                <w:trHeight w:val="413"/>
              </w:trPr>
              <w:tc>
                <w:tcPr>
                  <w:tcW w:w="7192" w:type="dxa"/>
                  <w:shd w:val="clear" w:color="auto" w:fill="FFFFFF" w:themeFill="background1"/>
                </w:tcPr>
                <w:p w:rsidR="001A33DC" w:rsidRPr="003E6EC6" w:rsidRDefault="002237F7" w:rsidP="001A33DC">
                  <w:pPr>
                    <w:rPr>
                      <w:sz w:val="18"/>
                      <w:szCs w:val="18"/>
                    </w:rPr>
                  </w:pPr>
                  <w:hyperlink r:id="rId9" w:history="1">
                    <w:r w:rsidR="004D42AA" w:rsidRPr="00F75DE4">
                      <w:rPr>
                        <w:rStyle w:val="Hyperlink"/>
                        <w:sz w:val="18"/>
                        <w:szCs w:val="18"/>
                      </w:rPr>
                      <w:t>2. Reason abstractly and quantitatively.</w:t>
                    </w:r>
                  </w:hyperlink>
                </w:p>
              </w:tc>
              <w:tc>
                <w:tcPr>
                  <w:tcW w:w="7193" w:type="dxa"/>
                  <w:shd w:val="clear" w:color="auto" w:fill="FFFFFF" w:themeFill="background1"/>
                </w:tcPr>
                <w:p w:rsidR="001A33DC" w:rsidRPr="003E6EC6" w:rsidRDefault="002237F7" w:rsidP="001A33DC">
                  <w:pPr>
                    <w:rPr>
                      <w:sz w:val="18"/>
                      <w:szCs w:val="18"/>
                    </w:rPr>
                  </w:pPr>
                  <w:hyperlink r:id="rId10" w:history="1">
                    <w:r w:rsidR="004D42AA" w:rsidRPr="00F75DE4">
                      <w:rPr>
                        <w:rStyle w:val="Hyperlink"/>
                        <w:sz w:val="18"/>
                        <w:szCs w:val="18"/>
                      </w:rPr>
                      <w:t>4. Model with mathematics.</w:t>
                    </w:r>
                  </w:hyperlink>
                </w:p>
              </w:tc>
            </w:tr>
          </w:tbl>
          <w:p w:rsidR="001A33DC" w:rsidRDefault="001A33DC" w:rsidP="001A33DC">
            <w:pPr>
              <w:rPr>
                <w:sz w:val="14"/>
              </w:rPr>
            </w:pPr>
          </w:p>
        </w:tc>
      </w:tr>
    </w:tbl>
    <w:p w:rsidR="001A33DC" w:rsidRDefault="001A33DC" w:rsidP="001A33DC">
      <w:pPr>
        <w:spacing w:after="0"/>
        <w:rPr>
          <w:sz w:val="14"/>
        </w:rPr>
      </w:pPr>
    </w:p>
    <w:p w:rsidR="001A33DC" w:rsidRDefault="001A33DC" w:rsidP="001A33DC">
      <w:pPr>
        <w:spacing w:after="0"/>
        <w:rPr>
          <w:sz w:val="14"/>
        </w:rPr>
      </w:pPr>
    </w:p>
    <w:p w:rsidR="001A33DC" w:rsidRDefault="001A33DC" w:rsidP="001A33DC">
      <w:pPr>
        <w:spacing w:after="0"/>
        <w:rPr>
          <w:sz w:val="14"/>
        </w:rPr>
      </w:pPr>
    </w:p>
    <w:p w:rsidR="001A33DC" w:rsidRDefault="001A33DC" w:rsidP="001A33DC">
      <w:pPr>
        <w:spacing w:after="0"/>
        <w:rPr>
          <w:sz w:val="14"/>
        </w:rPr>
      </w:pPr>
    </w:p>
    <w:p w:rsidR="007F6B07" w:rsidRDefault="007F6B07" w:rsidP="00413A61">
      <w:pPr>
        <w:spacing w:after="0"/>
        <w:rPr>
          <w:sz w:val="14"/>
        </w:rPr>
      </w:pPr>
    </w:p>
    <w:p w:rsidR="005B40E0" w:rsidRDefault="005B40E0" w:rsidP="00413A61">
      <w:pPr>
        <w:spacing w:after="0"/>
        <w:rPr>
          <w:sz w:val="14"/>
        </w:rPr>
      </w:pPr>
    </w:p>
    <w:p w:rsidR="007F6B07" w:rsidRDefault="007F6B07" w:rsidP="00413A61">
      <w:pPr>
        <w:spacing w:after="0"/>
        <w:rPr>
          <w:sz w:val="14"/>
        </w:rPr>
      </w:pPr>
    </w:p>
    <w:p w:rsidR="001A33DC" w:rsidRDefault="001A33DC" w:rsidP="00413A61">
      <w:pPr>
        <w:spacing w:after="0"/>
        <w:rPr>
          <w:sz w:val="14"/>
        </w:rPr>
      </w:pPr>
    </w:p>
    <w:p w:rsidR="001A33DC" w:rsidRDefault="001A33DC" w:rsidP="00413A61">
      <w:pPr>
        <w:spacing w:after="0"/>
        <w:rPr>
          <w:sz w:val="14"/>
        </w:rPr>
      </w:pPr>
    </w:p>
    <w:p w:rsidR="00915DA3" w:rsidRDefault="00915DA3" w:rsidP="00413A61">
      <w:pPr>
        <w:spacing w:after="0"/>
        <w:rPr>
          <w:sz w:val="14"/>
        </w:rPr>
      </w:pPr>
    </w:p>
    <w:p w:rsidR="00915DA3" w:rsidRDefault="00915DA3" w:rsidP="00413A61">
      <w:pPr>
        <w:spacing w:after="0"/>
        <w:rPr>
          <w:sz w:val="14"/>
        </w:rPr>
      </w:pPr>
    </w:p>
    <w:p w:rsidR="00915DA3" w:rsidRDefault="00915DA3" w:rsidP="00413A61">
      <w:pPr>
        <w:spacing w:after="0"/>
        <w:rPr>
          <w:sz w:val="14"/>
        </w:rPr>
      </w:pPr>
    </w:p>
    <w:p w:rsidR="001A33DC" w:rsidRDefault="001A33DC" w:rsidP="00413A61">
      <w:pPr>
        <w:spacing w:after="0"/>
        <w:rPr>
          <w:sz w:val="14"/>
        </w:rPr>
      </w:pPr>
    </w:p>
    <w:p w:rsidR="007F6B07" w:rsidRDefault="007F6B07" w:rsidP="00413A61">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Objectives</w:t>
                  </w:r>
                </w:p>
              </w:tc>
            </w:tr>
            <w:tr w:rsidR="00BB70D2" w:rsidTr="00663443">
              <w:trPr>
                <w:trHeight w:val="1151"/>
              </w:trPr>
              <w:tc>
                <w:tcPr>
                  <w:tcW w:w="7192" w:type="dxa"/>
                </w:tcPr>
                <w:p w:rsidR="00691E65" w:rsidRDefault="00880709" w:rsidP="00880709">
                  <w:pPr>
                    <w:autoSpaceDE w:val="0"/>
                    <w:autoSpaceDN w:val="0"/>
                    <w:adjustRightInd w:val="0"/>
                    <w:rPr>
                      <w:sz w:val="20"/>
                      <w:szCs w:val="20"/>
                    </w:rPr>
                  </w:pPr>
                  <w:r w:rsidRPr="00691E65">
                    <w:rPr>
                      <w:sz w:val="28"/>
                      <w:szCs w:val="28"/>
                      <w:u w:val="single"/>
                    </w:rPr>
                    <w:t>Operations and Algebraic Thinking 2:</w:t>
                  </w:r>
                  <w:r w:rsidRPr="00880709">
                    <w:rPr>
                      <w:sz w:val="20"/>
                      <w:szCs w:val="20"/>
                    </w:rPr>
                    <w:t xml:space="preserve">  </w:t>
                  </w:r>
                </w:p>
                <w:p w:rsidR="00BB70D2" w:rsidRPr="00880709" w:rsidRDefault="00880709" w:rsidP="00880709">
                  <w:pPr>
                    <w:autoSpaceDE w:val="0"/>
                    <w:autoSpaceDN w:val="0"/>
                    <w:adjustRightInd w:val="0"/>
                    <w:rPr>
                      <w:rFonts w:cs="Gotham-Book"/>
                      <w:sz w:val="20"/>
                    </w:rPr>
                  </w:pPr>
                  <w:r w:rsidRPr="00880709">
                    <w:rPr>
                      <w:rFonts w:cs="Gotham-Book"/>
                      <w:sz w:val="20"/>
                      <w:szCs w:val="20"/>
                    </w:rPr>
                    <w:t>Multiply or divide to solve word problems involving multiplicative comparison, e.g., by using drawings and equations with a symbol for the unknown number to represent the problem, distinguishing multiplicative comparison from additive comparison.</w:t>
                  </w:r>
                </w:p>
              </w:tc>
              <w:tc>
                <w:tcPr>
                  <w:tcW w:w="7193" w:type="dxa"/>
                </w:tcPr>
                <w:p w:rsidR="00BB70D2" w:rsidRPr="00726B91" w:rsidRDefault="001A33DC" w:rsidP="00880709">
                  <w:pPr>
                    <w:pStyle w:val="ListParagraph"/>
                    <w:numPr>
                      <w:ilvl w:val="0"/>
                      <w:numId w:val="3"/>
                    </w:numPr>
                    <w:rPr>
                      <w:sz w:val="20"/>
                      <w:szCs w:val="20"/>
                      <w:u w:val="single"/>
                    </w:rPr>
                  </w:pPr>
                  <w:r>
                    <w:rPr>
                      <w:rFonts w:cstheme="minorHAnsi"/>
                      <w:bCs/>
                      <w:sz w:val="20"/>
                      <w:szCs w:val="20"/>
                    </w:rPr>
                    <w:t>I can solve word problems using multiplicative comparison.</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4794"/>
              <w:gridCol w:w="4795"/>
              <w:gridCol w:w="4796"/>
            </w:tblGrid>
            <w:tr w:rsidR="00BB70D2" w:rsidTr="007F6B07">
              <w:tc>
                <w:tcPr>
                  <w:tcW w:w="14385" w:type="dxa"/>
                  <w:gridSpan w:val="3"/>
                  <w:shd w:val="clear" w:color="auto" w:fill="000000" w:themeFill="text1"/>
                </w:tcPr>
                <w:p w:rsidR="00BB70D2" w:rsidRPr="00413A61" w:rsidRDefault="00BB70D2" w:rsidP="007F6B07">
                  <w:pPr>
                    <w:jc w:val="center"/>
                    <w:rPr>
                      <w:b/>
                      <w:color w:val="FFFFFF" w:themeColor="background1"/>
                    </w:rPr>
                  </w:pPr>
                  <w:r>
                    <w:rPr>
                      <w:b/>
                      <w:color w:val="FFFFFF" w:themeColor="background1"/>
                    </w:rPr>
                    <w:t>What does this standard mean the students will know and be able to do?</w:t>
                  </w:r>
                </w:p>
              </w:tc>
            </w:tr>
            <w:tr w:rsidR="00691E65" w:rsidTr="00691E65">
              <w:trPr>
                <w:trHeight w:val="4085"/>
              </w:trPr>
              <w:tc>
                <w:tcPr>
                  <w:tcW w:w="14385" w:type="dxa"/>
                  <w:gridSpan w:val="3"/>
                  <w:shd w:val="clear" w:color="auto" w:fill="F2F2F2" w:themeFill="background1" w:themeFillShade="F2"/>
                </w:tcPr>
                <w:p w:rsidR="00691E65" w:rsidRDefault="00691E65" w:rsidP="00880709">
                  <w:pPr>
                    <w:autoSpaceDE w:val="0"/>
                    <w:autoSpaceDN w:val="0"/>
                    <w:adjustRightInd w:val="0"/>
                    <w:rPr>
                      <w:rFonts w:cs="Verdana"/>
                      <w:sz w:val="20"/>
                      <w:szCs w:val="20"/>
                    </w:rPr>
                  </w:pPr>
                  <w:r w:rsidRPr="00880709">
                    <w:rPr>
                      <w:rFonts w:cs="Verdana"/>
                      <w:sz w:val="20"/>
                      <w:szCs w:val="20"/>
                    </w:rPr>
                    <w:t>This standard calls for students to translate comparative situations into equations with an unknown and solve.</w:t>
                  </w:r>
                </w:p>
                <w:p w:rsidR="00691E65" w:rsidRPr="00691E65" w:rsidRDefault="00691E65" w:rsidP="00880709">
                  <w:pPr>
                    <w:autoSpaceDE w:val="0"/>
                    <w:autoSpaceDN w:val="0"/>
                    <w:adjustRightInd w:val="0"/>
                    <w:rPr>
                      <w:rFonts w:cs="Verdana"/>
                      <w:sz w:val="10"/>
                      <w:szCs w:val="10"/>
                    </w:rPr>
                  </w:pPr>
                </w:p>
                <w:p w:rsidR="00691E65" w:rsidRDefault="00691E65" w:rsidP="001A140E">
                  <w:pPr>
                    <w:autoSpaceDE w:val="0"/>
                    <w:autoSpaceDN w:val="0"/>
                    <w:adjustRightInd w:val="0"/>
                    <w:rPr>
                      <w:rFonts w:cs="Verdana"/>
                      <w:sz w:val="20"/>
                      <w:szCs w:val="20"/>
                    </w:rPr>
                  </w:pPr>
                  <w:r w:rsidRPr="001A140E">
                    <w:rPr>
                      <w:rFonts w:cs="Verdana"/>
                      <w:sz w:val="20"/>
                      <w:szCs w:val="20"/>
                    </w:rPr>
                    <w:t>When distinguishing multiplicative comparison from additive c</w:t>
                  </w:r>
                  <w:r>
                    <w:rPr>
                      <w:rFonts w:cs="Verdana"/>
                      <w:sz w:val="20"/>
                      <w:szCs w:val="20"/>
                    </w:rPr>
                    <w:t xml:space="preserve">omparison, students should note </w:t>
                  </w:r>
                  <w:r w:rsidRPr="001A140E">
                    <w:rPr>
                      <w:rFonts w:cs="Verdana"/>
                      <w:sz w:val="20"/>
                      <w:szCs w:val="20"/>
                    </w:rPr>
                    <w:t>that:</w:t>
                  </w:r>
                </w:p>
                <w:p w:rsidR="00691E65" w:rsidRPr="00691E65" w:rsidRDefault="00691E65" w:rsidP="001A140E">
                  <w:pPr>
                    <w:autoSpaceDE w:val="0"/>
                    <w:autoSpaceDN w:val="0"/>
                    <w:adjustRightInd w:val="0"/>
                    <w:rPr>
                      <w:rFonts w:cs="Verdana"/>
                      <w:sz w:val="10"/>
                      <w:szCs w:val="10"/>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7077"/>
                    <w:gridCol w:w="7077"/>
                  </w:tblGrid>
                  <w:tr w:rsidR="00691E65" w:rsidTr="00691E65">
                    <w:tc>
                      <w:tcPr>
                        <w:tcW w:w="7077" w:type="dxa"/>
                      </w:tcPr>
                      <w:p w:rsidR="00691E65" w:rsidRPr="00691E65" w:rsidRDefault="00691E65" w:rsidP="00691E65">
                        <w:pPr>
                          <w:autoSpaceDE w:val="0"/>
                          <w:autoSpaceDN w:val="0"/>
                          <w:adjustRightInd w:val="0"/>
                          <w:jc w:val="center"/>
                          <w:rPr>
                            <w:rFonts w:cs="Verdana,Italic"/>
                            <w:b/>
                            <w:iCs/>
                            <w:sz w:val="20"/>
                            <w:szCs w:val="20"/>
                          </w:rPr>
                        </w:pPr>
                        <w:r w:rsidRPr="00691E65">
                          <w:rPr>
                            <w:rFonts w:cs="Verdana,Italic"/>
                            <w:b/>
                            <w:iCs/>
                            <w:sz w:val="20"/>
                            <w:szCs w:val="20"/>
                          </w:rPr>
                          <w:t>Additive Comparisons</w:t>
                        </w:r>
                      </w:p>
                    </w:tc>
                    <w:tc>
                      <w:tcPr>
                        <w:tcW w:w="7077" w:type="dxa"/>
                      </w:tcPr>
                      <w:p w:rsidR="00691E65" w:rsidRPr="00691E65" w:rsidRDefault="00691E65" w:rsidP="00691E65">
                        <w:pPr>
                          <w:autoSpaceDE w:val="0"/>
                          <w:autoSpaceDN w:val="0"/>
                          <w:adjustRightInd w:val="0"/>
                          <w:jc w:val="center"/>
                          <w:rPr>
                            <w:rFonts w:cs="Verdana"/>
                            <w:b/>
                            <w:sz w:val="20"/>
                            <w:szCs w:val="20"/>
                          </w:rPr>
                        </w:pPr>
                        <w:r>
                          <w:rPr>
                            <w:rFonts w:cs="Verdana"/>
                            <w:b/>
                            <w:sz w:val="20"/>
                            <w:szCs w:val="20"/>
                          </w:rPr>
                          <w:t>Multiplicative Comparisons</w:t>
                        </w:r>
                      </w:p>
                    </w:tc>
                  </w:tr>
                  <w:tr w:rsidR="00691E65" w:rsidTr="00691E65">
                    <w:tc>
                      <w:tcPr>
                        <w:tcW w:w="7077" w:type="dxa"/>
                      </w:tcPr>
                      <w:p w:rsidR="00691E65" w:rsidRDefault="00691E65" w:rsidP="001A140E">
                        <w:pPr>
                          <w:autoSpaceDE w:val="0"/>
                          <w:autoSpaceDN w:val="0"/>
                          <w:adjustRightInd w:val="0"/>
                          <w:rPr>
                            <w:rFonts w:cs="Verdana,Italic"/>
                            <w:i/>
                            <w:iCs/>
                            <w:sz w:val="20"/>
                            <w:szCs w:val="20"/>
                          </w:rPr>
                        </w:pPr>
                        <w:r>
                          <w:rPr>
                            <w:rFonts w:cs="Verdana"/>
                            <w:sz w:val="20"/>
                            <w:szCs w:val="20"/>
                          </w:rPr>
                          <w:t xml:space="preserve">The </w:t>
                        </w:r>
                        <w:r w:rsidRPr="001A140E">
                          <w:rPr>
                            <w:rFonts w:cs="Verdana"/>
                            <w:sz w:val="20"/>
                            <w:szCs w:val="20"/>
                          </w:rPr>
                          <w:t xml:space="preserve">focus </w:t>
                        </w:r>
                        <w:r>
                          <w:rPr>
                            <w:rFonts w:cs="Verdana"/>
                            <w:sz w:val="20"/>
                            <w:szCs w:val="20"/>
                          </w:rPr>
                          <w:t xml:space="preserve">is </w:t>
                        </w:r>
                        <w:r w:rsidRPr="001A140E">
                          <w:rPr>
                            <w:rFonts w:cs="Verdana"/>
                            <w:sz w:val="20"/>
                            <w:szCs w:val="20"/>
                          </w:rPr>
                          <w:t>on the difference between two quantities (e.g., Deb has 3 apples and</w:t>
                        </w:r>
                        <w:r>
                          <w:rPr>
                            <w:rFonts w:cs="Verdana"/>
                            <w:sz w:val="20"/>
                            <w:szCs w:val="20"/>
                          </w:rPr>
                          <w:t xml:space="preserve"> </w:t>
                        </w:r>
                        <w:r w:rsidRPr="001A140E">
                          <w:rPr>
                            <w:rFonts w:cs="Verdana"/>
                            <w:sz w:val="20"/>
                            <w:szCs w:val="20"/>
                          </w:rPr>
                          <w:t xml:space="preserve">Karen has 5 apples. How many more apples does Karen have?). A simple </w:t>
                        </w:r>
                        <w:r>
                          <w:rPr>
                            <w:rFonts w:cs="Verdana"/>
                            <w:sz w:val="20"/>
                            <w:szCs w:val="20"/>
                          </w:rPr>
                          <w:t xml:space="preserve">way to remember this is, </w:t>
                        </w:r>
                        <w:r w:rsidRPr="001A140E">
                          <w:rPr>
                            <w:rFonts w:cs="Verdana"/>
                            <w:sz w:val="20"/>
                            <w:szCs w:val="20"/>
                          </w:rPr>
                          <w:t>―How many more?</w:t>
                        </w:r>
                      </w:p>
                    </w:tc>
                    <w:tc>
                      <w:tcPr>
                        <w:tcW w:w="7077" w:type="dxa"/>
                      </w:tcPr>
                      <w:p w:rsidR="00691E65" w:rsidRDefault="00691E65" w:rsidP="001A140E">
                        <w:pPr>
                          <w:autoSpaceDE w:val="0"/>
                          <w:autoSpaceDN w:val="0"/>
                          <w:adjustRightInd w:val="0"/>
                          <w:rPr>
                            <w:rFonts w:cs="Verdana"/>
                            <w:sz w:val="20"/>
                            <w:szCs w:val="20"/>
                          </w:rPr>
                        </w:pPr>
                        <w:r w:rsidRPr="00691E65">
                          <w:rPr>
                            <w:rFonts w:cs="Verdana,Italic"/>
                            <w:iCs/>
                            <w:sz w:val="20"/>
                            <w:szCs w:val="20"/>
                          </w:rPr>
                          <w:t>The</w:t>
                        </w:r>
                        <w:r w:rsidRPr="001A140E">
                          <w:rPr>
                            <w:rFonts w:cs="Verdana,Italic"/>
                            <w:i/>
                            <w:iCs/>
                            <w:sz w:val="20"/>
                            <w:szCs w:val="20"/>
                          </w:rPr>
                          <w:t xml:space="preserve"> </w:t>
                        </w:r>
                        <w:r w:rsidRPr="001A140E">
                          <w:rPr>
                            <w:rFonts w:cs="Verdana"/>
                            <w:sz w:val="20"/>
                            <w:szCs w:val="20"/>
                          </w:rPr>
                          <w:t>focus</w:t>
                        </w:r>
                        <w:r>
                          <w:rPr>
                            <w:rFonts w:cs="Verdana"/>
                            <w:sz w:val="20"/>
                            <w:szCs w:val="20"/>
                          </w:rPr>
                          <w:t xml:space="preserve"> is</w:t>
                        </w:r>
                        <w:r w:rsidRPr="001A140E">
                          <w:rPr>
                            <w:rFonts w:cs="Verdana"/>
                            <w:sz w:val="20"/>
                            <w:szCs w:val="20"/>
                          </w:rPr>
                          <w:t xml:space="preserve"> on comparing two quantities by</w:t>
                        </w:r>
                        <w:r>
                          <w:rPr>
                            <w:rFonts w:cs="Verdana"/>
                            <w:sz w:val="20"/>
                            <w:szCs w:val="20"/>
                          </w:rPr>
                          <w:t xml:space="preserve"> showing that one quantity is a </w:t>
                        </w:r>
                        <w:r w:rsidRPr="001A140E">
                          <w:rPr>
                            <w:rFonts w:cs="Verdana"/>
                            <w:sz w:val="20"/>
                            <w:szCs w:val="20"/>
                          </w:rPr>
                          <w:t>specified number of times larger or smaller than the other (e.g., Deb</w:t>
                        </w:r>
                        <w:r>
                          <w:rPr>
                            <w:rFonts w:cs="Verdana"/>
                            <w:sz w:val="20"/>
                            <w:szCs w:val="20"/>
                          </w:rPr>
                          <w:t xml:space="preserve"> ran 3 miles. Karen ran 5 times </w:t>
                        </w:r>
                        <w:r w:rsidRPr="001A140E">
                          <w:rPr>
                            <w:rFonts w:cs="Verdana"/>
                            <w:sz w:val="20"/>
                            <w:szCs w:val="20"/>
                          </w:rPr>
                          <w:t>as many miles as Deb. How many miles did Karen run?). A simp</w:t>
                        </w:r>
                        <w:r>
                          <w:rPr>
                            <w:rFonts w:cs="Verdana"/>
                            <w:sz w:val="20"/>
                            <w:szCs w:val="20"/>
                          </w:rPr>
                          <w:t xml:space="preserve">le way to remember this is ―How </w:t>
                        </w:r>
                        <w:r w:rsidRPr="001A140E">
                          <w:rPr>
                            <w:rFonts w:cs="Verdana"/>
                            <w:sz w:val="20"/>
                            <w:szCs w:val="20"/>
                          </w:rPr>
                          <w:t>many times as m</w:t>
                        </w:r>
                        <w:r>
                          <w:rPr>
                            <w:rFonts w:cs="Verdana"/>
                            <w:sz w:val="20"/>
                            <w:szCs w:val="20"/>
                          </w:rPr>
                          <w:t xml:space="preserve">uch? Or </w:t>
                        </w:r>
                        <w:r w:rsidRPr="001A140E">
                          <w:rPr>
                            <w:rFonts w:cs="Verdana"/>
                            <w:sz w:val="20"/>
                            <w:szCs w:val="20"/>
                          </w:rPr>
                          <w:t>How many times as many?</w:t>
                        </w:r>
                      </w:p>
                    </w:tc>
                  </w:tr>
                </w:tbl>
                <w:p w:rsidR="00691E65" w:rsidRPr="00691E65" w:rsidRDefault="00691E65" w:rsidP="00AB52EB">
                  <w:pPr>
                    <w:autoSpaceDE w:val="0"/>
                    <w:autoSpaceDN w:val="0"/>
                    <w:adjustRightInd w:val="0"/>
                    <w:rPr>
                      <w:rFonts w:cs="Arial"/>
                      <w:sz w:val="10"/>
                      <w:szCs w:val="10"/>
                    </w:rPr>
                  </w:pPr>
                </w:p>
                <w:p w:rsidR="00691E65" w:rsidRDefault="00691E65" w:rsidP="00691E65">
                  <w:pPr>
                    <w:rPr>
                      <w:rFonts w:cs="Verdana"/>
                      <w:b/>
                      <w:sz w:val="20"/>
                      <w:szCs w:val="20"/>
                    </w:rPr>
                  </w:pPr>
                  <w:r w:rsidRPr="00691E65">
                    <w:rPr>
                      <w:rFonts w:cs="Verdana"/>
                      <w:b/>
                      <w:sz w:val="20"/>
                      <w:szCs w:val="20"/>
                    </w:rPr>
                    <w:t>Students need many opportunities to solve contextual problems.</w:t>
                  </w:r>
                </w:p>
                <w:p w:rsidR="00691E65" w:rsidRPr="00691E65" w:rsidRDefault="00691E65" w:rsidP="00691E65">
                  <w:pPr>
                    <w:rPr>
                      <w:rFonts w:cs="Verdana"/>
                      <w:b/>
                      <w:i/>
                      <w:sz w:val="20"/>
                      <w:szCs w:val="20"/>
                    </w:rPr>
                  </w:pPr>
                  <w:r>
                    <w:rPr>
                      <w:rFonts w:cs="Verdana"/>
                      <w:b/>
                      <w:sz w:val="20"/>
                      <w:szCs w:val="20"/>
                    </w:rPr>
                    <w:t xml:space="preserve">Example: </w:t>
                  </w:r>
                  <w:r w:rsidRPr="00691E65">
                    <w:rPr>
                      <w:rFonts w:cs="Verdana"/>
                      <w:i/>
                      <w:sz w:val="20"/>
                      <w:szCs w:val="20"/>
                    </w:rPr>
                    <w:t>A blue hat costs $6. A red hat costs 3 times as much as the blue hat. How much does the red hat cost?</w:t>
                  </w:r>
                </w:p>
                <w:p w:rsidR="00691E65" w:rsidRDefault="00691E65" w:rsidP="00691E65">
                  <w:pPr>
                    <w:autoSpaceDE w:val="0"/>
                    <w:autoSpaceDN w:val="0"/>
                    <w:adjustRightInd w:val="0"/>
                    <w:rPr>
                      <w:rFonts w:cs="Verdana"/>
                      <w:sz w:val="20"/>
                      <w:szCs w:val="20"/>
                    </w:rPr>
                  </w:pPr>
                  <w:r w:rsidRPr="001A140E">
                    <w:rPr>
                      <w:rFonts w:cs="Verdana"/>
                      <w:sz w:val="20"/>
                      <w:szCs w:val="20"/>
                    </w:rPr>
                    <w:t>In solving this problem, the student should identify $6 as the quantity</w:t>
                  </w:r>
                  <w:r>
                    <w:rPr>
                      <w:rFonts w:cs="Verdana"/>
                      <w:sz w:val="20"/>
                      <w:szCs w:val="20"/>
                    </w:rPr>
                    <w:t xml:space="preserve"> that is being multiplied by 3. </w:t>
                  </w:r>
                  <w:r w:rsidRPr="001A140E">
                    <w:rPr>
                      <w:rFonts w:cs="Verdana"/>
                      <w:sz w:val="20"/>
                      <w:szCs w:val="20"/>
                    </w:rPr>
                    <w:t>The student should write the problem using a s</w:t>
                  </w:r>
                  <w:r>
                    <w:rPr>
                      <w:rFonts w:cs="Verdana"/>
                      <w:sz w:val="20"/>
                      <w:szCs w:val="20"/>
                    </w:rPr>
                    <w:t>ymbol to represent the unknown: $6 x 3 = ___</w:t>
                  </w:r>
                </w:p>
                <w:p w:rsidR="00691E65" w:rsidRPr="001A140E" w:rsidRDefault="00691E65" w:rsidP="00691E65">
                  <w:pPr>
                    <w:autoSpaceDE w:val="0"/>
                    <w:autoSpaceDN w:val="0"/>
                    <w:adjustRightInd w:val="0"/>
                    <w:rPr>
                      <w:rFonts w:cs="Verdana"/>
                      <w:sz w:val="20"/>
                      <w:szCs w:val="20"/>
                    </w:rPr>
                  </w:pPr>
                  <w:r>
                    <w:rPr>
                      <w:rFonts w:cs="Verdana"/>
                      <w:sz w:val="20"/>
                      <w:szCs w:val="20"/>
                    </w:rPr>
                    <w:t xml:space="preserve">                                         </w:t>
                  </w:r>
                  <w:r>
                    <w:rPr>
                      <w:rFonts w:cs="Verdana"/>
                      <w:noProof/>
                      <w:sz w:val="20"/>
                      <w:szCs w:val="20"/>
                    </w:rPr>
                    <w:t xml:space="preserve"> </w:t>
                  </w:r>
                </w:p>
                <w:p w:rsidR="00691E65" w:rsidRDefault="00691E65" w:rsidP="00691E65">
                  <w:pPr>
                    <w:autoSpaceDE w:val="0"/>
                    <w:autoSpaceDN w:val="0"/>
                    <w:adjustRightInd w:val="0"/>
                    <w:rPr>
                      <w:rFonts w:cs="Verdana"/>
                      <w:sz w:val="20"/>
                      <w:szCs w:val="20"/>
                    </w:rPr>
                  </w:pPr>
                  <w:r>
                    <w:rPr>
                      <w:rFonts w:cs="Verdana"/>
                      <w:b/>
                      <w:sz w:val="20"/>
                      <w:szCs w:val="20"/>
                    </w:rPr>
                    <w:t xml:space="preserve">Example: </w:t>
                  </w:r>
                  <w:r w:rsidRPr="001A140E">
                    <w:rPr>
                      <w:rFonts w:cs="Verdana"/>
                      <w:sz w:val="20"/>
                      <w:szCs w:val="20"/>
                    </w:rPr>
                    <w:t xml:space="preserve">A </w:t>
                  </w:r>
                  <w:r w:rsidRPr="00691E65">
                    <w:rPr>
                      <w:rFonts w:cs="Verdana"/>
                      <w:i/>
                      <w:sz w:val="20"/>
                      <w:szCs w:val="20"/>
                    </w:rPr>
                    <w:t>red hat costs $18 and a blue hat costs $6. How many times as much does the red hat cost as the blue hat?</w:t>
                  </w:r>
                </w:p>
                <w:p w:rsidR="00691E65" w:rsidRPr="001A140E" w:rsidRDefault="00691E65" w:rsidP="00691E65">
                  <w:pPr>
                    <w:autoSpaceDE w:val="0"/>
                    <w:autoSpaceDN w:val="0"/>
                    <w:adjustRightInd w:val="0"/>
                    <w:rPr>
                      <w:rFonts w:cs="Verdana"/>
                      <w:sz w:val="20"/>
                      <w:szCs w:val="20"/>
                    </w:rPr>
                  </w:pPr>
                  <w:r w:rsidRPr="001A140E">
                    <w:rPr>
                      <w:rFonts w:cs="Verdana"/>
                      <w:sz w:val="20"/>
                      <w:szCs w:val="20"/>
                    </w:rPr>
                    <w:t>In solving this problem, the student should identify $18 as the quanti</w:t>
                  </w:r>
                  <w:r>
                    <w:rPr>
                      <w:rFonts w:cs="Verdana"/>
                      <w:sz w:val="20"/>
                      <w:szCs w:val="20"/>
                    </w:rPr>
                    <w:t xml:space="preserve">ty being divided into shares of $6. </w:t>
                  </w:r>
                  <w:r w:rsidRPr="001A140E">
                    <w:rPr>
                      <w:rFonts w:cs="Verdana"/>
                      <w:sz w:val="20"/>
                      <w:szCs w:val="20"/>
                    </w:rPr>
                    <w:t xml:space="preserve">The student should write the problem using a </w:t>
                  </w:r>
                  <w:r>
                    <w:rPr>
                      <w:rFonts w:cs="Verdana"/>
                      <w:sz w:val="20"/>
                      <w:szCs w:val="20"/>
                    </w:rPr>
                    <w:t xml:space="preserve">symbol to represent the unknown: $18 </w:t>
                  </w:r>
                  <w:r>
                    <w:rPr>
                      <w:rFonts w:cstheme="minorHAnsi"/>
                      <w:sz w:val="20"/>
                      <w:szCs w:val="20"/>
                    </w:rPr>
                    <w:t>÷</w:t>
                  </w:r>
                  <w:r>
                    <w:rPr>
                      <w:rFonts w:cs="Verdana"/>
                      <w:sz w:val="20"/>
                      <w:szCs w:val="20"/>
                    </w:rPr>
                    <w:t xml:space="preserve"> $6 = ___</w:t>
                  </w:r>
                  <w:r>
                    <w:t xml:space="preserve">                                                 </w:t>
                  </w:r>
                </w:p>
              </w:tc>
            </w:tr>
            <w:tr w:rsidR="001A140E" w:rsidTr="003F55DB">
              <w:tc>
                <w:tcPr>
                  <w:tcW w:w="4794" w:type="dxa"/>
                  <w:shd w:val="clear" w:color="auto" w:fill="A6A6A6" w:themeFill="background1" w:themeFillShade="A6"/>
                </w:tcPr>
                <w:p w:rsidR="001A140E" w:rsidRPr="00691E65" w:rsidRDefault="001A140E" w:rsidP="001A140E">
                  <w:pPr>
                    <w:jc w:val="center"/>
                    <w:rPr>
                      <w:rFonts w:cstheme="minorHAnsi"/>
                      <w:b/>
                      <w:sz w:val="20"/>
                      <w:szCs w:val="20"/>
                    </w:rPr>
                  </w:pPr>
                  <w:r w:rsidRPr="00691E65">
                    <w:rPr>
                      <w:rFonts w:cstheme="minorHAnsi"/>
                      <w:b/>
                      <w:sz w:val="20"/>
                      <w:szCs w:val="20"/>
                    </w:rPr>
                    <w:t>Unknown Product</w:t>
                  </w:r>
                </w:p>
              </w:tc>
              <w:tc>
                <w:tcPr>
                  <w:tcW w:w="4795" w:type="dxa"/>
                  <w:shd w:val="clear" w:color="auto" w:fill="A6A6A6" w:themeFill="background1" w:themeFillShade="A6"/>
                </w:tcPr>
                <w:p w:rsidR="001A140E" w:rsidRPr="00691E65" w:rsidRDefault="001A140E" w:rsidP="007F6B07">
                  <w:pPr>
                    <w:jc w:val="center"/>
                    <w:rPr>
                      <w:rFonts w:cstheme="minorHAnsi"/>
                      <w:b/>
                      <w:sz w:val="20"/>
                      <w:szCs w:val="20"/>
                    </w:rPr>
                  </w:pPr>
                  <w:r w:rsidRPr="00691E65">
                    <w:rPr>
                      <w:rFonts w:cstheme="minorHAnsi"/>
                      <w:b/>
                      <w:sz w:val="20"/>
                      <w:szCs w:val="20"/>
                    </w:rPr>
                    <w:t>Group Size Unknown</w:t>
                  </w:r>
                </w:p>
              </w:tc>
              <w:tc>
                <w:tcPr>
                  <w:tcW w:w="4796" w:type="dxa"/>
                  <w:shd w:val="clear" w:color="auto" w:fill="A6A6A6" w:themeFill="background1" w:themeFillShade="A6"/>
                </w:tcPr>
                <w:p w:rsidR="001A140E" w:rsidRPr="00691E65" w:rsidRDefault="001A140E" w:rsidP="007F6B07">
                  <w:pPr>
                    <w:jc w:val="center"/>
                    <w:rPr>
                      <w:rFonts w:cstheme="minorHAnsi"/>
                      <w:b/>
                      <w:sz w:val="20"/>
                      <w:szCs w:val="20"/>
                    </w:rPr>
                  </w:pPr>
                  <w:r w:rsidRPr="00691E65">
                    <w:rPr>
                      <w:rFonts w:cstheme="minorHAnsi"/>
                      <w:b/>
                      <w:sz w:val="20"/>
                      <w:szCs w:val="20"/>
                    </w:rPr>
                    <w:t>Number of Groups Unknown</w:t>
                  </w:r>
                </w:p>
              </w:tc>
            </w:tr>
            <w:tr w:rsidR="001A140E" w:rsidTr="001A140E">
              <w:trPr>
                <w:trHeight w:val="746"/>
              </w:trPr>
              <w:tc>
                <w:tcPr>
                  <w:tcW w:w="4794" w:type="dxa"/>
                  <w:shd w:val="clear" w:color="auto" w:fill="auto"/>
                </w:tcPr>
                <w:p w:rsidR="001A140E" w:rsidRPr="00663443" w:rsidRDefault="001A140E" w:rsidP="00663443">
                  <w:pPr>
                    <w:autoSpaceDE w:val="0"/>
                    <w:autoSpaceDN w:val="0"/>
                    <w:adjustRightInd w:val="0"/>
                    <w:rPr>
                      <w:rFonts w:cs="Verdana"/>
                      <w:sz w:val="20"/>
                      <w:szCs w:val="20"/>
                    </w:rPr>
                  </w:pPr>
                  <w:r w:rsidRPr="001A140E">
                    <w:rPr>
                      <w:rFonts w:cs="Verdana"/>
                      <w:sz w:val="20"/>
                      <w:szCs w:val="20"/>
                    </w:rPr>
                    <w:t>A blue scarf costs $3. A red scarf costs 6 times</w:t>
                  </w:r>
                  <w:r w:rsidR="00663443">
                    <w:rPr>
                      <w:rFonts w:cs="Verdana"/>
                      <w:sz w:val="20"/>
                      <w:szCs w:val="20"/>
                    </w:rPr>
                    <w:t xml:space="preserve"> as much. How much does the red </w:t>
                  </w:r>
                  <w:r w:rsidRPr="001A140E">
                    <w:rPr>
                      <w:rFonts w:cs="Verdana"/>
                      <w:sz w:val="20"/>
                      <w:szCs w:val="20"/>
                    </w:rPr>
                    <w:t>scarf cost? (3 x 6 = p).</w:t>
                  </w:r>
                </w:p>
              </w:tc>
              <w:tc>
                <w:tcPr>
                  <w:tcW w:w="4795" w:type="dxa"/>
                  <w:shd w:val="clear" w:color="auto" w:fill="FFFFFF" w:themeFill="background1"/>
                </w:tcPr>
                <w:p w:rsidR="001A140E" w:rsidRPr="001A140E" w:rsidRDefault="001A140E" w:rsidP="001A140E">
                  <w:pPr>
                    <w:autoSpaceDE w:val="0"/>
                    <w:autoSpaceDN w:val="0"/>
                    <w:adjustRightInd w:val="0"/>
                    <w:rPr>
                      <w:rFonts w:cs="Verdana"/>
                      <w:sz w:val="20"/>
                      <w:szCs w:val="20"/>
                    </w:rPr>
                  </w:pPr>
                  <w:r w:rsidRPr="001A140E">
                    <w:rPr>
                      <w:rFonts w:cs="Verdana"/>
                      <w:sz w:val="20"/>
                      <w:szCs w:val="20"/>
                    </w:rPr>
                    <w:t xml:space="preserve">A book costs $18. That is 3 times more </w:t>
                  </w:r>
                  <w:r>
                    <w:rPr>
                      <w:rFonts w:cs="Verdana"/>
                      <w:sz w:val="20"/>
                      <w:szCs w:val="20"/>
                    </w:rPr>
                    <w:t xml:space="preserve">than a DVD. How much does a DVD </w:t>
                  </w:r>
                  <w:r w:rsidRPr="001A140E">
                    <w:rPr>
                      <w:rFonts w:cs="Verdana"/>
                      <w:sz w:val="20"/>
                      <w:szCs w:val="20"/>
                    </w:rPr>
                    <w:t>cost? (18 ÷ p = 3 or 3 x p = 18).</w:t>
                  </w:r>
                </w:p>
              </w:tc>
              <w:tc>
                <w:tcPr>
                  <w:tcW w:w="4796" w:type="dxa"/>
                  <w:shd w:val="clear" w:color="auto" w:fill="FFFFFF" w:themeFill="background1"/>
                </w:tcPr>
                <w:p w:rsidR="001A140E" w:rsidRPr="001A140E" w:rsidRDefault="001A140E" w:rsidP="001A140E">
                  <w:pPr>
                    <w:autoSpaceDE w:val="0"/>
                    <w:autoSpaceDN w:val="0"/>
                    <w:adjustRightInd w:val="0"/>
                    <w:rPr>
                      <w:rFonts w:cs="Verdana"/>
                      <w:sz w:val="20"/>
                      <w:szCs w:val="20"/>
                    </w:rPr>
                  </w:pPr>
                  <w:r w:rsidRPr="001A140E">
                    <w:rPr>
                      <w:rFonts w:cs="Verdana"/>
                      <w:sz w:val="20"/>
                      <w:szCs w:val="20"/>
                    </w:rPr>
                    <w:t>A red scarf costs $18. A blue sc</w:t>
                  </w:r>
                  <w:r>
                    <w:rPr>
                      <w:rFonts w:cs="Verdana"/>
                      <w:sz w:val="20"/>
                      <w:szCs w:val="20"/>
                    </w:rPr>
                    <w:t xml:space="preserve">arf costs $6. How many times as </w:t>
                  </w:r>
                  <w:r w:rsidRPr="001A140E">
                    <w:rPr>
                      <w:rFonts w:cs="Verdana"/>
                      <w:sz w:val="20"/>
                      <w:szCs w:val="20"/>
                    </w:rPr>
                    <w:t>much does the red scarf cost compared to the blue scarf? (18 ÷ 6 = p or 6 x p = 18).</w:t>
                  </w:r>
                </w:p>
              </w:tc>
            </w:tr>
          </w:tbl>
          <w:p w:rsidR="00BB70D2" w:rsidRPr="003E6EC6" w:rsidRDefault="00BB70D2" w:rsidP="007F6B07">
            <w:pPr>
              <w:rPr>
                <w:sz w:val="10"/>
                <w:szCs w:val="10"/>
              </w:rPr>
            </w:pPr>
          </w:p>
          <w:tbl>
            <w:tblPr>
              <w:tblStyle w:val="TableGrid"/>
              <w:tblW w:w="0" w:type="auto"/>
              <w:tblLook w:val="04A0" w:firstRow="1" w:lastRow="0" w:firstColumn="1" w:lastColumn="0" w:noHBand="0" w:noVBand="1"/>
            </w:tblPr>
            <w:tblGrid>
              <w:gridCol w:w="7192"/>
              <w:gridCol w:w="7193"/>
            </w:tblGrid>
            <w:tr w:rsidR="00BB70D2" w:rsidTr="007F6B07">
              <w:tc>
                <w:tcPr>
                  <w:tcW w:w="14385" w:type="dxa"/>
                  <w:gridSpan w:val="2"/>
                  <w:shd w:val="clear" w:color="auto" w:fill="000000" w:themeFill="text1"/>
                </w:tcPr>
                <w:p w:rsidR="00BB70D2" w:rsidRPr="00726B91" w:rsidRDefault="00BB70D2" w:rsidP="007F6B07">
                  <w:pPr>
                    <w:jc w:val="center"/>
                    <w:rPr>
                      <w:b/>
                    </w:rPr>
                  </w:pPr>
                  <w:r>
                    <w:rPr>
                      <w:b/>
                    </w:rPr>
                    <w:t>Lessons and Resources for Op</w:t>
                  </w:r>
                  <w:r w:rsidR="00703AFE">
                    <w:rPr>
                      <w:b/>
                    </w:rPr>
                    <w:t>erations in Algebraic Thinking 2</w:t>
                  </w:r>
                </w:p>
              </w:tc>
            </w:tr>
            <w:tr w:rsidR="00915DA3" w:rsidRPr="002927C8" w:rsidTr="00915DA3">
              <w:trPr>
                <w:trHeight w:val="296"/>
              </w:trPr>
              <w:tc>
                <w:tcPr>
                  <w:tcW w:w="7192" w:type="dxa"/>
                  <w:shd w:val="clear" w:color="auto" w:fill="auto"/>
                </w:tcPr>
                <w:p w:rsidR="00915DA3" w:rsidRPr="00915DA3" w:rsidRDefault="00915DA3" w:rsidP="002B728C">
                  <w:pPr>
                    <w:rPr>
                      <w:sz w:val="18"/>
                      <w:szCs w:val="18"/>
                    </w:rPr>
                  </w:pPr>
                  <w:r w:rsidRPr="00915DA3">
                    <w:rPr>
                      <w:sz w:val="18"/>
                      <w:szCs w:val="18"/>
                    </w:rPr>
                    <w:t>Investigations Unit 1 1.6A (CC3-7, C2-C4)</w:t>
                  </w:r>
                </w:p>
              </w:tc>
              <w:tc>
                <w:tcPr>
                  <w:tcW w:w="7193" w:type="dxa"/>
                  <w:shd w:val="clear" w:color="auto" w:fill="auto"/>
                </w:tcPr>
                <w:p w:rsidR="00915DA3" w:rsidRPr="00915DA3" w:rsidRDefault="002237F7" w:rsidP="003E6EC6">
                  <w:pPr>
                    <w:rPr>
                      <w:sz w:val="18"/>
                      <w:szCs w:val="18"/>
                    </w:rPr>
                  </w:pPr>
                  <w:hyperlink r:id="rId11" w:history="1">
                    <w:r w:rsidR="00915DA3">
                      <w:rPr>
                        <w:rStyle w:val="Hyperlink"/>
                        <w:sz w:val="18"/>
                        <w:szCs w:val="18"/>
                      </w:rPr>
                      <w:t>Use story problems throughout the unit</w:t>
                    </w:r>
                  </w:hyperlink>
                </w:p>
              </w:tc>
            </w:tr>
          </w:tbl>
          <w:p w:rsidR="00BB70D2" w:rsidRDefault="00BB70D2" w:rsidP="007F6B07">
            <w:pPr>
              <w:rPr>
                <w:sz w:val="14"/>
              </w:rPr>
            </w:pPr>
          </w:p>
          <w:tbl>
            <w:tblPr>
              <w:tblStyle w:val="TableGrid"/>
              <w:tblW w:w="0" w:type="auto"/>
              <w:tblLook w:val="04A0" w:firstRow="1" w:lastRow="0" w:firstColumn="1" w:lastColumn="0" w:noHBand="0" w:noVBand="1"/>
            </w:tblPr>
            <w:tblGrid>
              <w:gridCol w:w="3596"/>
              <w:gridCol w:w="3596"/>
              <w:gridCol w:w="3596"/>
              <w:gridCol w:w="3597"/>
            </w:tblGrid>
            <w:tr w:rsidR="00BB70D2" w:rsidRPr="00726B91" w:rsidTr="007F6B07">
              <w:tc>
                <w:tcPr>
                  <w:tcW w:w="14385" w:type="dxa"/>
                  <w:gridSpan w:val="4"/>
                  <w:shd w:val="clear" w:color="auto" w:fill="000000" w:themeFill="text1"/>
                </w:tcPr>
                <w:p w:rsidR="00BB70D2" w:rsidRPr="00726B91" w:rsidRDefault="00BB70D2" w:rsidP="007F6B07">
                  <w:pPr>
                    <w:jc w:val="center"/>
                    <w:rPr>
                      <w:b/>
                    </w:rPr>
                  </w:pPr>
                  <w:r>
                    <w:rPr>
                      <w:b/>
                    </w:rPr>
                    <w:t>Emphasized Standards for Mathematical Practice</w:t>
                  </w:r>
                </w:p>
              </w:tc>
            </w:tr>
            <w:tr w:rsidR="00691E65" w:rsidTr="001A33DC">
              <w:tc>
                <w:tcPr>
                  <w:tcW w:w="3596" w:type="dxa"/>
                  <w:shd w:val="clear" w:color="auto" w:fill="FFFFFF" w:themeFill="background1"/>
                </w:tcPr>
                <w:p w:rsidR="00691E65" w:rsidRPr="002B728C" w:rsidRDefault="002237F7" w:rsidP="007F6B07">
                  <w:pPr>
                    <w:rPr>
                      <w:sz w:val="18"/>
                      <w:szCs w:val="18"/>
                    </w:rPr>
                  </w:pPr>
                  <w:hyperlink r:id="rId12" w:history="1">
                    <w:r w:rsidR="004D42AA" w:rsidRPr="00F75DE4">
                      <w:rPr>
                        <w:rStyle w:val="Hyperlink"/>
                        <w:sz w:val="18"/>
                        <w:szCs w:val="18"/>
                      </w:rPr>
                      <w:t>2. Reason abstractly and quantitatively.</w:t>
                    </w:r>
                  </w:hyperlink>
                </w:p>
              </w:tc>
              <w:tc>
                <w:tcPr>
                  <w:tcW w:w="3596" w:type="dxa"/>
                  <w:shd w:val="clear" w:color="auto" w:fill="FFFFFF" w:themeFill="background1"/>
                </w:tcPr>
                <w:p w:rsidR="00691E65" w:rsidRPr="002B728C" w:rsidRDefault="002237F7" w:rsidP="007F6B07">
                  <w:pPr>
                    <w:rPr>
                      <w:sz w:val="18"/>
                      <w:szCs w:val="18"/>
                    </w:rPr>
                  </w:pPr>
                  <w:hyperlink r:id="rId13" w:history="1">
                    <w:r w:rsidR="004D42AA" w:rsidRPr="00F75DE4">
                      <w:rPr>
                        <w:rStyle w:val="Hyperlink"/>
                        <w:sz w:val="18"/>
                        <w:szCs w:val="18"/>
                      </w:rPr>
                      <w:t>4. Model with mathematics.</w:t>
                    </w:r>
                  </w:hyperlink>
                </w:p>
              </w:tc>
              <w:tc>
                <w:tcPr>
                  <w:tcW w:w="3596" w:type="dxa"/>
                  <w:shd w:val="clear" w:color="auto" w:fill="FFFFFF" w:themeFill="background1"/>
                </w:tcPr>
                <w:p w:rsidR="00691E65" w:rsidRPr="002B728C" w:rsidRDefault="002237F7" w:rsidP="007F6B07">
                  <w:pPr>
                    <w:rPr>
                      <w:sz w:val="18"/>
                      <w:szCs w:val="18"/>
                    </w:rPr>
                  </w:pPr>
                  <w:hyperlink r:id="rId14" w:history="1">
                    <w:r w:rsidR="004D42AA" w:rsidRPr="004D42AA">
                      <w:rPr>
                        <w:rStyle w:val="Hyperlink"/>
                        <w:sz w:val="18"/>
                        <w:szCs w:val="18"/>
                      </w:rPr>
                      <w:t>5. Use appropriate tools strategically.</w:t>
                    </w:r>
                  </w:hyperlink>
                </w:p>
              </w:tc>
              <w:tc>
                <w:tcPr>
                  <w:tcW w:w="3597" w:type="dxa"/>
                  <w:shd w:val="clear" w:color="auto" w:fill="FFFFFF" w:themeFill="background1"/>
                </w:tcPr>
                <w:p w:rsidR="00A50BC8" w:rsidRPr="002B728C" w:rsidRDefault="002237F7" w:rsidP="007F6B07">
                  <w:pPr>
                    <w:rPr>
                      <w:sz w:val="18"/>
                      <w:szCs w:val="18"/>
                    </w:rPr>
                  </w:pPr>
                  <w:hyperlink r:id="rId15" w:history="1">
                    <w:r w:rsidR="004D42AA" w:rsidRPr="00CF18B0">
                      <w:rPr>
                        <w:rStyle w:val="Hyperlink"/>
                        <w:sz w:val="18"/>
                        <w:szCs w:val="18"/>
                      </w:rPr>
                      <w:t>7. Look for and make use of structure.</w:t>
                    </w:r>
                  </w:hyperlink>
                </w:p>
              </w:tc>
            </w:tr>
          </w:tbl>
          <w:p w:rsidR="00A50BC8" w:rsidRDefault="00A50BC8" w:rsidP="007F6B07">
            <w:pPr>
              <w:rPr>
                <w:sz w:val="14"/>
              </w:rPr>
            </w:pPr>
          </w:p>
        </w:tc>
      </w:tr>
    </w:tbl>
    <w:p w:rsidR="00F15BFD" w:rsidRDefault="00F15BFD" w:rsidP="00BB70D2">
      <w:pPr>
        <w:spacing w:after="0"/>
        <w:rPr>
          <w:sz w:val="14"/>
        </w:rPr>
      </w:pPr>
    </w:p>
    <w:p w:rsidR="001A140E" w:rsidRDefault="001A140E" w:rsidP="00BB70D2">
      <w:pPr>
        <w:spacing w:after="0"/>
        <w:rPr>
          <w:sz w:val="14"/>
        </w:rPr>
      </w:pPr>
    </w:p>
    <w:p w:rsidR="00A50BC8" w:rsidRDefault="002B728C" w:rsidP="00BB70D2">
      <w:pPr>
        <w:spacing w:after="0"/>
        <w:rPr>
          <w:sz w:val="14"/>
        </w:rPr>
      </w:pPr>
      <w:r>
        <w:rPr>
          <w:sz w:val="14"/>
        </w:rPr>
        <w:t>.</w:t>
      </w:r>
    </w:p>
    <w:tbl>
      <w:tblPr>
        <w:tblStyle w:val="TableGrid"/>
        <w:tblW w:w="0" w:type="auto"/>
        <w:tblLook w:val="04A0" w:firstRow="1" w:lastRow="0" w:firstColumn="1" w:lastColumn="0" w:noHBand="0" w:noVBand="1"/>
      </w:tblPr>
      <w:tblGrid>
        <w:gridCol w:w="14616"/>
      </w:tblGrid>
      <w:tr w:rsidR="00BB70D2" w:rsidTr="00B24625">
        <w:trPr>
          <w:trHeight w:val="9881"/>
        </w:trPr>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2B728C" w:rsidP="007F6B07">
                  <w:pPr>
                    <w:jc w:val="center"/>
                    <w:rPr>
                      <w:b/>
                    </w:rPr>
                  </w:pPr>
                  <w:r>
                    <w:rPr>
                      <w:b/>
                    </w:rPr>
                    <w:lastRenderedPageBreak/>
                    <w:t>St</w:t>
                  </w:r>
                  <w:r w:rsidR="00BB70D2" w:rsidRPr="00653963">
                    <w:rPr>
                      <w:b/>
                    </w:rPr>
                    <w: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Objectives</w:t>
                  </w:r>
                </w:p>
              </w:tc>
            </w:tr>
            <w:tr w:rsidR="00BB70D2" w:rsidTr="007F6B07">
              <w:trPr>
                <w:trHeight w:val="872"/>
              </w:trPr>
              <w:tc>
                <w:tcPr>
                  <w:tcW w:w="7192" w:type="dxa"/>
                </w:tcPr>
                <w:p w:rsidR="00AA7D3A" w:rsidRDefault="00F15BFD" w:rsidP="00F15BFD">
                  <w:pPr>
                    <w:autoSpaceDE w:val="0"/>
                    <w:autoSpaceDN w:val="0"/>
                    <w:adjustRightInd w:val="0"/>
                    <w:rPr>
                      <w:rFonts w:cs="Gotham-Book"/>
                      <w:sz w:val="20"/>
                      <w:szCs w:val="20"/>
                    </w:rPr>
                  </w:pPr>
                  <w:r w:rsidRPr="00A50BC8">
                    <w:rPr>
                      <w:sz w:val="28"/>
                      <w:szCs w:val="28"/>
                      <w:u w:val="single"/>
                    </w:rPr>
                    <w:t>Operations and Algebraic Thinking 3:</w:t>
                  </w:r>
                  <w:r w:rsidRPr="003A404F">
                    <w:rPr>
                      <w:sz w:val="20"/>
                      <w:szCs w:val="20"/>
                    </w:rPr>
                    <w:t xml:space="preserve">  </w:t>
                  </w:r>
                </w:p>
                <w:p w:rsidR="00BB70D2" w:rsidRPr="00AA7D3A" w:rsidRDefault="00F15BFD" w:rsidP="00F15BFD">
                  <w:pPr>
                    <w:autoSpaceDE w:val="0"/>
                    <w:autoSpaceDN w:val="0"/>
                    <w:adjustRightInd w:val="0"/>
                    <w:rPr>
                      <w:rFonts w:cs="Gotham-Book"/>
                      <w:sz w:val="20"/>
                      <w:szCs w:val="20"/>
                    </w:rPr>
                  </w:pPr>
                  <w:r w:rsidRPr="00AA7D3A">
                    <w:rPr>
                      <w:rFonts w:cs="Gotham-Book"/>
                      <w:sz w:val="18"/>
                      <w:szCs w:val="18"/>
                    </w:rPr>
                    <w:t>Solve multistep word problems posed with whole numbers and having whole-number answers using the four operations, including problems in which remainders must be interpreted. Represent these problems using equations with a letter sta</w:t>
                  </w:r>
                  <w:r w:rsidR="00A50BC8" w:rsidRPr="00AA7D3A">
                    <w:rPr>
                      <w:rFonts w:cs="Gotham-Book"/>
                      <w:sz w:val="18"/>
                      <w:szCs w:val="18"/>
                    </w:rPr>
                    <w:t xml:space="preserve">nding for the unknown quantity. </w:t>
                  </w:r>
                  <w:r w:rsidRPr="00AA7D3A">
                    <w:rPr>
                      <w:rFonts w:cs="Gotham-Book"/>
                      <w:sz w:val="18"/>
                      <w:szCs w:val="18"/>
                    </w:rPr>
                    <w:t>Assess the reasonableness of answers using mental computation and estimation s</w:t>
                  </w:r>
                  <w:r w:rsidR="00AA7D3A">
                    <w:rPr>
                      <w:rFonts w:cs="Gotham-Book"/>
                      <w:sz w:val="18"/>
                      <w:szCs w:val="18"/>
                    </w:rPr>
                    <w:t>trategies.</w:t>
                  </w:r>
                </w:p>
              </w:tc>
              <w:tc>
                <w:tcPr>
                  <w:tcW w:w="7193" w:type="dxa"/>
                </w:tcPr>
                <w:p w:rsidR="00F15BFD" w:rsidRPr="00AA7D3A" w:rsidRDefault="00F15BFD" w:rsidP="00F15BFD">
                  <w:pPr>
                    <w:pStyle w:val="ListParagraph"/>
                    <w:numPr>
                      <w:ilvl w:val="0"/>
                      <w:numId w:val="15"/>
                    </w:numPr>
                    <w:rPr>
                      <w:rFonts w:cs="Gotham-Book"/>
                      <w:sz w:val="18"/>
                      <w:szCs w:val="18"/>
                    </w:rPr>
                  </w:pPr>
                  <w:r w:rsidRPr="00AA7D3A">
                    <w:rPr>
                      <w:rFonts w:cs="Gotham-Book"/>
                      <w:sz w:val="18"/>
                      <w:szCs w:val="18"/>
                    </w:rPr>
                    <w:t>I can represent situations using variables to replace unknowns.</w:t>
                  </w:r>
                </w:p>
                <w:p w:rsidR="00F15BFD" w:rsidRPr="00AA7D3A" w:rsidRDefault="00F15BFD" w:rsidP="00F15BFD">
                  <w:pPr>
                    <w:pStyle w:val="ListParagraph"/>
                    <w:numPr>
                      <w:ilvl w:val="0"/>
                      <w:numId w:val="15"/>
                    </w:numPr>
                    <w:rPr>
                      <w:rFonts w:cs="Gotham-Book"/>
                      <w:sz w:val="18"/>
                      <w:szCs w:val="18"/>
                    </w:rPr>
                  </w:pPr>
                  <w:r w:rsidRPr="00AA7D3A">
                    <w:rPr>
                      <w:rFonts w:cs="Gotham-Book"/>
                      <w:sz w:val="18"/>
                      <w:szCs w:val="18"/>
                    </w:rPr>
                    <w:t>I can choose the correct operation</w:t>
                  </w:r>
                  <w:r w:rsidR="002B0E25">
                    <w:rPr>
                      <w:rFonts w:cs="Gotham-Book"/>
                      <w:sz w:val="18"/>
                      <w:szCs w:val="18"/>
                    </w:rPr>
                    <w:t>s</w:t>
                  </w:r>
                  <w:r w:rsidRPr="00AA7D3A">
                    <w:rPr>
                      <w:rFonts w:cs="Gotham-Book"/>
                      <w:sz w:val="18"/>
                      <w:szCs w:val="18"/>
                    </w:rPr>
                    <w:t xml:space="preserve"> to solve a word problem.</w:t>
                  </w:r>
                </w:p>
                <w:p w:rsidR="00BB70D2" w:rsidRPr="00AA7D3A" w:rsidRDefault="00F15BFD" w:rsidP="00AA7D3A">
                  <w:pPr>
                    <w:pStyle w:val="ListParagraph"/>
                    <w:numPr>
                      <w:ilvl w:val="0"/>
                      <w:numId w:val="15"/>
                    </w:numPr>
                    <w:autoSpaceDE w:val="0"/>
                    <w:autoSpaceDN w:val="0"/>
                    <w:adjustRightInd w:val="0"/>
                    <w:rPr>
                      <w:rFonts w:cs="Gotham-Book"/>
                      <w:sz w:val="18"/>
                      <w:szCs w:val="18"/>
                    </w:rPr>
                  </w:pPr>
                  <w:r w:rsidRPr="00AA7D3A">
                    <w:rPr>
                      <w:rFonts w:cs="Gotham-Book"/>
                      <w:sz w:val="18"/>
                      <w:szCs w:val="18"/>
                    </w:rPr>
                    <w:t>I can use mental math and estimation to determine whether my answer is reasonable.</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4795"/>
              <w:gridCol w:w="2397"/>
              <w:gridCol w:w="2398"/>
              <w:gridCol w:w="4795"/>
            </w:tblGrid>
            <w:tr w:rsidR="00BB70D2" w:rsidTr="007F6B07">
              <w:tc>
                <w:tcPr>
                  <w:tcW w:w="14385" w:type="dxa"/>
                  <w:gridSpan w:val="4"/>
                  <w:shd w:val="clear" w:color="auto" w:fill="000000" w:themeFill="text1"/>
                </w:tcPr>
                <w:p w:rsidR="00BB70D2" w:rsidRPr="00455747" w:rsidRDefault="00BB70D2" w:rsidP="007F6B07">
                  <w:pPr>
                    <w:jc w:val="center"/>
                    <w:rPr>
                      <w:b/>
                      <w:color w:val="FFFFFF" w:themeColor="background1"/>
                      <w:sz w:val="20"/>
                      <w:szCs w:val="20"/>
                    </w:rPr>
                  </w:pPr>
                  <w:r w:rsidRPr="00455747">
                    <w:rPr>
                      <w:b/>
                      <w:color w:val="FFFFFF" w:themeColor="background1"/>
                      <w:sz w:val="20"/>
                      <w:szCs w:val="20"/>
                    </w:rPr>
                    <w:t>What does this standard mean the students will know and be able to do?</w:t>
                  </w:r>
                </w:p>
              </w:tc>
            </w:tr>
            <w:tr w:rsidR="00BB70D2" w:rsidTr="00455747">
              <w:tc>
                <w:tcPr>
                  <w:tcW w:w="14385" w:type="dxa"/>
                  <w:gridSpan w:val="4"/>
                  <w:shd w:val="clear" w:color="auto" w:fill="F2F2F2" w:themeFill="background1" w:themeFillShade="F2"/>
                </w:tcPr>
                <w:p w:rsidR="00BB70D2" w:rsidRDefault="003121DE" w:rsidP="003121DE">
                  <w:pPr>
                    <w:autoSpaceDE w:val="0"/>
                    <w:autoSpaceDN w:val="0"/>
                    <w:adjustRightInd w:val="0"/>
                    <w:rPr>
                      <w:rFonts w:cs="Verdana"/>
                      <w:sz w:val="20"/>
                    </w:rPr>
                  </w:pPr>
                  <w:r w:rsidRPr="003121DE">
                    <w:rPr>
                      <w:rFonts w:cs="Verdana"/>
                      <w:sz w:val="20"/>
                    </w:rPr>
                    <w:t>The focus in this standard is to have students use and discuss various strategies. It refers to</w:t>
                  </w:r>
                  <w:r>
                    <w:rPr>
                      <w:rFonts w:cs="Verdana"/>
                      <w:sz w:val="20"/>
                    </w:rPr>
                    <w:t xml:space="preserve"> </w:t>
                  </w:r>
                  <w:r w:rsidRPr="003121DE">
                    <w:rPr>
                      <w:rFonts w:cs="Verdana,Bold"/>
                      <w:b/>
                      <w:bCs/>
                      <w:sz w:val="20"/>
                    </w:rPr>
                    <w:t xml:space="preserve">estimation </w:t>
                  </w:r>
                  <w:r w:rsidRPr="003121DE">
                    <w:rPr>
                      <w:rFonts w:cs="Verdana"/>
                      <w:sz w:val="20"/>
                    </w:rPr>
                    <w:t>strategies, including using compatible numbers (nu</w:t>
                  </w:r>
                  <w:r>
                    <w:rPr>
                      <w:rFonts w:cs="Verdana"/>
                      <w:sz w:val="20"/>
                    </w:rPr>
                    <w:t xml:space="preserve">mbers that sum to 10 or 100) or </w:t>
                  </w:r>
                  <w:r w:rsidRPr="003121DE">
                    <w:rPr>
                      <w:rFonts w:cs="Verdana"/>
                      <w:sz w:val="20"/>
                    </w:rPr>
                    <w:t>rounding. Problems should be structured so that all acceptable estim</w:t>
                  </w:r>
                  <w:r>
                    <w:rPr>
                      <w:rFonts w:cs="Verdana"/>
                      <w:sz w:val="20"/>
                    </w:rPr>
                    <w:t xml:space="preserve">ation strategies will arrive at </w:t>
                  </w:r>
                  <w:r w:rsidRPr="003121DE">
                    <w:rPr>
                      <w:rFonts w:cs="Verdana"/>
                      <w:sz w:val="20"/>
                    </w:rPr>
                    <w:t xml:space="preserve">a reasonable answer. Students need many opportunities solving </w:t>
                  </w:r>
                  <w:r>
                    <w:rPr>
                      <w:rFonts w:cs="Verdana"/>
                      <w:sz w:val="20"/>
                    </w:rPr>
                    <w:t xml:space="preserve">multistep story problems using </w:t>
                  </w:r>
                  <w:r w:rsidRPr="003121DE">
                    <w:rPr>
                      <w:rFonts w:cs="Verdana"/>
                      <w:sz w:val="20"/>
                    </w:rPr>
                    <w:t>all four operations.</w:t>
                  </w:r>
                </w:p>
                <w:p w:rsidR="003A404F" w:rsidRPr="00A50BC8" w:rsidRDefault="003A404F" w:rsidP="003121DE">
                  <w:pPr>
                    <w:autoSpaceDE w:val="0"/>
                    <w:autoSpaceDN w:val="0"/>
                    <w:adjustRightInd w:val="0"/>
                    <w:rPr>
                      <w:rFonts w:cs="Verdana"/>
                      <w:sz w:val="10"/>
                      <w:szCs w:val="10"/>
                    </w:rPr>
                  </w:pPr>
                </w:p>
                <w:p w:rsidR="00350254" w:rsidRDefault="00350254" w:rsidP="00350254">
                  <w:pPr>
                    <w:autoSpaceDE w:val="0"/>
                    <w:autoSpaceDN w:val="0"/>
                    <w:adjustRightInd w:val="0"/>
                    <w:rPr>
                      <w:rFonts w:cs="Verdana"/>
                      <w:sz w:val="20"/>
                      <w:szCs w:val="20"/>
                    </w:rPr>
                  </w:pPr>
                  <w:r w:rsidRPr="00350254">
                    <w:rPr>
                      <w:rFonts w:cs="Verdana"/>
                      <w:sz w:val="20"/>
                      <w:szCs w:val="20"/>
                    </w:rPr>
                    <w:t>Estimation skills include identifying when estimation is approp</w:t>
                  </w:r>
                  <w:r>
                    <w:rPr>
                      <w:rFonts w:cs="Verdana"/>
                      <w:sz w:val="20"/>
                      <w:szCs w:val="20"/>
                    </w:rPr>
                    <w:t xml:space="preserve">riate, determining the level of </w:t>
                  </w:r>
                  <w:r w:rsidRPr="00350254">
                    <w:rPr>
                      <w:rFonts w:cs="Verdana"/>
                      <w:sz w:val="20"/>
                      <w:szCs w:val="20"/>
                    </w:rPr>
                    <w:t>accuracy needed, selecting the appropriate method of estimat</w:t>
                  </w:r>
                  <w:r>
                    <w:rPr>
                      <w:rFonts w:cs="Verdana"/>
                      <w:sz w:val="20"/>
                      <w:szCs w:val="20"/>
                    </w:rPr>
                    <w:t xml:space="preserve">ion, and verifying solutions or </w:t>
                  </w:r>
                  <w:r w:rsidRPr="00350254">
                    <w:rPr>
                      <w:rFonts w:cs="Verdana"/>
                      <w:sz w:val="20"/>
                      <w:szCs w:val="20"/>
                    </w:rPr>
                    <w:t>determining the reasonableness of situations using various estimation strategies. Estimation</w:t>
                  </w:r>
                  <w:r>
                    <w:rPr>
                      <w:rFonts w:cs="Verdana"/>
                      <w:sz w:val="20"/>
                      <w:szCs w:val="20"/>
                    </w:rPr>
                    <w:t xml:space="preserve"> </w:t>
                  </w:r>
                  <w:r w:rsidRPr="00350254">
                    <w:rPr>
                      <w:rFonts w:cs="Verdana"/>
                      <w:sz w:val="20"/>
                      <w:szCs w:val="20"/>
                    </w:rPr>
                    <w:t>strategies include, but are not limited to:</w:t>
                  </w:r>
                </w:p>
                <w:p w:rsidR="00A50BC8" w:rsidRPr="00A50BC8" w:rsidRDefault="00A50BC8" w:rsidP="00350254">
                  <w:pPr>
                    <w:autoSpaceDE w:val="0"/>
                    <w:autoSpaceDN w:val="0"/>
                    <w:adjustRightInd w:val="0"/>
                    <w:rPr>
                      <w:rFonts w:cs="Verdana"/>
                      <w:sz w:val="10"/>
                      <w:szCs w:val="10"/>
                    </w:rPr>
                  </w:pPr>
                </w:p>
                <w:tbl>
                  <w:tblPr>
                    <w:tblStyle w:val="TableGrid"/>
                    <w:tblW w:w="0" w:type="auto"/>
                    <w:tblLook w:val="04A0" w:firstRow="1" w:lastRow="0" w:firstColumn="1" w:lastColumn="0" w:noHBand="0" w:noVBand="1"/>
                  </w:tblPr>
                  <w:tblGrid>
                    <w:gridCol w:w="14154"/>
                  </w:tblGrid>
                  <w:tr w:rsidR="00A50BC8" w:rsidTr="00A50BC8">
                    <w:tc>
                      <w:tcPr>
                        <w:tcW w:w="14154" w:type="dxa"/>
                      </w:tcPr>
                      <w:p w:rsidR="00A50BC8" w:rsidRPr="00A50BC8" w:rsidRDefault="00A50BC8" w:rsidP="00350254">
                        <w:pPr>
                          <w:autoSpaceDE w:val="0"/>
                          <w:autoSpaceDN w:val="0"/>
                          <w:adjustRightInd w:val="0"/>
                          <w:rPr>
                            <w:rFonts w:cs="Verdana"/>
                            <w:sz w:val="18"/>
                            <w:szCs w:val="18"/>
                          </w:rPr>
                        </w:pPr>
                        <w:r w:rsidRPr="00A50BC8">
                          <w:rPr>
                            <w:rFonts w:cs="Verdana"/>
                            <w:b/>
                            <w:sz w:val="18"/>
                            <w:szCs w:val="18"/>
                          </w:rPr>
                          <w:t>Front-End Estimation</w:t>
                        </w:r>
                        <w:r>
                          <w:rPr>
                            <w:rFonts w:cs="Verdana"/>
                            <w:sz w:val="18"/>
                            <w:szCs w:val="18"/>
                          </w:rPr>
                          <w:t xml:space="preserve"> </w:t>
                        </w:r>
                        <w:r>
                          <w:rPr>
                            <w:rFonts w:cs="Verdana"/>
                            <w:b/>
                            <w:sz w:val="18"/>
                            <w:szCs w:val="18"/>
                          </w:rPr>
                          <w:t>with A</w:t>
                        </w:r>
                        <w:r w:rsidRPr="00A50BC8">
                          <w:rPr>
                            <w:rFonts w:cs="Verdana"/>
                            <w:b/>
                            <w:sz w:val="18"/>
                            <w:szCs w:val="18"/>
                          </w:rPr>
                          <w:t>djusting:</w:t>
                        </w:r>
                        <w:r>
                          <w:rPr>
                            <w:rFonts w:cs="Verdana"/>
                            <w:sz w:val="18"/>
                            <w:szCs w:val="18"/>
                          </w:rPr>
                          <w:t xml:space="preserve"> </w:t>
                        </w:r>
                        <w:r w:rsidRPr="00A50BC8">
                          <w:rPr>
                            <w:rFonts w:cs="Verdana"/>
                            <w:sz w:val="18"/>
                            <w:szCs w:val="18"/>
                          </w:rPr>
                          <w:t>using the highest place value and estimating from the front end, making adjustments to the estimate by taking into</w:t>
                        </w:r>
                        <w:r>
                          <w:rPr>
                            <w:rFonts w:cs="Verdana"/>
                            <w:sz w:val="18"/>
                            <w:szCs w:val="18"/>
                          </w:rPr>
                          <w:t xml:space="preserve"> account the remaining amounts.</w:t>
                        </w:r>
                      </w:p>
                    </w:tc>
                  </w:tr>
                  <w:tr w:rsidR="00A50BC8" w:rsidTr="00A50BC8">
                    <w:tc>
                      <w:tcPr>
                        <w:tcW w:w="14154" w:type="dxa"/>
                      </w:tcPr>
                      <w:p w:rsidR="00A50BC8" w:rsidRPr="00A50BC8" w:rsidRDefault="00A50BC8" w:rsidP="00350254">
                        <w:pPr>
                          <w:autoSpaceDE w:val="0"/>
                          <w:autoSpaceDN w:val="0"/>
                          <w:adjustRightInd w:val="0"/>
                          <w:rPr>
                            <w:rFonts w:cs="Verdana"/>
                            <w:sz w:val="18"/>
                            <w:szCs w:val="18"/>
                          </w:rPr>
                        </w:pPr>
                        <w:r>
                          <w:rPr>
                            <w:rFonts w:cs="Verdana"/>
                            <w:b/>
                            <w:sz w:val="18"/>
                            <w:szCs w:val="18"/>
                          </w:rPr>
                          <w:t>Clustering Around an Average:</w:t>
                        </w:r>
                        <w:r>
                          <w:rPr>
                            <w:rFonts w:cs="Verdana"/>
                            <w:sz w:val="18"/>
                            <w:szCs w:val="18"/>
                          </w:rPr>
                          <w:t xml:space="preserve"> </w:t>
                        </w:r>
                        <w:r w:rsidRPr="00A50BC8">
                          <w:rPr>
                            <w:rFonts w:cs="Verdana"/>
                            <w:sz w:val="18"/>
                            <w:szCs w:val="18"/>
                          </w:rPr>
                          <w:t>when the values are close together an average value is selected and multiplied by the number of v</w:t>
                        </w:r>
                        <w:r>
                          <w:rPr>
                            <w:rFonts w:cs="Verdana"/>
                            <w:sz w:val="18"/>
                            <w:szCs w:val="18"/>
                          </w:rPr>
                          <w:t>alues to determine an estimate.</w:t>
                        </w:r>
                      </w:p>
                    </w:tc>
                  </w:tr>
                  <w:tr w:rsidR="00A50BC8" w:rsidTr="00A50BC8">
                    <w:tc>
                      <w:tcPr>
                        <w:tcW w:w="14154" w:type="dxa"/>
                      </w:tcPr>
                      <w:p w:rsidR="00A50BC8" w:rsidRDefault="00A50BC8" w:rsidP="00A50BC8">
                        <w:pPr>
                          <w:autoSpaceDE w:val="0"/>
                          <w:autoSpaceDN w:val="0"/>
                          <w:adjustRightInd w:val="0"/>
                          <w:rPr>
                            <w:rFonts w:cs="Verdana"/>
                            <w:b/>
                            <w:sz w:val="18"/>
                            <w:szCs w:val="18"/>
                          </w:rPr>
                        </w:pPr>
                        <w:r w:rsidRPr="00A50BC8">
                          <w:rPr>
                            <w:rFonts w:cs="Verdana"/>
                            <w:sz w:val="18"/>
                            <w:szCs w:val="18"/>
                          </w:rPr>
                          <w:t xml:space="preserve"> </w:t>
                        </w:r>
                        <w:r>
                          <w:rPr>
                            <w:rFonts w:cs="Verdana"/>
                            <w:b/>
                            <w:sz w:val="18"/>
                            <w:szCs w:val="18"/>
                          </w:rPr>
                          <w:t xml:space="preserve">Rounding and Adjusting: </w:t>
                        </w:r>
                        <w:r w:rsidRPr="00A50BC8">
                          <w:rPr>
                            <w:rFonts w:cs="Verdana"/>
                            <w:sz w:val="18"/>
                            <w:szCs w:val="18"/>
                          </w:rPr>
                          <w:t>students round down or round up and then adjust their estimate depending on how much the roundin</w:t>
                        </w:r>
                        <w:r>
                          <w:rPr>
                            <w:rFonts w:cs="Verdana"/>
                            <w:sz w:val="18"/>
                            <w:szCs w:val="18"/>
                          </w:rPr>
                          <w:t>g affected the original values.</w:t>
                        </w:r>
                      </w:p>
                    </w:tc>
                  </w:tr>
                  <w:tr w:rsidR="00A50BC8" w:rsidTr="00A50BC8">
                    <w:tc>
                      <w:tcPr>
                        <w:tcW w:w="14154" w:type="dxa"/>
                      </w:tcPr>
                      <w:p w:rsidR="00A50BC8" w:rsidRPr="00A50BC8" w:rsidRDefault="00A50BC8" w:rsidP="00A50BC8">
                        <w:pPr>
                          <w:autoSpaceDE w:val="0"/>
                          <w:autoSpaceDN w:val="0"/>
                          <w:adjustRightInd w:val="0"/>
                          <w:rPr>
                            <w:rFonts w:cs="Verdana"/>
                            <w:sz w:val="18"/>
                            <w:szCs w:val="18"/>
                          </w:rPr>
                        </w:pPr>
                        <w:r>
                          <w:rPr>
                            <w:rFonts w:cs="Verdana"/>
                            <w:b/>
                            <w:sz w:val="18"/>
                            <w:szCs w:val="18"/>
                          </w:rPr>
                          <w:t>Using Friendly or Compatible N</w:t>
                        </w:r>
                        <w:r w:rsidRPr="00A50BC8">
                          <w:rPr>
                            <w:rFonts w:cs="Verdana"/>
                            <w:b/>
                            <w:sz w:val="18"/>
                            <w:szCs w:val="18"/>
                          </w:rPr>
                          <w:t xml:space="preserve">umbers </w:t>
                        </w:r>
                        <w:r>
                          <w:rPr>
                            <w:rFonts w:cs="Verdana"/>
                            <w:b/>
                            <w:sz w:val="18"/>
                            <w:szCs w:val="18"/>
                          </w:rPr>
                          <w:t>(</w:t>
                        </w:r>
                        <w:r w:rsidRPr="00A50BC8">
                          <w:rPr>
                            <w:rFonts w:cs="Verdana"/>
                            <w:b/>
                            <w:sz w:val="18"/>
                            <w:szCs w:val="18"/>
                          </w:rPr>
                          <w:t>such as factors</w:t>
                        </w:r>
                        <w:r>
                          <w:rPr>
                            <w:rFonts w:cs="Verdana"/>
                            <w:b/>
                            <w:sz w:val="18"/>
                            <w:szCs w:val="18"/>
                          </w:rPr>
                          <w:t>):</w:t>
                        </w:r>
                        <w:r>
                          <w:rPr>
                            <w:rFonts w:cs="Verdana"/>
                            <w:sz w:val="18"/>
                            <w:szCs w:val="18"/>
                          </w:rPr>
                          <w:t xml:space="preserve"> </w:t>
                        </w:r>
                        <w:r w:rsidRPr="00A50BC8">
                          <w:rPr>
                            <w:rFonts w:cs="Verdana"/>
                            <w:sz w:val="18"/>
                            <w:szCs w:val="18"/>
                          </w:rPr>
                          <w:t>students</w:t>
                        </w:r>
                        <w:r>
                          <w:rPr>
                            <w:rFonts w:cs="Verdana"/>
                            <w:sz w:val="18"/>
                            <w:szCs w:val="18"/>
                          </w:rPr>
                          <w:t xml:space="preserve"> seek to fit numbers together - </w:t>
                        </w:r>
                        <w:r w:rsidRPr="00A50BC8">
                          <w:rPr>
                            <w:rFonts w:cs="Verdana"/>
                            <w:sz w:val="18"/>
                            <w:szCs w:val="18"/>
                          </w:rPr>
                          <w:t>rounding to factors and grouping numbers together that ha</w:t>
                        </w:r>
                        <w:r>
                          <w:rPr>
                            <w:rFonts w:cs="Verdana"/>
                            <w:sz w:val="18"/>
                            <w:szCs w:val="18"/>
                          </w:rPr>
                          <w:t>ve round sums like 100 or 1000.</w:t>
                        </w:r>
                      </w:p>
                    </w:tc>
                  </w:tr>
                  <w:tr w:rsidR="00A50BC8" w:rsidTr="00AA7D3A">
                    <w:tc>
                      <w:tcPr>
                        <w:tcW w:w="14154" w:type="dxa"/>
                        <w:tcBorders>
                          <w:bottom w:val="single" w:sz="4" w:space="0" w:color="auto"/>
                        </w:tcBorders>
                      </w:tcPr>
                      <w:p w:rsidR="00A50BC8" w:rsidRPr="00A50BC8" w:rsidRDefault="00A50BC8" w:rsidP="00A50BC8">
                        <w:pPr>
                          <w:autoSpaceDE w:val="0"/>
                          <w:autoSpaceDN w:val="0"/>
                          <w:adjustRightInd w:val="0"/>
                          <w:rPr>
                            <w:rFonts w:cs="Verdana"/>
                            <w:sz w:val="18"/>
                            <w:szCs w:val="18"/>
                          </w:rPr>
                        </w:pPr>
                        <w:r w:rsidRPr="00A50BC8">
                          <w:rPr>
                            <w:rFonts w:cs="Verdana"/>
                            <w:b/>
                            <w:sz w:val="18"/>
                            <w:szCs w:val="18"/>
                          </w:rPr>
                          <w:t>Using Easy to Compute Benchmark Numbers</w:t>
                        </w:r>
                        <w:r>
                          <w:rPr>
                            <w:rFonts w:cs="Verdana"/>
                            <w:sz w:val="18"/>
                            <w:szCs w:val="18"/>
                          </w:rPr>
                          <w:t xml:space="preserve">: </w:t>
                        </w:r>
                        <w:r w:rsidRPr="00A50BC8">
                          <w:rPr>
                            <w:rFonts w:cs="Verdana"/>
                            <w:sz w:val="18"/>
                            <w:szCs w:val="18"/>
                          </w:rPr>
                          <w:t>students select close whole numbers for fractions or dec</w:t>
                        </w:r>
                        <w:r>
                          <w:rPr>
                            <w:rFonts w:cs="Verdana"/>
                            <w:sz w:val="18"/>
                            <w:szCs w:val="18"/>
                          </w:rPr>
                          <w:t>imals to determine an estimate.</w:t>
                        </w:r>
                      </w:p>
                    </w:tc>
                  </w:tr>
                  <w:tr w:rsidR="00AA7D3A" w:rsidTr="00AA7D3A">
                    <w:tc>
                      <w:tcPr>
                        <w:tcW w:w="14154" w:type="dxa"/>
                        <w:tcBorders>
                          <w:left w:val="nil"/>
                          <w:bottom w:val="nil"/>
                          <w:right w:val="nil"/>
                        </w:tcBorders>
                      </w:tcPr>
                      <w:p w:rsidR="00AA7D3A" w:rsidRPr="00455747" w:rsidRDefault="00AA7D3A" w:rsidP="00A50BC8">
                        <w:pPr>
                          <w:autoSpaceDE w:val="0"/>
                          <w:autoSpaceDN w:val="0"/>
                          <w:adjustRightInd w:val="0"/>
                          <w:rPr>
                            <w:rFonts w:cs="Verdana"/>
                            <w:b/>
                            <w:sz w:val="10"/>
                            <w:szCs w:val="10"/>
                          </w:rPr>
                        </w:pPr>
                      </w:p>
                    </w:tc>
                  </w:tr>
                </w:tbl>
                <w:p w:rsidR="00350254" w:rsidRPr="00A50BC8" w:rsidRDefault="00350254" w:rsidP="00A50BC8">
                  <w:pPr>
                    <w:autoSpaceDE w:val="0"/>
                    <w:autoSpaceDN w:val="0"/>
                    <w:adjustRightInd w:val="0"/>
                    <w:rPr>
                      <w:rFonts w:cs="Verdana"/>
                      <w:sz w:val="10"/>
                      <w:szCs w:val="10"/>
                    </w:rPr>
                  </w:pPr>
                </w:p>
              </w:tc>
            </w:tr>
            <w:tr w:rsidR="00BB70D2" w:rsidTr="007F6B07">
              <w:tc>
                <w:tcPr>
                  <w:tcW w:w="14385" w:type="dxa"/>
                  <w:gridSpan w:val="4"/>
                  <w:shd w:val="clear" w:color="auto" w:fill="A6A6A6" w:themeFill="background1" w:themeFillShade="A6"/>
                </w:tcPr>
                <w:p w:rsidR="00A50BC8" w:rsidRPr="001739B8" w:rsidRDefault="003121DE" w:rsidP="00AA7D3A">
                  <w:pPr>
                    <w:jc w:val="center"/>
                    <w:rPr>
                      <w:b/>
                    </w:rPr>
                  </w:pPr>
                  <w:r w:rsidRPr="00AA7D3A">
                    <w:rPr>
                      <w:b/>
                      <w:sz w:val="20"/>
                      <w:szCs w:val="20"/>
                    </w:rPr>
                    <w:t>Example</w:t>
                  </w:r>
                  <w:r w:rsidR="00A50BC8" w:rsidRPr="00AA7D3A">
                    <w:rPr>
                      <w:b/>
                      <w:sz w:val="20"/>
                      <w:szCs w:val="20"/>
                    </w:rPr>
                    <w:t>:</w:t>
                  </w:r>
                  <w:r w:rsidR="00AA7D3A">
                    <w:rPr>
                      <w:b/>
                      <w:sz w:val="20"/>
                      <w:szCs w:val="20"/>
                    </w:rPr>
                    <w:t xml:space="preserve"> </w:t>
                  </w:r>
                  <w:r w:rsidR="00A50BC8" w:rsidRPr="00AA7D3A">
                    <w:rPr>
                      <w:rFonts w:cs="Verdana"/>
                      <w:sz w:val="20"/>
                      <w:szCs w:val="20"/>
                    </w:rPr>
                    <w:t xml:space="preserve">On a vacation, your family travels 267 miles on the first day, 194 miles on the second day and 34 miles on the third day. How many miles did </w:t>
                  </w:r>
                  <w:r w:rsidR="00AA7D3A" w:rsidRPr="00AA7D3A">
                    <w:rPr>
                      <w:rFonts w:cs="Verdana"/>
                      <w:sz w:val="20"/>
                      <w:szCs w:val="20"/>
                    </w:rPr>
                    <w:t>they travel total?</w:t>
                  </w:r>
                  <w:r w:rsidR="00AA7D3A">
                    <w:rPr>
                      <w:rFonts w:cs="Verdana"/>
                      <w:sz w:val="20"/>
                    </w:rPr>
                    <w:t xml:space="preserve"> </w:t>
                  </w:r>
                </w:p>
              </w:tc>
            </w:tr>
            <w:tr w:rsidR="003121DE" w:rsidTr="00455747">
              <w:trPr>
                <w:trHeight w:val="989"/>
              </w:trPr>
              <w:tc>
                <w:tcPr>
                  <w:tcW w:w="4795" w:type="dxa"/>
                  <w:shd w:val="clear" w:color="auto" w:fill="FFFFFF" w:themeFill="background1"/>
                </w:tcPr>
                <w:p w:rsidR="003121DE" w:rsidRPr="00AA7D3A" w:rsidRDefault="003121DE" w:rsidP="00AA7D3A">
                  <w:pPr>
                    <w:autoSpaceDE w:val="0"/>
                    <w:autoSpaceDN w:val="0"/>
                    <w:adjustRightInd w:val="0"/>
                    <w:jc w:val="center"/>
                    <w:rPr>
                      <w:rFonts w:cs="Verdana"/>
                      <w:b/>
                      <w:sz w:val="20"/>
                    </w:rPr>
                  </w:pPr>
                  <w:r w:rsidRPr="00AA7D3A">
                    <w:rPr>
                      <w:rFonts w:cs="Verdana"/>
                      <w:b/>
                      <w:sz w:val="20"/>
                    </w:rPr>
                    <w:t>Student 1</w:t>
                  </w:r>
                </w:p>
                <w:p w:rsidR="003121DE" w:rsidRPr="00455747" w:rsidRDefault="003121DE" w:rsidP="00663443">
                  <w:pPr>
                    <w:autoSpaceDE w:val="0"/>
                    <w:autoSpaceDN w:val="0"/>
                    <w:adjustRightInd w:val="0"/>
                    <w:rPr>
                      <w:rFonts w:cs="Verdana"/>
                      <w:sz w:val="14"/>
                      <w:szCs w:val="14"/>
                    </w:rPr>
                  </w:pPr>
                  <w:r w:rsidRPr="00455747">
                    <w:rPr>
                      <w:rFonts w:cs="Verdana"/>
                      <w:sz w:val="14"/>
                      <w:szCs w:val="14"/>
                    </w:rPr>
                    <w:t>I first thought about 267 and 34. I noticed that their sum is abo</w:t>
                  </w:r>
                  <w:r w:rsidR="00663443" w:rsidRPr="00455747">
                    <w:rPr>
                      <w:rFonts w:cs="Verdana"/>
                      <w:sz w:val="14"/>
                      <w:szCs w:val="14"/>
                    </w:rPr>
                    <w:t xml:space="preserve">ut 300. Then I knew that 194 is </w:t>
                  </w:r>
                  <w:r w:rsidRPr="00455747">
                    <w:rPr>
                      <w:rFonts w:cs="Verdana"/>
                      <w:sz w:val="14"/>
                      <w:szCs w:val="14"/>
                    </w:rPr>
                    <w:t>close to 200. When I put 300 and 200 together, I get 500.</w:t>
                  </w:r>
                </w:p>
              </w:tc>
              <w:tc>
                <w:tcPr>
                  <w:tcW w:w="4795" w:type="dxa"/>
                  <w:gridSpan w:val="2"/>
                  <w:shd w:val="clear" w:color="auto" w:fill="FFFFFF" w:themeFill="background1"/>
                </w:tcPr>
                <w:p w:rsidR="003121DE" w:rsidRPr="00AA7D3A" w:rsidRDefault="003121DE" w:rsidP="00AA7D3A">
                  <w:pPr>
                    <w:autoSpaceDE w:val="0"/>
                    <w:autoSpaceDN w:val="0"/>
                    <w:adjustRightInd w:val="0"/>
                    <w:jc w:val="center"/>
                    <w:rPr>
                      <w:rFonts w:cs="Verdana"/>
                      <w:b/>
                      <w:sz w:val="20"/>
                    </w:rPr>
                  </w:pPr>
                  <w:r w:rsidRPr="00AA7D3A">
                    <w:rPr>
                      <w:rFonts w:cs="Verdana"/>
                      <w:b/>
                      <w:sz w:val="20"/>
                    </w:rPr>
                    <w:t>Student 2</w:t>
                  </w:r>
                </w:p>
                <w:p w:rsidR="003121DE" w:rsidRPr="00455747" w:rsidRDefault="003121DE" w:rsidP="003121DE">
                  <w:pPr>
                    <w:autoSpaceDE w:val="0"/>
                    <w:autoSpaceDN w:val="0"/>
                    <w:adjustRightInd w:val="0"/>
                    <w:rPr>
                      <w:rFonts w:cs="Verdana"/>
                      <w:sz w:val="14"/>
                      <w:szCs w:val="14"/>
                    </w:rPr>
                  </w:pPr>
                  <w:r w:rsidRPr="00455747">
                    <w:rPr>
                      <w:rFonts w:cs="Verdana"/>
                      <w:sz w:val="14"/>
                      <w:szCs w:val="14"/>
                    </w:rPr>
                    <w:t>I first thought about 194. It is really close to 200. I also have 2 hundreds in 267. That gives me a total of 4 hundreds. Then I have 67 in 267 and the 34. When I put 67 and 34 together that is really close to 100. When I add that hundred to the 4 hundreds</w:t>
                  </w:r>
                  <w:r w:rsidR="00455747">
                    <w:rPr>
                      <w:rFonts w:cs="Verdana"/>
                      <w:sz w:val="14"/>
                      <w:szCs w:val="14"/>
                    </w:rPr>
                    <w:t xml:space="preserve"> that I already </w:t>
                  </w:r>
                  <w:r w:rsidRPr="00455747">
                    <w:rPr>
                      <w:rFonts w:cs="Verdana"/>
                      <w:sz w:val="14"/>
                      <w:szCs w:val="14"/>
                    </w:rPr>
                    <w:t>end up with 500.</w:t>
                  </w:r>
                </w:p>
              </w:tc>
              <w:tc>
                <w:tcPr>
                  <w:tcW w:w="4795" w:type="dxa"/>
                  <w:shd w:val="clear" w:color="auto" w:fill="FFFFFF" w:themeFill="background1"/>
                </w:tcPr>
                <w:p w:rsidR="003121DE" w:rsidRPr="00AA7D3A" w:rsidRDefault="003121DE" w:rsidP="00AA7D3A">
                  <w:pPr>
                    <w:autoSpaceDE w:val="0"/>
                    <w:autoSpaceDN w:val="0"/>
                    <w:adjustRightInd w:val="0"/>
                    <w:jc w:val="center"/>
                    <w:rPr>
                      <w:rFonts w:cs="Verdana"/>
                      <w:b/>
                      <w:sz w:val="20"/>
                    </w:rPr>
                  </w:pPr>
                  <w:r w:rsidRPr="00AA7D3A">
                    <w:rPr>
                      <w:rFonts w:cs="Verdana"/>
                      <w:b/>
                      <w:sz w:val="20"/>
                    </w:rPr>
                    <w:t>Student 3</w:t>
                  </w:r>
                </w:p>
                <w:p w:rsidR="003121DE" w:rsidRPr="00455747" w:rsidRDefault="003121DE" w:rsidP="003121DE">
                  <w:pPr>
                    <w:autoSpaceDE w:val="0"/>
                    <w:autoSpaceDN w:val="0"/>
                    <w:adjustRightInd w:val="0"/>
                    <w:rPr>
                      <w:rFonts w:cs="Verdana"/>
                      <w:sz w:val="14"/>
                      <w:szCs w:val="14"/>
                    </w:rPr>
                  </w:pPr>
                  <w:r w:rsidRPr="00455747">
                    <w:rPr>
                      <w:rFonts w:cs="Verdana"/>
                      <w:sz w:val="14"/>
                      <w:szCs w:val="14"/>
                    </w:rPr>
                    <w:t>I rounded 267 to 300. I rounded 194 to 200. I rounded 34 to 30. When I added 300, 200 and 30,</w:t>
                  </w:r>
                </w:p>
                <w:p w:rsidR="003121DE" w:rsidRPr="003121DE" w:rsidRDefault="003121DE" w:rsidP="003121DE">
                  <w:pPr>
                    <w:rPr>
                      <w:sz w:val="20"/>
                      <w:szCs w:val="20"/>
                    </w:rPr>
                  </w:pPr>
                  <w:r w:rsidRPr="00455747">
                    <w:rPr>
                      <w:rFonts w:cs="Verdana"/>
                      <w:sz w:val="14"/>
                      <w:szCs w:val="14"/>
                    </w:rPr>
                    <w:t>I know my answer will be about 530.</w:t>
                  </w:r>
                </w:p>
              </w:tc>
            </w:tr>
            <w:tr w:rsidR="00350254" w:rsidTr="00455747">
              <w:tc>
                <w:tcPr>
                  <w:tcW w:w="14385" w:type="dxa"/>
                  <w:gridSpan w:val="4"/>
                  <w:shd w:val="clear" w:color="auto" w:fill="F2F2F2" w:themeFill="background1" w:themeFillShade="F2"/>
                </w:tcPr>
                <w:p w:rsidR="00350254" w:rsidRPr="0069211B" w:rsidRDefault="00350254" w:rsidP="00350254">
                  <w:pPr>
                    <w:autoSpaceDE w:val="0"/>
                    <w:autoSpaceDN w:val="0"/>
                    <w:adjustRightInd w:val="0"/>
                    <w:rPr>
                      <w:rFonts w:cs="Verdana"/>
                      <w:b/>
                      <w:sz w:val="20"/>
                    </w:rPr>
                  </w:pPr>
                  <w:r w:rsidRPr="0069211B">
                    <w:rPr>
                      <w:rFonts w:cs="Verdana"/>
                      <w:b/>
                      <w:sz w:val="20"/>
                    </w:rPr>
                    <w:t>This standard references interpreting remainders. Remainders should be put into context for interpretation. ways to address remainders:</w:t>
                  </w:r>
                </w:p>
                <w:tbl>
                  <w:tblPr>
                    <w:tblStyle w:val="TableGrid"/>
                    <w:tblW w:w="0" w:type="auto"/>
                    <w:tblLook w:val="04A0" w:firstRow="1" w:lastRow="0" w:firstColumn="1" w:lastColumn="0" w:noHBand="0" w:noVBand="1"/>
                  </w:tblPr>
                  <w:tblGrid>
                    <w:gridCol w:w="2830"/>
                    <w:gridCol w:w="2831"/>
                    <w:gridCol w:w="2831"/>
                    <w:gridCol w:w="2831"/>
                    <w:gridCol w:w="2831"/>
                  </w:tblGrid>
                  <w:tr w:rsidR="00AA7D3A" w:rsidTr="001A33DC">
                    <w:tc>
                      <w:tcPr>
                        <w:tcW w:w="2830" w:type="dxa"/>
                      </w:tcPr>
                      <w:p w:rsidR="00AA7D3A" w:rsidRPr="00AA7D3A" w:rsidRDefault="00AA7D3A" w:rsidP="00AA7D3A">
                        <w:pPr>
                          <w:autoSpaceDE w:val="0"/>
                          <w:autoSpaceDN w:val="0"/>
                          <w:adjustRightInd w:val="0"/>
                          <w:rPr>
                            <w:rFonts w:cs="Verdana"/>
                            <w:sz w:val="16"/>
                            <w:szCs w:val="16"/>
                          </w:rPr>
                        </w:pPr>
                        <w:r w:rsidRPr="00AA7D3A">
                          <w:rPr>
                            <w:rFonts w:cs="Verdana"/>
                            <w:sz w:val="16"/>
                            <w:szCs w:val="16"/>
                          </w:rPr>
                          <w:t>Remain as a left over</w:t>
                        </w:r>
                      </w:p>
                    </w:tc>
                    <w:tc>
                      <w:tcPr>
                        <w:tcW w:w="2831" w:type="dxa"/>
                      </w:tcPr>
                      <w:p w:rsidR="00AA7D3A" w:rsidRPr="00AA7D3A" w:rsidRDefault="00AA7D3A" w:rsidP="00AA7D3A">
                        <w:pPr>
                          <w:autoSpaceDE w:val="0"/>
                          <w:autoSpaceDN w:val="0"/>
                          <w:adjustRightInd w:val="0"/>
                          <w:rPr>
                            <w:rFonts w:cs="Verdana"/>
                            <w:sz w:val="16"/>
                            <w:szCs w:val="16"/>
                          </w:rPr>
                        </w:pPr>
                        <w:r w:rsidRPr="00AA7D3A">
                          <w:rPr>
                            <w:rFonts w:cs="Verdana"/>
                            <w:sz w:val="16"/>
                            <w:szCs w:val="16"/>
                          </w:rPr>
                          <w:t>Partitioned into fractions or decimals</w:t>
                        </w:r>
                      </w:p>
                    </w:tc>
                    <w:tc>
                      <w:tcPr>
                        <w:tcW w:w="2831" w:type="dxa"/>
                      </w:tcPr>
                      <w:p w:rsidR="00AA7D3A" w:rsidRPr="00AA7D3A" w:rsidRDefault="00AA7D3A" w:rsidP="00AA7D3A">
                        <w:pPr>
                          <w:autoSpaceDE w:val="0"/>
                          <w:autoSpaceDN w:val="0"/>
                          <w:adjustRightInd w:val="0"/>
                          <w:rPr>
                            <w:rFonts w:cs="Verdana"/>
                            <w:sz w:val="16"/>
                            <w:szCs w:val="16"/>
                          </w:rPr>
                        </w:pPr>
                        <w:r w:rsidRPr="00AA7D3A">
                          <w:rPr>
                            <w:rFonts w:cs="Verdana"/>
                            <w:sz w:val="16"/>
                            <w:szCs w:val="16"/>
                          </w:rPr>
                          <w:t>Discarded leaving only the whole number answer</w:t>
                        </w:r>
                      </w:p>
                    </w:tc>
                    <w:tc>
                      <w:tcPr>
                        <w:tcW w:w="2831" w:type="dxa"/>
                      </w:tcPr>
                      <w:p w:rsidR="00AA7D3A" w:rsidRPr="00AA7D3A" w:rsidRDefault="00AA7D3A" w:rsidP="00AA7D3A">
                        <w:pPr>
                          <w:autoSpaceDE w:val="0"/>
                          <w:autoSpaceDN w:val="0"/>
                          <w:adjustRightInd w:val="0"/>
                          <w:rPr>
                            <w:rFonts w:cs="Verdana"/>
                            <w:sz w:val="16"/>
                            <w:szCs w:val="16"/>
                          </w:rPr>
                        </w:pPr>
                        <w:r w:rsidRPr="00AA7D3A">
                          <w:rPr>
                            <w:rFonts w:cs="Verdana"/>
                            <w:sz w:val="16"/>
                            <w:szCs w:val="16"/>
                          </w:rPr>
                          <w:t>Increase the whole number answer up one</w:t>
                        </w:r>
                      </w:p>
                    </w:tc>
                    <w:tc>
                      <w:tcPr>
                        <w:tcW w:w="2831" w:type="dxa"/>
                      </w:tcPr>
                      <w:p w:rsidR="00AA7D3A" w:rsidRPr="00AA7D3A" w:rsidRDefault="00AA7D3A" w:rsidP="00AA7D3A">
                        <w:pPr>
                          <w:autoSpaceDE w:val="0"/>
                          <w:autoSpaceDN w:val="0"/>
                          <w:adjustRightInd w:val="0"/>
                          <w:rPr>
                            <w:rFonts w:cs="Verdana"/>
                            <w:sz w:val="16"/>
                            <w:szCs w:val="16"/>
                          </w:rPr>
                        </w:pPr>
                        <w:r w:rsidRPr="00AA7D3A">
                          <w:rPr>
                            <w:rFonts w:cs="Verdana"/>
                            <w:sz w:val="16"/>
                            <w:szCs w:val="16"/>
                          </w:rPr>
                          <w:t>Round to the nearest whole number for an approximate result</w:t>
                        </w:r>
                      </w:p>
                    </w:tc>
                  </w:tr>
                </w:tbl>
                <w:p w:rsidR="00350254" w:rsidRPr="00AA7D3A" w:rsidRDefault="00350254" w:rsidP="00AA7D3A">
                  <w:pPr>
                    <w:autoSpaceDE w:val="0"/>
                    <w:autoSpaceDN w:val="0"/>
                    <w:adjustRightInd w:val="0"/>
                    <w:rPr>
                      <w:rFonts w:cs="Verdana"/>
                      <w:sz w:val="10"/>
                      <w:szCs w:val="10"/>
                    </w:rPr>
                  </w:pPr>
                  <w:r w:rsidRPr="00350254">
                    <w:rPr>
                      <w:rFonts w:cs="Verdana"/>
                      <w:sz w:val="20"/>
                    </w:rPr>
                    <w:t xml:space="preserve"> </w:t>
                  </w:r>
                </w:p>
              </w:tc>
            </w:tr>
            <w:tr w:rsidR="00350254" w:rsidTr="005F4A68">
              <w:tc>
                <w:tcPr>
                  <w:tcW w:w="14385" w:type="dxa"/>
                  <w:gridSpan w:val="4"/>
                  <w:shd w:val="clear" w:color="auto" w:fill="A6A6A6" w:themeFill="background1" w:themeFillShade="A6"/>
                </w:tcPr>
                <w:p w:rsidR="00350254" w:rsidRPr="00455747" w:rsidRDefault="00350254" w:rsidP="00AA7D3A">
                  <w:pPr>
                    <w:autoSpaceDE w:val="0"/>
                    <w:autoSpaceDN w:val="0"/>
                    <w:adjustRightInd w:val="0"/>
                    <w:jc w:val="center"/>
                    <w:rPr>
                      <w:rFonts w:cs="Verdana"/>
                      <w:sz w:val="20"/>
                      <w:szCs w:val="20"/>
                    </w:rPr>
                  </w:pPr>
                  <w:r w:rsidRPr="00455747">
                    <w:rPr>
                      <w:b/>
                      <w:sz w:val="20"/>
                      <w:szCs w:val="20"/>
                    </w:rPr>
                    <w:t>Example</w:t>
                  </w:r>
                  <w:r w:rsidR="00AA7D3A" w:rsidRPr="00455747">
                    <w:rPr>
                      <w:b/>
                      <w:sz w:val="20"/>
                      <w:szCs w:val="20"/>
                    </w:rPr>
                    <w:t xml:space="preserve">: </w:t>
                  </w:r>
                  <w:r w:rsidR="00AA7D3A" w:rsidRPr="00455747">
                    <w:rPr>
                      <w:rFonts w:cs="Verdana"/>
                      <w:sz w:val="20"/>
                      <w:szCs w:val="20"/>
                    </w:rPr>
                    <w:t xml:space="preserve">Write different word problems involving </w:t>
                  </w:r>
                  <w:r w:rsidR="00AA7D3A" w:rsidRPr="00455747">
                    <w:rPr>
                      <w:rFonts w:cs="Verdana,Bold"/>
                      <w:b/>
                      <w:bCs/>
                      <w:sz w:val="20"/>
                      <w:szCs w:val="20"/>
                    </w:rPr>
                    <w:t xml:space="preserve">44 </w:t>
                  </w:r>
                  <w:r w:rsidR="00AA7D3A" w:rsidRPr="00455747">
                    <w:rPr>
                      <w:rFonts w:cs="Verdana"/>
                      <w:sz w:val="20"/>
                      <w:szCs w:val="20"/>
                    </w:rPr>
                    <w:t xml:space="preserve">÷ </w:t>
                  </w:r>
                  <w:r w:rsidR="00AA7D3A" w:rsidRPr="00455747">
                    <w:rPr>
                      <w:rFonts w:cs="Verdana,Bold"/>
                      <w:b/>
                      <w:bCs/>
                      <w:sz w:val="20"/>
                      <w:szCs w:val="20"/>
                    </w:rPr>
                    <w:t xml:space="preserve">6 = ? </w:t>
                  </w:r>
                  <w:r w:rsidR="00AA7D3A" w:rsidRPr="00455747">
                    <w:rPr>
                      <w:rFonts w:cs="Verdana"/>
                      <w:sz w:val="20"/>
                      <w:szCs w:val="20"/>
                    </w:rPr>
                    <w:t>where the answers are best represented as:</w:t>
                  </w:r>
                </w:p>
              </w:tc>
            </w:tr>
            <w:tr w:rsidR="00AA7D3A" w:rsidRPr="00350254" w:rsidTr="001A33DC">
              <w:tc>
                <w:tcPr>
                  <w:tcW w:w="7192" w:type="dxa"/>
                  <w:gridSpan w:val="2"/>
                  <w:shd w:val="clear" w:color="auto" w:fill="BFBFBF" w:themeFill="background1" w:themeFillShade="BF"/>
                </w:tcPr>
                <w:p w:rsidR="00AA7D3A" w:rsidRPr="00455747" w:rsidRDefault="00AA7D3A" w:rsidP="00AA7D3A">
                  <w:pPr>
                    <w:autoSpaceDE w:val="0"/>
                    <w:autoSpaceDN w:val="0"/>
                    <w:adjustRightInd w:val="0"/>
                    <w:jc w:val="center"/>
                    <w:rPr>
                      <w:rFonts w:cs="Verdana"/>
                      <w:b/>
                      <w:sz w:val="20"/>
                    </w:rPr>
                  </w:pPr>
                  <w:r w:rsidRPr="00455747">
                    <w:rPr>
                      <w:rFonts w:cs="Verdana"/>
                      <w:b/>
                      <w:sz w:val="20"/>
                    </w:rPr>
                    <w:t>Problem B: 7 r 2</w:t>
                  </w:r>
                </w:p>
              </w:tc>
              <w:tc>
                <w:tcPr>
                  <w:tcW w:w="7193" w:type="dxa"/>
                  <w:gridSpan w:val="2"/>
                  <w:shd w:val="clear" w:color="auto" w:fill="BFBFBF" w:themeFill="background1" w:themeFillShade="BF"/>
                </w:tcPr>
                <w:p w:rsidR="00AA7D3A" w:rsidRPr="00455747" w:rsidRDefault="00AA7D3A" w:rsidP="00AA7D3A">
                  <w:pPr>
                    <w:autoSpaceDE w:val="0"/>
                    <w:autoSpaceDN w:val="0"/>
                    <w:adjustRightInd w:val="0"/>
                    <w:jc w:val="center"/>
                    <w:rPr>
                      <w:rFonts w:cs="Verdana"/>
                      <w:b/>
                      <w:sz w:val="20"/>
                    </w:rPr>
                  </w:pPr>
                  <w:r w:rsidRPr="00455747">
                    <w:rPr>
                      <w:rFonts w:cs="Verdana"/>
                      <w:b/>
                      <w:sz w:val="20"/>
                    </w:rPr>
                    <w:t>Problem D: 7 or 8</w:t>
                  </w:r>
                </w:p>
              </w:tc>
            </w:tr>
            <w:tr w:rsidR="00AA7D3A" w:rsidTr="00455747">
              <w:trPr>
                <w:trHeight w:val="557"/>
              </w:trPr>
              <w:tc>
                <w:tcPr>
                  <w:tcW w:w="7192" w:type="dxa"/>
                  <w:gridSpan w:val="2"/>
                  <w:shd w:val="clear" w:color="auto" w:fill="FFFFFF" w:themeFill="background1"/>
                </w:tcPr>
                <w:p w:rsidR="00AA7D3A" w:rsidRPr="00455747" w:rsidRDefault="00AA7D3A" w:rsidP="00350254">
                  <w:pPr>
                    <w:autoSpaceDE w:val="0"/>
                    <w:autoSpaceDN w:val="0"/>
                    <w:adjustRightInd w:val="0"/>
                    <w:rPr>
                      <w:rFonts w:cs="Verdana"/>
                      <w:sz w:val="16"/>
                      <w:szCs w:val="16"/>
                    </w:rPr>
                  </w:pPr>
                  <w:r w:rsidRPr="00455747">
                    <w:rPr>
                      <w:rFonts w:cs="Verdana"/>
                      <w:sz w:val="16"/>
                      <w:szCs w:val="16"/>
                    </w:rPr>
                    <w:t xml:space="preserve">Mary had 44 pencils. Six pencils fit into each of her pencil pouches. How many pouches could she fill and how many pencils would she have left? 44 </w:t>
                  </w:r>
                  <w:r w:rsidRPr="00455747">
                    <w:rPr>
                      <w:rFonts w:cs="Verdana,Italic"/>
                      <w:i/>
                      <w:iCs/>
                      <w:sz w:val="16"/>
                      <w:szCs w:val="16"/>
                    </w:rPr>
                    <w:t>÷ 6 = p; p = 7 r 2; Mary</w:t>
                  </w:r>
                  <w:r w:rsidRPr="00455747">
                    <w:rPr>
                      <w:rFonts w:cs="Verdana"/>
                      <w:sz w:val="16"/>
                      <w:szCs w:val="16"/>
                    </w:rPr>
                    <w:t xml:space="preserve"> </w:t>
                  </w:r>
                  <w:r w:rsidRPr="00455747">
                    <w:rPr>
                      <w:rFonts w:cs="Verdana,Italic"/>
                      <w:i/>
                      <w:iCs/>
                      <w:sz w:val="16"/>
                      <w:szCs w:val="16"/>
                    </w:rPr>
                    <w:t>can fill 7 pouches and have 2 left over.</w:t>
                  </w:r>
                </w:p>
              </w:tc>
              <w:tc>
                <w:tcPr>
                  <w:tcW w:w="7193" w:type="dxa"/>
                  <w:gridSpan w:val="2"/>
                  <w:shd w:val="clear" w:color="auto" w:fill="FFFFFF" w:themeFill="background1"/>
                </w:tcPr>
                <w:p w:rsidR="00AA7D3A" w:rsidRPr="00455747" w:rsidRDefault="00AA7D3A" w:rsidP="00350254">
                  <w:pPr>
                    <w:autoSpaceDE w:val="0"/>
                    <w:autoSpaceDN w:val="0"/>
                    <w:adjustRightInd w:val="0"/>
                    <w:rPr>
                      <w:rFonts w:cs="Verdana,Bold"/>
                      <w:b/>
                      <w:bCs/>
                      <w:sz w:val="16"/>
                      <w:szCs w:val="16"/>
                    </w:rPr>
                  </w:pPr>
                  <w:r w:rsidRPr="00455747">
                    <w:rPr>
                      <w:rFonts w:cs="Verdana"/>
                      <w:sz w:val="16"/>
                      <w:szCs w:val="16"/>
                    </w:rPr>
                    <w:t xml:space="preserve">Mary had 44 pencils. She divided them equally among her friends before giving one of the leftovers to each of her friends. How many pencils could her friends have received? 44 </w:t>
                  </w:r>
                  <w:r w:rsidRPr="00455747">
                    <w:rPr>
                      <w:rFonts w:cs="Verdana,Italic"/>
                      <w:i/>
                      <w:iCs/>
                      <w:sz w:val="16"/>
                      <w:szCs w:val="16"/>
                    </w:rPr>
                    <w:t>÷ 6 = p; p = 7 r 2; Some of her friends received 7 pencils. Two friends received 8</w:t>
                  </w:r>
                  <w:r w:rsidRPr="00455747">
                    <w:rPr>
                      <w:rFonts w:cs="Verdana"/>
                      <w:sz w:val="16"/>
                      <w:szCs w:val="16"/>
                    </w:rPr>
                    <w:t xml:space="preserve"> </w:t>
                  </w:r>
                  <w:r w:rsidRPr="00455747">
                    <w:rPr>
                      <w:rFonts w:cs="Verdana,Italic"/>
                      <w:i/>
                      <w:iCs/>
                      <w:sz w:val="16"/>
                      <w:szCs w:val="16"/>
                    </w:rPr>
                    <w:t>pencils.</w:t>
                  </w:r>
                </w:p>
              </w:tc>
            </w:tr>
          </w:tbl>
          <w:p w:rsidR="00BB70D2" w:rsidRPr="00455747" w:rsidRDefault="00BB70D2" w:rsidP="007F6B07">
            <w:pPr>
              <w:rPr>
                <w:sz w:val="10"/>
                <w:szCs w:val="10"/>
              </w:rPr>
            </w:pPr>
          </w:p>
          <w:tbl>
            <w:tblPr>
              <w:tblStyle w:val="TableGrid"/>
              <w:tblW w:w="0" w:type="auto"/>
              <w:tblLook w:val="04A0" w:firstRow="1" w:lastRow="0" w:firstColumn="1" w:lastColumn="0" w:noHBand="0" w:noVBand="1"/>
            </w:tblPr>
            <w:tblGrid>
              <w:gridCol w:w="7192"/>
              <w:gridCol w:w="7193"/>
            </w:tblGrid>
            <w:tr w:rsidR="00BB70D2" w:rsidTr="007F6B07">
              <w:tc>
                <w:tcPr>
                  <w:tcW w:w="14385" w:type="dxa"/>
                  <w:gridSpan w:val="2"/>
                  <w:shd w:val="clear" w:color="auto" w:fill="000000" w:themeFill="text1"/>
                </w:tcPr>
                <w:p w:rsidR="00BB70D2" w:rsidRPr="00455747" w:rsidRDefault="00BB70D2" w:rsidP="007F6B07">
                  <w:pPr>
                    <w:jc w:val="center"/>
                    <w:rPr>
                      <w:b/>
                      <w:sz w:val="20"/>
                      <w:szCs w:val="20"/>
                    </w:rPr>
                  </w:pPr>
                  <w:r w:rsidRPr="00455747">
                    <w:rPr>
                      <w:b/>
                      <w:sz w:val="20"/>
                      <w:szCs w:val="20"/>
                    </w:rPr>
                    <w:t>Lessons and Resources for Op</w:t>
                  </w:r>
                  <w:r w:rsidR="00703AFE" w:rsidRPr="00455747">
                    <w:rPr>
                      <w:b/>
                      <w:sz w:val="20"/>
                      <w:szCs w:val="20"/>
                    </w:rPr>
                    <w:t>erations in Algebraic Thinking 3</w:t>
                  </w:r>
                </w:p>
              </w:tc>
            </w:tr>
            <w:tr w:rsidR="00915DA3" w:rsidRPr="003E6EC6" w:rsidTr="00915DA3">
              <w:trPr>
                <w:trHeight w:val="269"/>
              </w:trPr>
              <w:tc>
                <w:tcPr>
                  <w:tcW w:w="7192" w:type="dxa"/>
                  <w:shd w:val="clear" w:color="auto" w:fill="auto"/>
                </w:tcPr>
                <w:p w:rsidR="00915DA3" w:rsidRPr="003E6EC6" w:rsidRDefault="002237F7" w:rsidP="003E6EC6">
                  <w:pPr>
                    <w:rPr>
                      <w:sz w:val="18"/>
                      <w:szCs w:val="18"/>
                    </w:rPr>
                  </w:pPr>
                  <w:hyperlink r:id="rId16" w:history="1">
                    <w:r w:rsidR="00915DA3">
                      <w:rPr>
                        <w:rStyle w:val="Hyperlink"/>
                        <w:sz w:val="18"/>
                        <w:szCs w:val="18"/>
                      </w:rPr>
                      <w:t>Use story problems throughout the unit</w:t>
                    </w:r>
                  </w:hyperlink>
                </w:p>
              </w:tc>
              <w:tc>
                <w:tcPr>
                  <w:tcW w:w="7193" w:type="dxa"/>
                  <w:shd w:val="clear" w:color="auto" w:fill="auto"/>
                </w:tcPr>
                <w:p w:rsidR="00915DA3" w:rsidRPr="003E6EC6" w:rsidRDefault="00915DA3" w:rsidP="003E6EC6">
                  <w:pPr>
                    <w:rPr>
                      <w:sz w:val="18"/>
                      <w:szCs w:val="18"/>
                    </w:rPr>
                  </w:pPr>
                </w:p>
              </w:tc>
            </w:tr>
          </w:tbl>
          <w:p w:rsidR="003E6EC6" w:rsidRPr="00455747" w:rsidRDefault="003E6EC6"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RPr="00726B91" w:rsidTr="007F6B07">
              <w:tc>
                <w:tcPr>
                  <w:tcW w:w="14385" w:type="dxa"/>
                  <w:gridSpan w:val="3"/>
                  <w:shd w:val="clear" w:color="auto" w:fill="000000" w:themeFill="text1"/>
                </w:tcPr>
                <w:p w:rsidR="00BB70D2" w:rsidRPr="00455747" w:rsidRDefault="00BB70D2" w:rsidP="007F6B07">
                  <w:pPr>
                    <w:jc w:val="center"/>
                    <w:rPr>
                      <w:b/>
                      <w:sz w:val="20"/>
                      <w:szCs w:val="20"/>
                    </w:rPr>
                  </w:pPr>
                  <w:r w:rsidRPr="00455747">
                    <w:rPr>
                      <w:b/>
                      <w:sz w:val="20"/>
                      <w:szCs w:val="20"/>
                    </w:rPr>
                    <w:t>Emphasized Standards for Mathematical Practice</w:t>
                  </w:r>
                </w:p>
              </w:tc>
            </w:tr>
            <w:tr w:rsidR="00BB70D2" w:rsidTr="00455747">
              <w:trPr>
                <w:trHeight w:val="278"/>
              </w:trPr>
              <w:tc>
                <w:tcPr>
                  <w:tcW w:w="4795" w:type="dxa"/>
                  <w:shd w:val="clear" w:color="auto" w:fill="FFFFFF" w:themeFill="background1"/>
                </w:tcPr>
                <w:p w:rsidR="00BB70D2" w:rsidRPr="00455747" w:rsidRDefault="002237F7" w:rsidP="007F6B07">
                  <w:pPr>
                    <w:rPr>
                      <w:sz w:val="18"/>
                      <w:szCs w:val="18"/>
                    </w:rPr>
                  </w:pPr>
                  <w:hyperlink r:id="rId17" w:history="1">
                    <w:r w:rsidR="004D42AA" w:rsidRPr="00F75DE4">
                      <w:rPr>
                        <w:rStyle w:val="Hyperlink"/>
                        <w:sz w:val="18"/>
                        <w:szCs w:val="18"/>
                      </w:rPr>
                      <w:t>1. Make sense of problems and persevere in solving them.</w:t>
                    </w:r>
                  </w:hyperlink>
                </w:p>
              </w:tc>
              <w:tc>
                <w:tcPr>
                  <w:tcW w:w="4795" w:type="dxa"/>
                  <w:shd w:val="clear" w:color="auto" w:fill="FFFFFF" w:themeFill="background1"/>
                </w:tcPr>
                <w:p w:rsidR="00BB70D2" w:rsidRPr="00455747" w:rsidRDefault="002237F7" w:rsidP="007F6B07">
                  <w:pPr>
                    <w:rPr>
                      <w:sz w:val="18"/>
                      <w:szCs w:val="18"/>
                    </w:rPr>
                  </w:pPr>
                  <w:hyperlink r:id="rId18" w:history="1">
                    <w:r w:rsidR="004D42AA" w:rsidRPr="00F75DE4">
                      <w:rPr>
                        <w:rStyle w:val="Hyperlink"/>
                        <w:sz w:val="18"/>
                        <w:szCs w:val="18"/>
                      </w:rPr>
                      <w:t>2. Reason abstractly and quantitatively.</w:t>
                    </w:r>
                  </w:hyperlink>
                </w:p>
              </w:tc>
              <w:tc>
                <w:tcPr>
                  <w:tcW w:w="4795" w:type="dxa"/>
                  <w:shd w:val="clear" w:color="auto" w:fill="FFFFFF" w:themeFill="background1"/>
                </w:tcPr>
                <w:p w:rsidR="00455747" w:rsidRPr="00455747" w:rsidRDefault="002237F7" w:rsidP="007F6B07">
                  <w:pPr>
                    <w:rPr>
                      <w:sz w:val="18"/>
                      <w:szCs w:val="18"/>
                    </w:rPr>
                  </w:pPr>
                  <w:hyperlink r:id="rId19" w:history="1">
                    <w:r w:rsidR="004D42AA" w:rsidRPr="00F75DE4">
                      <w:rPr>
                        <w:rStyle w:val="Hyperlink"/>
                        <w:sz w:val="18"/>
                        <w:szCs w:val="18"/>
                      </w:rPr>
                      <w:t>4. Model with mathematics.</w:t>
                    </w:r>
                  </w:hyperlink>
                </w:p>
              </w:tc>
            </w:tr>
            <w:tr w:rsidR="00A05122" w:rsidTr="009D3F9F">
              <w:trPr>
                <w:trHeight w:val="260"/>
              </w:trPr>
              <w:tc>
                <w:tcPr>
                  <w:tcW w:w="4795" w:type="dxa"/>
                  <w:shd w:val="clear" w:color="auto" w:fill="D9D9D9" w:themeFill="background1" w:themeFillShade="D9"/>
                </w:tcPr>
                <w:p w:rsidR="00A05122" w:rsidRPr="00455747" w:rsidRDefault="002237F7" w:rsidP="007F6B07">
                  <w:pPr>
                    <w:rPr>
                      <w:sz w:val="18"/>
                      <w:szCs w:val="18"/>
                    </w:rPr>
                  </w:pPr>
                  <w:hyperlink r:id="rId20" w:history="1">
                    <w:r w:rsidR="004D42AA" w:rsidRPr="004D42AA">
                      <w:rPr>
                        <w:rStyle w:val="Hyperlink"/>
                        <w:sz w:val="18"/>
                        <w:szCs w:val="18"/>
                      </w:rPr>
                      <w:t>5. Use appropriate tools strategically.</w:t>
                    </w:r>
                  </w:hyperlink>
                </w:p>
              </w:tc>
              <w:tc>
                <w:tcPr>
                  <w:tcW w:w="4795" w:type="dxa"/>
                  <w:shd w:val="clear" w:color="auto" w:fill="D9D9D9" w:themeFill="background1" w:themeFillShade="D9"/>
                </w:tcPr>
                <w:p w:rsidR="00A05122" w:rsidRPr="00455747" w:rsidRDefault="002237F7" w:rsidP="007F6B07">
                  <w:pPr>
                    <w:rPr>
                      <w:sz w:val="18"/>
                      <w:szCs w:val="18"/>
                    </w:rPr>
                  </w:pPr>
                  <w:hyperlink r:id="rId21" w:history="1">
                    <w:r w:rsidR="00A05122" w:rsidRPr="004D42AA">
                      <w:rPr>
                        <w:rStyle w:val="Hyperlink"/>
                        <w:sz w:val="18"/>
                        <w:szCs w:val="18"/>
                      </w:rPr>
                      <w:t>6. Attend to precision.</w:t>
                    </w:r>
                  </w:hyperlink>
                </w:p>
              </w:tc>
              <w:tc>
                <w:tcPr>
                  <w:tcW w:w="4795" w:type="dxa"/>
                  <w:shd w:val="clear" w:color="auto" w:fill="D9D9D9" w:themeFill="background1" w:themeFillShade="D9"/>
                </w:tcPr>
                <w:p w:rsidR="00455747" w:rsidRPr="00455747" w:rsidRDefault="002237F7" w:rsidP="007F6B07">
                  <w:pPr>
                    <w:rPr>
                      <w:sz w:val="18"/>
                      <w:szCs w:val="18"/>
                    </w:rPr>
                  </w:pPr>
                  <w:hyperlink r:id="rId22" w:history="1">
                    <w:r w:rsidR="004D42AA" w:rsidRPr="00CF18B0">
                      <w:rPr>
                        <w:rStyle w:val="Hyperlink"/>
                        <w:sz w:val="18"/>
                        <w:szCs w:val="18"/>
                      </w:rPr>
                      <w:t>7. Look for and make use of structure.</w:t>
                    </w:r>
                  </w:hyperlink>
                </w:p>
              </w:tc>
            </w:tr>
          </w:tbl>
          <w:p w:rsidR="00BB70D2" w:rsidRDefault="00BB70D2" w:rsidP="007F6B07">
            <w:pPr>
              <w:rPr>
                <w:sz w:val="14"/>
              </w:rPr>
            </w:pPr>
          </w:p>
        </w:tc>
      </w:tr>
    </w:tbl>
    <w:p w:rsidR="00BB70D2" w:rsidRDefault="00BB70D2" w:rsidP="00BB70D2">
      <w:pPr>
        <w:spacing w:after="0"/>
        <w:rPr>
          <w:sz w:val="14"/>
        </w:rPr>
      </w:pPr>
    </w:p>
    <w:p w:rsidR="00663443" w:rsidRDefault="00663443" w:rsidP="00BB70D2">
      <w:pPr>
        <w:spacing w:after="0"/>
        <w:rPr>
          <w:sz w:val="14"/>
        </w:rPr>
      </w:pPr>
    </w:p>
    <w:p w:rsidR="00B24625" w:rsidRDefault="00B24625" w:rsidP="00BB70D2">
      <w:pPr>
        <w:spacing w:after="0"/>
        <w:rPr>
          <w:sz w:val="14"/>
        </w:rPr>
      </w:pPr>
    </w:p>
    <w:p w:rsidR="003C7E1B" w:rsidRDefault="003C7E1B" w:rsidP="00BB70D2">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Objectives</w:t>
                  </w:r>
                </w:p>
              </w:tc>
            </w:tr>
            <w:tr w:rsidR="007B49EC" w:rsidRPr="007B49EC" w:rsidTr="007F6B07">
              <w:trPr>
                <w:trHeight w:val="1133"/>
              </w:trPr>
              <w:tc>
                <w:tcPr>
                  <w:tcW w:w="7192" w:type="dxa"/>
                </w:tcPr>
                <w:p w:rsidR="0069211B" w:rsidRPr="0069211B" w:rsidRDefault="003A404F" w:rsidP="003A404F">
                  <w:pPr>
                    <w:autoSpaceDE w:val="0"/>
                    <w:autoSpaceDN w:val="0"/>
                    <w:adjustRightInd w:val="0"/>
                    <w:rPr>
                      <w:rFonts w:cstheme="minorHAnsi"/>
                      <w:bCs/>
                      <w:sz w:val="28"/>
                      <w:szCs w:val="28"/>
                    </w:rPr>
                  </w:pPr>
                  <w:r w:rsidRPr="0069211B">
                    <w:rPr>
                      <w:rFonts w:cstheme="minorHAnsi"/>
                      <w:bCs/>
                      <w:sz w:val="28"/>
                      <w:szCs w:val="28"/>
                      <w:u w:val="single"/>
                    </w:rPr>
                    <w:t>Operations in Algebraic Thinking 4:</w:t>
                  </w:r>
                  <w:r w:rsidRPr="0069211B">
                    <w:rPr>
                      <w:rFonts w:cstheme="minorHAnsi"/>
                      <w:bCs/>
                      <w:sz w:val="28"/>
                      <w:szCs w:val="28"/>
                    </w:rPr>
                    <w:t xml:space="preserve"> </w:t>
                  </w:r>
                </w:p>
                <w:p w:rsidR="00BB70D2" w:rsidRPr="007B49EC" w:rsidRDefault="003A404F" w:rsidP="0069211B">
                  <w:pPr>
                    <w:autoSpaceDE w:val="0"/>
                    <w:autoSpaceDN w:val="0"/>
                    <w:adjustRightInd w:val="0"/>
                    <w:rPr>
                      <w:rFonts w:cstheme="minorHAnsi"/>
                      <w:bCs/>
                      <w:sz w:val="20"/>
                      <w:szCs w:val="20"/>
                      <w:u w:val="single"/>
                    </w:rPr>
                  </w:pPr>
                  <w:r w:rsidRPr="007B49EC">
                    <w:rPr>
                      <w:rFonts w:cs="Gotham-Book"/>
                      <w:sz w:val="20"/>
                      <w:szCs w:val="20"/>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tc>
              <w:tc>
                <w:tcPr>
                  <w:tcW w:w="7193" w:type="dxa"/>
                </w:tcPr>
                <w:p w:rsidR="003A404F" w:rsidRPr="007B49EC" w:rsidRDefault="003A404F" w:rsidP="003A404F">
                  <w:pPr>
                    <w:pStyle w:val="ListParagraph"/>
                    <w:numPr>
                      <w:ilvl w:val="0"/>
                      <w:numId w:val="16"/>
                    </w:numPr>
                    <w:autoSpaceDE w:val="0"/>
                    <w:autoSpaceDN w:val="0"/>
                    <w:adjustRightInd w:val="0"/>
                    <w:rPr>
                      <w:rFonts w:cs="Gotham-Book"/>
                      <w:sz w:val="20"/>
                      <w:szCs w:val="20"/>
                    </w:rPr>
                  </w:pPr>
                  <w:r w:rsidRPr="007B49EC">
                    <w:rPr>
                      <w:rFonts w:cs="Gotham-Book"/>
                      <w:sz w:val="20"/>
                      <w:szCs w:val="20"/>
                    </w:rPr>
                    <w:t>I can recognize prime and composite numbers up to 100.</w:t>
                  </w:r>
                </w:p>
                <w:p w:rsidR="003A404F" w:rsidRPr="007B49EC" w:rsidRDefault="002B0E25" w:rsidP="003A404F">
                  <w:pPr>
                    <w:pStyle w:val="ListParagraph"/>
                    <w:numPr>
                      <w:ilvl w:val="0"/>
                      <w:numId w:val="16"/>
                    </w:numPr>
                    <w:autoSpaceDE w:val="0"/>
                    <w:autoSpaceDN w:val="0"/>
                    <w:adjustRightInd w:val="0"/>
                    <w:rPr>
                      <w:rFonts w:cs="Gotham-Book"/>
                      <w:sz w:val="20"/>
                      <w:szCs w:val="20"/>
                    </w:rPr>
                  </w:pPr>
                  <w:r>
                    <w:rPr>
                      <w:rFonts w:cs="Gotham-Book"/>
                      <w:sz w:val="20"/>
                      <w:szCs w:val="20"/>
                    </w:rPr>
                    <w:t>I can write the factors of a</w:t>
                  </w:r>
                  <w:r w:rsidR="003A404F" w:rsidRPr="007B49EC">
                    <w:rPr>
                      <w:rFonts w:cs="Gotham-Book"/>
                      <w:sz w:val="20"/>
                      <w:szCs w:val="20"/>
                    </w:rPr>
                    <w:t xml:space="preserve"> number up to 100.</w:t>
                  </w:r>
                </w:p>
                <w:p w:rsidR="003A404F" w:rsidRPr="007B49EC" w:rsidRDefault="003A404F" w:rsidP="003A404F">
                  <w:pPr>
                    <w:pStyle w:val="ListParagraph"/>
                    <w:numPr>
                      <w:ilvl w:val="0"/>
                      <w:numId w:val="16"/>
                    </w:numPr>
                    <w:autoSpaceDE w:val="0"/>
                    <w:autoSpaceDN w:val="0"/>
                    <w:adjustRightInd w:val="0"/>
                    <w:rPr>
                      <w:rFonts w:cs="Gotham-Book"/>
                      <w:sz w:val="20"/>
                      <w:szCs w:val="20"/>
                    </w:rPr>
                  </w:pPr>
                  <w:r w:rsidRPr="007B49EC">
                    <w:rPr>
                      <w:rFonts w:cs="Gotham-Book"/>
                      <w:sz w:val="20"/>
                      <w:szCs w:val="20"/>
                    </w:rPr>
                    <w:t>I can show that a whole number is a multiple of each of its factors.</w:t>
                  </w:r>
                </w:p>
                <w:p w:rsidR="00BB70D2" w:rsidRPr="007B49EC" w:rsidRDefault="003A404F" w:rsidP="003A404F">
                  <w:pPr>
                    <w:pStyle w:val="ListParagraph"/>
                    <w:numPr>
                      <w:ilvl w:val="0"/>
                      <w:numId w:val="16"/>
                    </w:numPr>
                    <w:autoSpaceDE w:val="0"/>
                    <w:autoSpaceDN w:val="0"/>
                    <w:adjustRightInd w:val="0"/>
                    <w:rPr>
                      <w:rFonts w:cs="Gotham-Book"/>
                      <w:sz w:val="20"/>
                      <w:szCs w:val="20"/>
                    </w:rPr>
                  </w:pPr>
                  <w:r w:rsidRPr="007B49EC">
                    <w:rPr>
                      <w:rFonts w:cs="Gotham-Book"/>
                      <w:sz w:val="20"/>
                      <w:szCs w:val="20"/>
                    </w:rPr>
                    <w:t>I can check to see if a given whole number is a multiple of numbers on</w:t>
                  </w:r>
                  <w:r w:rsidR="00325E1D">
                    <w:rPr>
                      <w:rFonts w:cs="Gotham-Book"/>
                      <w:sz w:val="20"/>
                      <w:szCs w:val="20"/>
                    </w:rPr>
                    <w:t>e</w:t>
                  </w:r>
                  <w:r w:rsidRPr="007B49EC">
                    <w:rPr>
                      <w:rFonts w:cs="Gotham-Book"/>
                      <w:sz w:val="20"/>
                      <w:szCs w:val="20"/>
                    </w:rPr>
                    <w:t xml:space="preserve"> through nine.</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14390"/>
            </w:tblGrid>
            <w:tr w:rsidR="00BB70D2" w:rsidTr="007F6B07">
              <w:tc>
                <w:tcPr>
                  <w:tcW w:w="14390" w:type="dxa"/>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BB70D2" w:rsidTr="007F6B07">
              <w:tc>
                <w:tcPr>
                  <w:tcW w:w="14390" w:type="dxa"/>
                  <w:shd w:val="clear" w:color="auto" w:fill="F2F2F2" w:themeFill="background1" w:themeFillShade="F2"/>
                </w:tcPr>
                <w:p w:rsidR="003A404F" w:rsidRDefault="003A404F" w:rsidP="003A404F">
                  <w:pPr>
                    <w:autoSpaceDE w:val="0"/>
                    <w:autoSpaceDN w:val="0"/>
                    <w:adjustRightInd w:val="0"/>
                    <w:rPr>
                      <w:rFonts w:cs="Verdana"/>
                      <w:sz w:val="20"/>
                      <w:szCs w:val="20"/>
                    </w:rPr>
                  </w:pPr>
                  <w:r w:rsidRPr="003A404F">
                    <w:rPr>
                      <w:rFonts w:cs="Verdana"/>
                      <w:sz w:val="20"/>
                      <w:szCs w:val="20"/>
                    </w:rPr>
                    <w:t>This standard requires students to demonstrate understand</w:t>
                  </w:r>
                  <w:r>
                    <w:rPr>
                      <w:rFonts w:cs="Verdana"/>
                      <w:sz w:val="20"/>
                      <w:szCs w:val="20"/>
                    </w:rPr>
                    <w:t xml:space="preserve">ing of factors and multiples of </w:t>
                  </w:r>
                  <w:r w:rsidRPr="003A404F">
                    <w:rPr>
                      <w:rFonts w:cs="Verdana"/>
                      <w:sz w:val="20"/>
                      <w:szCs w:val="20"/>
                    </w:rPr>
                    <w:t>whole numbers. This standard also refers to prime and c</w:t>
                  </w:r>
                  <w:r>
                    <w:rPr>
                      <w:rFonts w:cs="Verdana"/>
                      <w:sz w:val="20"/>
                      <w:szCs w:val="20"/>
                    </w:rPr>
                    <w:t xml:space="preserve">omposite numbers. Prime numbers </w:t>
                  </w:r>
                  <w:r w:rsidRPr="003A404F">
                    <w:rPr>
                      <w:rFonts w:cs="Verdana"/>
                      <w:sz w:val="20"/>
                      <w:szCs w:val="20"/>
                    </w:rPr>
                    <w:t xml:space="preserve">have exactly two factors, the number one and their own </w:t>
                  </w:r>
                  <w:r>
                    <w:rPr>
                      <w:rFonts w:cs="Verdana"/>
                      <w:sz w:val="20"/>
                      <w:szCs w:val="20"/>
                    </w:rPr>
                    <w:t xml:space="preserve">number. For example, the number </w:t>
                  </w:r>
                  <w:r w:rsidRPr="003A404F">
                    <w:rPr>
                      <w:rFonts w:cs="Verdana"/>
                      <w:sz w:val="20"/>
                      <w:szCs w:val="20"/>
                    </w:rPr>
                    <w:t xml:space="preserve">17 has the factors of 1 and 17. Composite numbers </w:t>
                  </w:r>
                  <w:r>
                    <w:rPr>
                      <w:rFonts w:cs="Verdana"/>
                      <w:sz w:val="20"/>
                      <w:szCs w:val="20"/>
                    </w:rPr>
                    <w:t xml:space="preserve">have more than two factors. For </w:t>
                  </w:r>
                  <w:r w:rsidRPr="003A404F">
                    <w:rPr>
                      <w:rFonts w:cs="Verdana"/>
                      <w:sz w:val="20"/>
                      <w:szCs w:val="20"/>
                    </w:rPr>
                    <w:t xml:space="preserve">example, 8 </w:t>
                  </w:r>
                  <w:r>
                    <w:rPr>
                      <w:rFonts w:cs="Verdana"/>
                      <w:sz w:val="20"/>
                      <w:szCs w:val="20"/>
                    </w:rPr>
                    <w:t xml:space="preserve">has the factors 1, 2, 4, and 8. </w:t>
                  </w:r>
                </w:p>
                <w:p w:rsidR="0069211B" w:rsidRPr="00EF3419" w:rsidRDefault="0069211B" w:rsidP="003A404F">
                  <w:pPr>
                    <w:autoSpaceDE w:val="0"/>
                    <w:autoSpaceDN w:val="0"/>
                    <w:adjustRightInd w:val="0"/>
                    <w:rPr>
                      <w:rFonts w:cs="Verdana"/>
                      <w:sz w:val="10"/>
                      <w:szCs w:val="10"/>
                    </w:rPr>
                  </w:pPr>
                </w:p>
                <w:p w:rsidR="003A404F" w:rsidRPr="003A404F" w:rsidRDefault="003A404F" w:rsidP="003A404F">
                  <w:pPr>
                    <w:autoSpaceDE w:val="0"/>
                    <w:autoSpaceDN w:val="0"/>
                    <w:adjustRightInd w:val="0"/>
                    <w:rPr>
                      <w:rFonts w:cs="Verdana"/>
                      <w:sz w:val="20"/>
                      <w:szCs w:val="20"/>
                    </w:rPr>
                  </w:pPr>
                  <w:r w:rsidRPr="003A404F">
                    <w:rPr>
                      <w:rFonts w:cs="Verdana"/>
                      <w:sz w:val="20"/>
                      <w:szCs w:val="20"/>
                    </w:rPr>
                    <w:t>Students investigate whether numbers are prime or composite by</w:t>
                  </w:r>
                </w:p>
                <w:p w:rsidR="003A404F" w:rsidRPr="003A404F" w:rsidRDefault="003A404F" w:rsidP="0069211B">
                  <w:pPr>
                    <w:autoSpaceDE w:val="0"/>
                    <w:autoSpaceDN w:val="0"/>
                    <w:adjustRightInd w:val="0"/>
                    <w:ind w:left="247"/>
                    <w:rPr>
                      <w:rFonts w:cs="Verdana"/>
                      <w:sz w:val="20"/>
                      <w:szCs w:val="20"/>
                    </w:rPr>
                  </w:pPr>
                  <w:r w:rsidRPr="003A404F">
                    <w:rPr>
                      <w:rFonts w:cs="Verdana"/>
                      <w:sz w:val="20"/>
                      <w:szCs w:val="20"/>
                    </w:rPr>
                    <w:t>• building rectangles (arrays) with the given area and findi</w:t>
                  </w:r>
                  <w:r w:rsidR="0069211B">
                    <w:rPr>
                      <w:rFonts w:cs="Verdana"/>
                      <w:sz w:val="20"/>
                      <w:szCs w:val="20"/>
                    </w:rPr>
                    <w:t xml:space="preserve">ng which numbers have more than </w:t>
                  </w:r>
                  <w:r w:rsidRPr="003A404F">
                    <w:rPr>
                      <w:rFonts w:cs="Verdana"/>
                      <w:sz w:val="20"/>
                      <w:szCs w:val="20"/>
                    </w:rPr>
                    <w:t>two rectangles (e.g. 7 can be made into only</w:t>
                  </w:r>
                  <w:r w:rsidR="0069211B">
                    <w:rPr>
                      <w:rFonts w:cs="Verdana"/>
                      <w:sz w:val="20"/>
                      <w:szCs w:val="20"/>
                    </w:rPr>
                    <w:t xml:space="preserve"> 2 rectangles, 1 x 7 and 7 x 1, therefore it is a </w:t>
                  </w:r>
                  <w:r w:rsidRPr="003A404F">
                    <w:rPr>
                      <w:rFonts w:cs="Verdana"/>
                      <w:sz w:val="20"/>
                      <w:szCs w:val="20"/>
                    </w:rPr>
                    <w:t>prime number)</w:t>
                  </w:r>
                </w:p>
                <w:p w:rsidR="003A404F" w:rsidRPr="003A404F" w:rsidRDefault="003A404F" w:rsidP="003A404F">
                  <w:pPr>
                    <w:autoSpaceDE w:val="0"/>
                    <w:autoSpaceDN w:val="0"/>
                    <w:adjustRightInd w:val="0"/>
                    <w:ind w:left="247"/>
                    <w:rPr>
                      <w:rFonts w:cs="Verdana"/>
                      <w:sz w:val="20"/>
                      <w:szCs w:val="20"/>
                    </w:rPr>
                  </w:pPr>
                  <w:r w:rsidRPr="003A404F">
                    <w:rPr>
                      <w:rFonts w:cs="Verdana"/>
                      <w:sz w:val="20"/>
                      <w:szCs w:val="20"/>
                    </w:rPr>
                    <w:t>• finding factors of the number</w:t>
                  </w:r>
                </w:p>
                <w:p w:rsidR="003A404F" w:rsidRPr="003A404F" w:rsidRDefault="003A404F" w:rsidP="003A404F">
                  <w:pPr>
                    <w:autoSpaceDE w:val="0"/>
                    <w:autoSpaceDN w:val="0"/>
                    <w:adjustRightInd w:val="0"/>
                    <w:rPr>
                      <w:rFonts w:cs="Verdana"/>
                      <w:sz w:val="20"/>
                      <w:szCs w:val="20"/>
                    </w:rPr>
                  </w:pPr>
                  <w:r>
                    <w:rPr>
                      <w:rFonts w:cs="Verdana"/>
                      <w:sz w:val="20"/>
                      <w:szCs w:val="20"/>
                    </w:rPr>
                    <w:t xml:space="preserve">Students should </w:t>
                  </w:r>
                  <w:r w:rsidRPr="003A404F">
                    <w:rPr>
                      <w:rFonts w:cs="Verdana"/>
                      <w:sz w:val="20"/>
                      <w:szCs w:val="20"/>
                    </w:rPr>
                    <w:t>understand the process of finding factor pa</w:t>
                  </w:r>
                  <w:r>
                    <w:rPr>
                      <w:rFonts w:cs="Verdana"/>
                      <w:sz w:val="20"/>
                      <w:szCs w:val="20"/>
                    </w:rPr>
                    <w:t xml:space="preserve">irs so they can do this for any </w:t>
                  </w:r>
                  <w:r w:rsidRPr="003A404F">
                    <w:rPr>
                      <w:rFonts w:cs="Verdana"/>
                      <w:sz w:val="20"/>
                      <w:szCs w:val="20"/>
                    </w:rPr>
                    <w:t>number 1 – 100.</w:t>
                  </w:r>
                </w:p>
                <w:p w:rsidR="0069211B" w:rsidRPr="00EF3419" w:rsidRDefault="0069211B" w:rsidP="003A404F">
                  <w:pPr>
                    <w:autoSpaceDE w:val="0"/>
                    <w:autoSpaceDN w:val="0"/>
                    <w:adjustRightInd w:val="0"/>
                    <w:rPr>
                      <w:rFonts w:cs="Verdana,Bold"/>
                      <w:b/>
                      <w:bCs/>
                      <w:sz w:val="10"/>
                      <w:szCs w:val="10"/>
                    </w:rPr>
                  </w:pPr>
                </w:p>
                <w:p w:rsidR="003A404F" w:rsidRPr="003A404F" w:rsidRDefault="003A404F" w:rsidP="003A404F">
                  <w:pPr>
                    <w:autoSpaceDE w:val="0"/>
                    <w:autoSpaceDN w:val="0"/>
                    <w:adjustRightInd w:val="0"/>
                    <w:rPr>
                      <w:rFonts w:cs="Verdana"/>
                      <w:sz w:val="20"/>
                      <w:szCs w:val="20"/>
                    </w:rPr>
                  </w:pPr>
                  <w:r w:rsidRPr="003A404F">
                    <w:rPr>
                      <w:rFonts w:cs="Verdana,Bold"/>
                      <w:b/>
                      <w:bCs/>
                      <w:sz w:val="20"/>
                      <w:szCs w:val="20"/>
                    </w:rPr>
                    <w:t>Example</w:t>
                  </w:r>
                  <w:r w:rsidRPr="003A404F">
                    <w:rPr>
                      <w:rFonts w:cs="Verdana"/>
                      <w:sz w:val="20"/>
                      <w:szCs w:val="20"/>
                    </w:rPr>
                    <w:t>:</w:t>
                  </w:r>
                </w:p>
                <w:p w:rsidR="003A404F" w:rsidRPr="003A404F" w:rsidRDefault="003A404F" w:rsidP="003A404F">
                  <w:pPr>
                    <w:autoSpaceDE w:val="0"/>
                    <w:autoSpaceDN w:val="0"/>
                    <w:adjustRightInd w:val="0"/>
                    <w:rPr>
                      <w:rFonts w:cs="Verdana"/>
                      <w:sz w:val="20"/>
                      <w:szCs w:val="20"/>
                    </w:rPr>
                  </w:pPr>
                  <w:r w:rsidRPr="005E5E6E">
                    <w:rPr>
                      <w:rFonts w:cs="Verdana"/>
                      <w:i/>
                      <w:sz w:val="20"/>
                      <w:szCs w:val="20"/>
                    </w:rPr>
                    <w:t>Factors of 24:</w:t>
                  </w:r>
                  <w:r w:rsidRPr="003A404F">
                    <w:rPr>
                      <w:rFonts w:cs="Verdana"/>
                      <w:sz w:val="20"/>
                      <w:szCs w:val="20"/>
                    </w:rPr>
                    <w:t xml:space="preserve"> 1, 2, 3, 4, 6, 8,12, 24</w:t>
                  </w:r>
                </w:p>
                <w:p w:rsidR="00EF3419" w:rsidRPr="003A404F" w:rsidRDefault="00EF3419" w:rsidP="00EF3419">
                  <w:pPr>
                    <w:autoSpaceDE w:val="0"/>
                    <w:autoSpaceDN w:val="0"/>
                    <w:adjustRightInd w:val="0"/>
                    <w:rPr>
                      <w:rFonts w:cs="Verdana"/>
                      <w:sz w:val="20"/>
                      <w:szCs w:val="20"/>
                    </w:rPr>
                  </w:pPr>
                  <w:r w:rsidRPr="005E5E6E">
                    <w:rPr>
                      <w:rFonts w:cs="Verdana"/>
                      <w:i/>
                      <w:sz w:val="20"/>
                      <w:szCs w:val="20"/>
                    </w:rPr>
                    <w:t>Multiples of 4</w:t>
                  </w:r>
                  <w:r>
                    <w:rPr>
                      <w:rFonts w:cs="Verdana"/>
                      <w:sz w:val="20"/>
                      <w:szCs w:val="20"/>
                    </w:rPr>
                    <w:t xml:space="preserve">: </w:t>
                  </w:r>
                  <w:r w:rsidRPr="003A404F">
                    <w:rPr>
                      <w:rFonts w:cs="Verdana"/>
                      <w:sz w:val="20"/>
                      <w:szCs w:val="20"/>
                    </w:rPr>
                    <w:t>4, 8, 12, 16, 20, 24</w:t>
                  </w:r>
                </w:p>
                <w:p w:rsidR="00176591" w:rsidRPr="00176591" w:rsidRDefault="00176591" w:rsidP="003A404F">
                  <w:pPr>
                    <w:autoSpaceDE w:val="0"/>
                    <w:autoSpaceDN w:val="0"/>
                    <w:adjustRightInd w:val="0"/>
                    <w:rPr>
                      <w:rFonts w:cs="Verdana"/>
                      <w:sz w:val="10"/>
                      <w:szCs w:val="10"/>
                    </w:rPr>
                  </w:pPr>
                </w:p>
                <w:p w:rsidR="003A404F" w:rsidRPr="003A404F" w:rsidRDefault="003A404F" w:rsidP="003A404F">
                  <w:pPr>
                    <w:autoSpaceDE w:val="0"/>
                    <w:autoSpaceDN w:val="0"/>
                    <w:adjustRightInd w:val="0"/>
                    <w:rPr>
                      <w:rFonts w:cs="Verdana"/>
                      <w:sz w:val="20"/>
                      <w:szCs w:val="20"/>
                    </w:rPr>
                  </w:pPr>
                  <w:r w:rsidRPr="003A404F">
                    <w:rPr>
                      <w:rFonts w:cs="Verdana"/>
                      <w:sz w:val="20"/>
                      <w:szCs w:val="20"/>
                    </w:rPr>
                    <w:t>To determine if a number be</w:t>
                  </w:r>
                  <w:r>
                    <w:rPr>
                      <w:rFonts w:cs="Verdana"/>
                      <w:sz w:val="20"/>
                      <w:szCs w:val="20"/>
                    </w:rPr>
                    <w:t xml:space="preserve">tween </w:t>
                  </w:r>
                  <w:r w:rsidRPr="003A404F">
                    <w:rPr>
                      <w:rFonts w:cs="Verdana"/>
                      <w:sz w:val="20"/>
                      <w:szCs w:val="20"/>
                    </w:rPr>
                    <w:t>1-100 is a multiple of</w:t>
                  </w:r>
                  <w:r>
                    <w:rPr>
                      <w:rFonts w:cs="Verdana"/>
                      <w:sz w:val="20"/>
                      <w:szCs w:val="20"/>
                    </w:rPr>
                    <w:t xml:space="preserve"> a given one-digit number, some helpful hints </w:t>
                  </w:r>
                  <w:r w:rsidRPr="003A404F">
                    <w:rPr>
                      <w:rFonts w:cs="Verdana"/>
                      <w:sz w:val="20"/>
                      <w:szCs w:val="20"/>
                    </w:rPr>
                    <w:t>include the following:</w:t>
                  </w:r>
                </w:p>
                <w:p w:rsidR="003A404F" w:rsidRPr="003A404F" w:rsidRDefault="003A404F" w:rsidP="003A404F">
                  <w:pPr>
                    <w:autoSpaceDE w:val="0"/>
                    <w:autoSpaceDN w:val="0"/>
                    <w:adjustRightInd w:val="0"/>
                    <w:rPr>
                      <w:rFonts w:cs="Verdana"/>
                      <w:sz w:val="20"/>
                      <w:szCs w:val="20"/>
                    </w:rPr>
                  </w:pPr>
                  <w:r w:rsidRPr="003A404F">
                    <w:rPr>
                      <w:rFonts w:cs="Verdana"/>
                      <w:sz w:val="20"/>
                      <w:szCs w:val="20"/>
                    </w:rPr>
                    <w:t>• all even numbers are multiples of 2</w:t>
                  </w:r>
                </w:p>
                <w:p w:rsidR="003A404F" w:rsidRPr="003A404F" w:rsidRDefault="003A404F" w:rsidP="003A404F">
                  <w:pPr>
                    <w:autoSpaceDE w:val="0"/>
                    <w:autoSpaceDN w:val="0"/>
                    <w:adjustRightInd w:val="0"/>
                    <w:rPr>
                      <w:rFonts w:cs="Verdana"/>
                      <w:sz w:val="20"/>
                      <w:szCs w:val="20"/>
                    </w:rPr>
                  </w:pPr>
                  <w:r w:rsidRPr="003A404F">
                    <w:rPr>
                      <w:rFonts w:cs="Verdana"/>
                      <w:sz w:val="20"/>
                      <w:szCs w:val="20"/>
                    </w:rPr>
                    <w:t xml:space="preserve">• all even numbers that can be halved twice (with a whole </w:t>
                  </w:r>
                  <w:r>
                    <w:rPr>
                      <w:rFonts w:cs="Verdana"/>
                      <w:sz w:val="20"/>
                      <w:szCs w:val="20"/>
                    </w:rPr>
                    <w:t xml:space="preserve">number result) are multiples of </w:t>
                  </w:r>
                  <w:r w:rsidRPr="003A404F">
                    <w:rPr>
                      <w:rFonts w:cs="Verdana"/>
                      <w:sz w:val="20"/>
                      <w:szCs w:val="20"/>
                    </w:rPr>
                    <w:t>4</w:t>
                  </w:r>
                </w:p>
                <w:p w:rsidR="00BB70D2" w:rsidRPr="003A404F" w:rsidRDefault="003A404F" w:rsidP="003A404F">
                  <w:pPr>
                    <w:rPr>
                      <w:sz w:val="20"/>
                      <w:szCs w:val="20"/>
                    </w:rPr>
                  </w:pPr>
                  <w:r w:rsidRPr="003A404F">
                    <w:rPr>
                      <w:rFonts w:cs="Verdana"/>
                      <w:sz w:val="20"/>
                      <w:szCs w:val="20"/>
                    </w:rPr>
                    <w:t>• all numbers ending in 0 or 5 are multiples of 5</w:t>
                  </w:r>
                </w:p>
              </w:tc>
            </w:tr>
          </w:tbl>
          <w:p w:rsidR="00BB70D2" w:rsidRPr="00176591" w:rsidRDefault="00BB70D2" w:rsidP="007F6B07">
            <w:pPr>
              <w:rPr>
                <w:sz w:val="10"/>
                <w:szCs w:val="10"/>
              </w:rPr>
            </w:pPr>
          </w:p>
          <w:tbl>
            <w:tblPr>
              <w:tblStyle w:val="TableGrid"/>
              <w:tblW w:w="14621" w:type="dxa"/>
              <w:tblInd w:w="5" w:type="dxa"/>
              <w:tblLook w:val="04A0" w:firstRow="1" w:lastRow="0" w:firstColumn="1" w:lastColumn="0" w:noHBand="0" w:noVBand="1"/>
            </w:tblPr>
            <w:tblGrid>
              <w:gridCol w:w="4795"/>
              <w:gridCol w:w="4795"/>
              <w:gridCol w:w="4795"/>
              <w:gridCol w:w="236"/>
            </w:tblGrid>
            <w:tr w:rsidR="00BB70D2" w:rsidTr="00915DA3">
              <w:trPr>
                <w:gridAfter w:val="1"/>
                <w:wAfter w:w="236" w:type="dxa"/>
              </w:trPr>
              <w:tc>
                <w:tcPr>
                  <w:tcW w:w="14385" w:type="dxa"/>
                  <w:gridSpan w:val="3"/>
                  <w:shd w:val="clear" w:color="auto" w:fill="000000" w:themeFill="text1"/>
                </w:tcPr>
                <w:p w:rsidR="00BB70D2" w:rsidRPr="00726B91" w:rsidRDefault="00BB70D2" w:rsidP="007F6B07">
                  <w:pPr>
                    <w:jc w:val="center"/>
                    <w:rPr>
                      <w:b/>
                    </w:rPr>
                  </w:pPr>
                  <w:r>
                    <w:rPr>
                      <w:b/>
                    </w:rPr>
                    <w:t>Lessons and Resources for Op</w:t>
                  </w:r>
                  <w:r w:rsidR="00703AFE">
                    <w:rPr>
                      <w:b/>
                    </w:rPr>
                    <w:t>erations in Algebraic Thinking 4</w:t>
                  </w:r>
                </w:p>
              </w:tc>
            </w:tr>
            <w:tr w:rsidR="00915DA3" w:rsidRPr="003E6EC6" w:rsidTr="00915DA3">
              <w:trPr>
                <w:trHeight w:val="260"/>
              </w:trPr>
              <w:tc>
                <w:tcPr>
                  <w:tcW w:w="4795" w:type="dxa"/>
                  <w:shd w:val="clear" w:color="auto" w:fill="auto"/>
                </w:tcPr>
                <w:p w:rsidR="00915DA3" w:rsidRPr="00915DA3" w:rsidRDefault="00915DA3" w:rsidP="003E6EC6">
                  <w:pPr>
                    <w:rPr>
                      <w:sz w:val="18"/>
                      <w:szCs w:val="18"/>
                    </w:rPr>
                  </w:pPr>
                  <w:r w:rsidRPr="00915DA3">
                    <w:rPr>
                      <w:sz w:val="18"/>
                      <w:szCs w:val="18"/>
                    </w:rPr>
                    <w:t>Unit 1: Investigations 1, 2, 3</w:t>
                  </w:r>
                </w:p>
              </w:tc>
              <w:tc>
                <w:tcPr>
                  <w:tcW w:w="4795" w:type="dxa"/>
                  <w:shd w:val="clear" w:color="auto" w:fill="auto"/>
                </w:tcPr>
                <w:p w:rsidR="00915DA3" w:rsidRPr="00915DA3" w:rsidRDefault="00915DA3" w:rsidP="003E6EC6">
                  <w:pPr>
                    <w:rPr>
                      <w:sz w:val="18"/>
                      <w:szCs w:val="18"/>
                    </w:rPr>
                  </w:pPr>
                  <w:r w:rsidRPr="00915DA3">
                    <w:rPr>
                      <w:sz w:val="18"/>
                      <w:szCs w:val="18"/>
                    </w:rPr>
                    <w:t>Unit 1: Investigations 2</w:t>
                  </w:r>
                </w:p>
              </w:tc>
              <w:tc>
                <w:tcPr>
                  <w:tcW w:w="4795" w:type="dxa"/>
                  <w:shd w:val="clear" w:color="auto" w:fill="auto"/>
                </w:tcPr>
                <w:p w:rsidR="00915DA3" w:rsidRPr="00915DA3" w:rsidRDefault="00915DA3" w:rsidP="003E6EC6">
                  <w:pPr>
                    <w:rPr>
                      <w:sz w:val="18"/>
                      <w:szCs w:val="18"/>
                    </w:rPr>
                  </w:pPr>
                  <w:r w:rsidRPr="00915DA3">
                    <w:rPr>
                      <w:sz w:val="18"/>
                      <w:szCs w:val="18"/>
                    </w:rPr>
                    <w:t>Unit 1: Investigations 3</w:t>
                  </w:r>
                </w:p>
              </w:tc>
              <w:tc>
                <w:tcPr>
                  <w:tcW w:w="236" w:type="dxa"/>
                  <w:shd w:val="clear" w:color="auto" w:fill="auto"/>
                </w:tcPr>
                <w:p w:rsidR="00915DA3" w:rsidRPr="003E6EC6" w:rsidRDefault="00915DA3" w:rsidP="003E6EC6">
                  <w:pPr>
                    <w:rPr>
                      <w:sz w:val="18"/>
                      <w:szCs w:val="18"/>
                    </w:rPr>
                  </w:pPr>
                </w:p>
              </w:tc>
            </w:tr>
            <w:tr w:rsidR="00915DA3" w:rsidTr="00915DA3">
              <w:trPr>
                <w:gridAfter w:val="1"/>
                <w:wAfter w:w="236" w:type="dxa"/>
                <w:trHeight w:val="260"/>
              </w:trPr>
              <w:tc>
                <w:tcPr>
                  <w:tcW w:w="4795" w:type="dxa"/>
                  <w:tcBorders>
                    <w:top w:val="single" w:sz="4" w:space="0" w:color="auto"/>
                    <w:left w:val="single" w:sz="4" w:space="0" w:color="auto"/>
                    <w:bottom w:val="single" w:sz="4" w:space="0" w:color="auto"/>
                    <w:right w:val="single" w:sz="4" w:space="0" w:color="auto"/>
                  </w:tcBorders>
                  <w:hideMark/>
                </w:tcPr>
                <w:p w:rsidR="00915DA3" w:rsidRPr="00915DA3" w:rsidRDefault="002237F7">
                  <w:pPr>
                    <w:rPr>
                      <w:sz w:val="18"/>
                      <w:szCs w:val="18"/>
                    </w:rPr>
                  </w:pPr>
                  <w:hyperlink r:id="rId23" w:history="1">
                    <w:r w:rsidR="00915DA3" w:rsidRPr="00915DA3">
                      <w:rPr>
                        <w:rStyle w:val="Hyperlink"/>
                        <w:sz w:val="18"/>
                        <w:szCs w:val="18"/>
                      </w:rPr>
                      <w:t xml:space="preserve">Prime and Common </w:t>
                    </w:r>
                    <w:r w:rsidR="00915DA3" w:rsidRPr="00915DA3">
                      <w:rPr>
                        <w:rStyle w:val="Hyperlink"/>
                        <w:sz w:val="18"/>
                        <w:szCs w:val="18"/>
                      </w:rPr>
                      <w:t>F</w:t>
                    </w:r>
                    <w:r w:rsidR="00915DA3" w:rsidRPr="00915DA3">
                      <w:rPr>
                        <w:rStyle w:val="Hyperlink"/>
                        <w:sz w:val="18"/>
                        <w:szCs w:val="18"/>
                      </w:rPr>
                      <w:t>actors</w:t>
                    </w:r>
                  </w:hyperlink>
                </w:p>
              </w:tc>
              <w:tc>
                <w:tcPr>
                  <w:tcW w:w="4795" w:type="dxa"/>
                  <w:tcBorders>
                    <w:top w:val="single" w:sz="4" w:space="0" w:color="auto"/>
                    <w:left w:val="single" w:sz="4" w:space="0" w:color="auto"/>
                    <w:bottom w:val="single" w:sz="4" w:space="0" w:color="auto"/>
                    <w:right w:val="single" w:sz="4" w:space="0" w:color="auto"/>
                  </w:tcBorders>
                  <w:hideMark/>
                </w:tcPr>
                <w:p w:rsidR="00915DA3" w:rsidRPr="00915DA3" w:rsidRDefault="002237F7">
                  <w:pPr>
                    <w:rPr>
                      <w:sz w:val="18"/>
                      <w:szCs w:val="18"/>
                    </w:rPr>
                  </w:pPr>
                  <w:hyperlink r:id="rId24" w:history="1">
                    <w:r w:rsidR="00915DA3" w:rsidRPr="00915DA3">
                      <w:rPr>
                        <w:rStyle w:val="Hyperlink"/>
                        <w:sz w:val="18"/>
                        <w:szCs w:val="18"/>
                      </w:rPr>
                      <w:t>Factor Riddles</w:t>
                    </w:r>
                  </w:hyperlink>
                </w:p>
              </w:tc>
              <w:tc>
                <w:tcPr>
                  <w:tcW w:w="4795" w:type="dxa"/>
                  <w:tcBorders>
                    <w:top w:val="single" w:sz="4" w:space="0" w:color="auto"/>
                    <w:left w:val="single" w:sz="4" w:space="0" w:color="auto"/>
                    <w:bottom w:val="single" w:sz="4" w:space="0" w:color="auto"/>
                    <w:right w:val="single" w:sz="4" w:space="0" w:color="auto"/>
                  </w:tcBorders>
                  <w:hideMark/>
                </w:tcPr>
                <w:p w:rsidR="00915DA3" w:rsidRPr="00915DA3" w:rsidRDefault="002237F7">
                  <w:pPr>
                    <w:rPr>
                      <w:sz w:val="18"/>
                      <w:szCs w:val="18"/>
                    </w:rPr>
                  </w:pPr>
                  <w:hyperlink r:id="rId25" w:history="1">
                    <w:r w:rsidR="00915DA3" w:rsidRPr="00915DA3">
                      <w:rPr>
                        <w:rStyle w:val="Hyperlink"/>
                        <w:sz w:val="18"/>
                        <w:szCs w:val="18"/>
                      </w:rPr>
                      <w:t>Prime or Composite</w:t>
                    </w:r>
                  </w:hyperlink>
                </w:p>
              </w:tc>
            </w:tr>
            <w:tr w:rsidR="00915DA3" w:rsidTr="00915DA3">
              <w:trPr>
                <w:gridAfter w:val="1"/>
                <w:wAfter w:w="236" w:type="dxa"/>
                <w:trHeight w:val="260"/>
              </w:trPr>
              <w:tc>
                <w:tcPr>
                  <w:tcW w:w="4795" w:type="dxa"/>
                  <w:tcBorders>
                    <w:top w:val="single" w:sz="4" w:space="0" w:color="auto"/>
                    <w:left w:val="single" w:sz="4" w:space="0" w:color="auto"/>
                    <w:bottom w:val="single" w:sz="4" w:space="0" w:color="auto"/>
                    <w:right w:val="single" w:sz="4" w:space="0" w:color="auto"/>
                  </w:tcBorders>
                  <w:hideMark/>
                </w:tcPr>
                <w:p w:rsidR="00915DA3" w:rsidRPr="00915DA3" w:rsidRDefault="002237F7">
                  <w:pPr>
                    <w:rPr>
                      <w:sz w:val="18"/>
                      <w:szCs w:val="18"/>
                    </w:rPr>
                  </w:pPr>
                  <w:hyperlink r:id="rId26" w:history="1">
                    <w:r w:rsidR="00915DA3" w:rsidRPr="00915DA3">
                      <w:rPr>
                        <w:rStyle w:val="Hyperlink"/>
                        <w:sz w:val="18"/>
                        <w:szCs w:val="18"/>
                      </w:rPr>
                      <w:t>More Factor Riddles</w:t>
                    </w:r>
                  </w:hyperlink>
                </w:p>
              </w:tc>
              <w:tc>
                <w:tcPr>
                  <w:tcW w:w="4795" w:type="dxa"/>
                  <w:tcBorders>
                    <w:top w:val="single" w:sz="4" w:space="0" w:color="auto"/>
                    <w:left w:val="single" w:sz="4" w:space="0" w:color="auto"/>
                    <w:bottom w:val="single" w:sz="4" w:space="0" w:color="auto"/>
                    <w:right w:val="single" w:sz="4" w:space="0" w:color="auto"/>
                  </w:tcBorders>
                  <w:hideMark/>
                </w:tcPr>
                <w:p w:rsidR="00915DA3" w:rsidRPr="00915DA3" w:rsidRDefault="002237F7">
                  <w:pPr>
                    <w:rPr>
                      <w:sz w:val="18"/>
                      <w:szCs w:val="18"/>
                    </w:rPr>
                  </w:pPr>
                  <w:hyperlink r:id="rId27" w:history="1">
                    <w:r w:rsidR="00915DA3" w:rsidRPr="00915DA3">
                      <w:rPr>
                        <w:rStyle w:val="Hyperlink"/>
                        <w:sz w:val="18"/>
                        <w:szCs w:val="18"/>
                      </w:rPr>
                      <w:t>A “Wheely” Neat Way to Look at Multiplication</w:t>
                    </w:r>
                  </w:hyperlink>
                </w:p>
              </w:tc>
              <w:tc>
                <w:tcPr>
                  <w:tcW w:w="4795" w:type="dxa"/>
                  <w:tcBorders>
                    <w:top w:val="single" w:sz="4" w:space="0" w:color="auto"/>
                    <w:left w:val="single" w:sz="4" w:space="0" w:color="auto"/>
                    <w:bottom w:val="single" w:sz="4" w:space="0" w:color="auto"/>
                    <w:right w:val="single" w:sz="4" w:space="0" w:color="auto"/>
                  </w:tcBorders>
                  <w:hideMark/>
                </w:tcPr>
                <w:p w:rsidR="00915DA3" w:rsidRPr="00915DA3" w:rsidRDefault="002237F7">
                  <w:pPr>
                    <w:rPr>
                      <w:sz w:val="18"/>
                      <w:szCs w:val="18"/>
                    </w:rPr>
                  </w:pPr>
                  <w:hyperlink r:id="rId28" w:history="1">
                    <w:r w:rsidR="00915DA3" w:rsidRPr="002237F7">
                      <w:rPr>
                        <w:rStyle w:val="Hyperlink"/>
                        <w:sz w:val="18"/>
                        <w:szCs w:val="18"/>
                      </w:rPr>
                      <w:t>Dizzy About Patterns</w:t>
                    </w:r>
                  </w:hyperlink>
                  <w:r w:rsidR="00915DA3" w:rsidRPr="00915DA3">
                    <w:rPr>
                      <w:sz w:val="18"/>
                      <w:szCs w:val="18"/>
                    </w:rPr>
                    <w:t xml:space="preserve"> </w:t>
                  </w:r>
                </w:p>
              </w:tc>
            </w:tr>
          </w:tbl>
          <w:p w:rsidR="00915DA3" w:rsidRPr="00176591" w:rsidRDefault="00915DA3" w:rsidP="007F6B07">
            <w:pPr>
              <w:rPr>
                <w:sz w:val="10"/>
                <w:szCs w:val="10"/>
              </w:rPr>
            </w:pPr>
          </w:p>
          <w:tbl>
            <w:tblPr>
              <w:tblStyle w:val="TableGrid"/>
              <w:tblW w:w="0" w:type="auto"/>
              <w:tblLook w:val="04A0" w:firstRow="1" w:lastRow="0" w:firstColumn="1" w:lastColumn="0" w:noHBand="0" w:noVBand="1"/>
            </w:tblPr>
            <w:tblGrid>
              <w:gridCol w:w="4795"/>
              <w:gridCol w:w="4795"/>
              <w:gridCol w:w="4800"/>
            </w:tblGrid>
            <w:tr w:rsidR="00176591" w:rsidRPr="00726B91" w:rsidTr="001A33DC">
              <w:tc>
                <w:tcPr>
                  <w:tcW w:w="14390" w:type="dxa"/>
                  <w:gridSpan w:val="3"/>
                  <w:shd w:val="clear" w:color="auto" w:fill="000000" w:themeFill="text1"/>
                </w:tcPr>
                <w:p w:rsidR="00176591" w:rsidRPr="00726B91" w:rsidRDefault="00176591" w:rsidP="007F6B07">
                  <w:pPr>
                    <w:jc w:val="center"/>
                    <w:rPr>
                      <w:b/>
                    </w:rPr>
                  </w:pPr>
                  <w:r>
                    <w:rPr>
                      <w:b/>
                    </w:rPr>
                    <w:t>Emphasized Standards for Mathematical Practice</w:t>
                  </w:r>
                </w:p>
              </w:tc>
            </w:tr>
            <w:tr w:rsidR="00A05122" w:rsidRPr="00F555BF" w:rsidTr="00B24625">
              <w:trPr>
                <w:trHeight w:val="359"/>
              </w:trPr>
              <w:tc>
                <w:tcPr>
                  <w:tcW w:w="4795" w:type="dxa"/>
                  <w:shd w:val="clear" w:color="auto" w:fill="FFFFFF" w:themeFill="background1"/>
                </w:tcPr>
                <w:p w:rsidR="00A05122" w:rsidRPr="00B24625" w:rsidRDefault="002237F7" w:rsidP="007F6B07">
                  <w:pPr>
                    <w:rPr>
                      <w:sz w:val="18"/>
                      <w:szCs w:val="18"/>
                    </w:rPr>
                  </w:pPr>
                  <w:hyperlink r:id="rId29" w:history="1">
                    <w:r w:rsidR="004D42AA" w:rsidRPr="00F75DE4">
                      <w:rPr>
                        <w:rStyle w:val="Hyperlink"/>
                        <w:sz w:val="18"/>
                        <w:szCs w:val="18"/>
                      </w:rPr>
                      <w:t>1. Make sense of problems and persevere in solving them.</w:t>
                    </w:r>
                  </w:hyperlink>
                </w:p>
              </w:tc>
              <w:tc>
                <w:tcPr>
                  <w:tcW w:w="4795" w:type="dxa"/>
                  <w:shd w:val="clear" w:color="auto" w:fill="FFFFFF" w:themeFill="background1"/>
                </w:tcPr>
                <w:p w:rsidR="00A05122" w:rsidRPr="00B24625" w:rsidRDefault="002237F7" w:rsidP="007F6B07">
                  <w:pPr>
                    <w:rPr>
                      <w:sz w:val="18"/>
                      <w:szCs w:val="18"/>
                    </w:rPr>
                  </w:pPr>
                  <w:hyperlink r:id="rId30" w:history="1">
                    <w:r w:rsidR="004D42AA" w:rsidRPr="00F75DE4">
                      <w:rPr>
                        <w:rStyle w:val="Hyperlink"/>
                        <w:sz w:val="18"/>
                        <w:szCs w:val="18"/>
                      </w:rPr>
                      <w:t>2. Reason abstractly and quantitatively.</w:t>
                    </w:r>
                  </w:hyperlink>
                </w:p>
              </w:tc>
              <w:tc>
                <w:tcPr>
                  <w:tcW w:w="4800" w:type="dxa"/>
                  <w:shd w:val="clear" w:color="auto" w:fill="FFFFFF" w:themeFill="background1"/>
                </w:tcPr>
                <w:p w:rsidR="00A05122" w:rsidRPr="00B24625" w:rsidRDefault="002237F7" w:rsidP="007F6B07">
                  <w:pPr>
                    <w:rPr>
                      <w:sz w:val="18"/>
                      <w:szCs w:val="18"/>
                    </w:rPr>
                  </w:pPr>
                  <w:hyperlink r:id="rId31" w:history="1">
                    <w:r w:rsidR="004D42AA" w:rsidRPr="00F75DE4">
                      <w:rPr>
                        <w:rStyle w:val="Hyperlink"/>
                        <w:sz w:val="18"/>
                        <w:szCs w:val="18"/>
                      </w:rPr>
                      <w:t>4. Model with mathematics.</w:t>
                    </w:r>
                  </w:hyperlink>
                </w:p>
              </w:tc>
            </w:tr>
            <w:tr w:rsidR="00A05122" w:rsidRPr="00F555BF" w:rsidTr="00B24625">
              <w:trPr>
                <w:trHeight w:val="368"/>
              </w:trPr>
              <w:tc>
                <w:tcPr>
                  <w:tcW w:w="4795" w:type="dxa"/>
                  <w:shd w:val="clear" w:color="auto" w:fill="D9D9D9" w:themeFill="background1" w:themeFillShade="D9"/>
                </w:tcPr>
                <w:p w:rsidR="00A05122" w:rsidRPr="00B24625" w:rsidRDefault="002237F7" w:rsidP="007F6B07">
                  <w:pPr>
                    <w:rPr>
                      <w:sz w:val="18"/>
                      <w:szCs w:val="18"/>
                    </w:rPr>
                  </w:pPr>
                  <w:hyperlink r:id="rId32" w:history="1">
                    <w:r w:rsidR="004D42AA" w:rsidRPr="004D42AA">
                      <w:rPr>
                        <w:rStyle w:val="Hyperlink"/>
                        <w:sz w:val="18"/>
                        <w:szCs w:val="18"/>
                      </w:rPr>
                      <w:t>5. Use appropriate tools strategically.</w:t>
                    </w:r>
                  </w:hyperlink>
                </w:p>
              </w:tc>
              <w:tc>
                <w:tcPr>
                  <w:tcW w:w="4795" w:type="dxa"/>
                  <w:shd w:val="clear" w:color="auto" w:fill="D9D9D9" w:themeFill="background1" w:themeFillShade="D9"/>
                </w:tcPr>
                <w:p w:rsidR="00A05122" w:rsidRPr="00B24625" w:rsidRDefault="002237F7" w:rsidP="007F6B07">
                  <w:pPr>
                    <w:rPr>
                      <w:sz w:val="18"/>
                      <w:szCs w:val="18"/>
                    </w:rPr>
                  </w:pPr>
                  <w:hyperlink r:id="rId33" w:history="1">
                    <w:r w:rsidR="004D42AA" w:rsidRPr="004D42AA">
                      <w:rPr>
                        <w:rStyle w:val="Hyperlink"/>
                        <w:sz w:val="18"/>
                        <w:szCs w:val="18"/>
                      </w:rPr>
                      <w:t>6. Attend to precision.</w:t>
                    </w:r>
                  </w:hyperlink>
                </w:p>
              </w:tc>
              <w:tc>
                <w:tcPr>
                  <w:tcW w:w="4800" w:type="dxa"/>
                  <w:shd w:val="clear" w:color="auto" w:fill="D9D9D9" w:themeFill="background1" w:themeFillShade="D9"/>
                </w:tcPr>
                <w:p w:rsidR="00A05122" w:rsidRPr="00B24625" w:rsidRDefault="002237F7" w:rsidP="007F6B07">
                  <w:pPr>
                    <w:rPr>
                      <w:sz w:val="18"/>
                      <w:szCs w:val="18"/>
                    </w:rPr>
                  </w:pPr>
                  <w:hyperlink r:id="rId34" w:history="1">
                    <w:r w:rsidR="004D42AA" w:rsidRPr="00CF18B0">
                      <w:rPr>
                        <w:rStyle w:val="Hyperlink"/>
                        <w:sz w:val="18"/>
                        <w:szCs w:val="18"/>
                      </w:rPr>
                      <w:t>7. Look for and make use of structure.</w:t>
                    </w:r>
                  </w:hyperlink>
                </w:p>
              </w:tc>
            </w:tr>
          </w:tbl>
          <w:p w:rsidR="00BB70D2" w:rsidRDefault="00BB70D2" w:rsidP="007F6B07">
            <w:pPr>
              <w:rPr>
                <w:sz w:val="14"/>
              </w:rPr>
            </w:pPr>
          </w:p>
        </w:tc>
      </w:tr>
    </w:tbl>
    <w:p w:rsidR="00BB70D2" w:rsidRDefault="00BB70D2" w:rsidP="00BB70D2">
      <w:pPr>
        <w:spacing w:after="0"/>
        <w:rPr>
          <w:sz w:val="14"/>
        </w:rPr>
      </w:pPr>
    </w:p>
    <w:p w:rsidR="00663443" w:rsidRDefault="00663443" w:rsidP="00BB70D2">
      <w:pPr>
        <w:spacing w:after="0"/>
        <w:rPr>
          <w:sz w:val="14"/>
        </w:rPr>
      </w:pPr>
    </w:p>
    <w:p w:rsidR="00176591" w:rsidRDefault="00176591" w:rsidP="00BB70D2">
      <w:pPr>
        <w:spacing w:after="0"/>
        <w:rPr>
          <w:sz w:val="14"/>
        </w:rPr>
      </w:pPr>
    </w:p>
    <w:p w:rsidR="00176591" w:rsidRDefault="00176591" w:rsidP="00BB70D2">
      <w:pPr>
        <w:spacing w:after="0"/>
        <w:rPr>
          <w:sz w:val="14"/>
        </w:rPr>
      </w:pPr>
    </w:p>
    <w:p w:rsidR="00176591" w:rsidRDefault="00176591" w:rsidP="00BB70D2">
      <w:pPr>
        <w:spacing w:after="0"/>
        <w:rPr>
          <w:sz w:val="14"/>
        </w:rPr>
      </w:pPr>
    </w:p>
    <w:p w:rsidR="00176591" w:rsidRDefault="00176591" w:rsidP="00BB70D2">
      <w:pPr>
        <w:spacing w:after="0"/>
        <w:rPr>
          <w:sz w:val="14"/>
        </w:rPr>
      </w:pPr>
    </w:p>
    <w:p w:rsidR="00176591" w:rsidRDefault="00176591" w:rsidP="00BB70D2">
      <w:pPr>
        <w:spacing w:after="0"/>
        <w:rPr>
          <w:sz w:val="14"/>
        </w:rPr>
      </w:pPr>
    </w:p>
    <w:p w:rsidR="00915DA3" w:rsidRDefault="00915DA3" w:rsidP="00BB70D2">
      <w:pPr>
        <w:spacing w:after="0"/>
        <w:rPr>
          <w:sz w:val="14"/>
        </w:rPr>
      </w:pPr>
    </w:p>
    <w:p w:rsidR="00176591" w:rsidRDefault="00176591" w:rsidP="00BB70D2">
      <w:pPr>
        <w:spacing w:after="0"/>
        <w:rPr>
          <w:sz w:val="14"/>
        </w:rPr>
      </w:pPr>
    </w:p>
    <w:p w:rsidR="003C7E1B" w:rsidRDefault="003C7E1B" w:rsidP="00BB70D2">
      <w:pPr>
        <w:spacing w:after="0"/>
        <w:rPr>
          <w:sz w:val="14"/>
        </w:rPr>
      </w:pPr>
    </w:p>
    <w:p w:rsidR="00B24625" w:rsidRDefault="00B24625" w:rsidP="00BB70D2">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w:t>
                  </w:r>
                </w:p>
              </w:tc>
            </w:tr>
            <w:tr w:rsidR="00BB70D2" w:rsidTr="007F6B07">
              <w:trPr>
                <w:trHeight w:val="1133"/>
              </w:trPr>
              <w:tc>
                <w:tcPr>
                  <w:tcW w:w="7192" w:type="dxa"/>
                </w:tcPr>
                <w:p w:rsidR="00176591" w:rsidRPr="00176591" w:rsidRDefault="00703AFE" w:rsidP="00663443">
                  <w:pPr>
                    <w:autoSpaceDE w:val="0"/>
                    <w:autoSpaceDN w:val="0"/>
                    <w:adjustRightInd w:val="0"/>
                    <w:rPr>
                      <w:rFonts w:cs="Gotham-Book"/>
                      <w:b/>
                      <w:sz w:val="28"/>
                      <w:szCs w:val="28"/>
                      <w:u w:val="single"/>
                    </w:rPr>
                  </w:pPr>
                  <w:r w:rsidRPr="00176591">
                    <w:rPr>
                      <w:rFonts w:cstheme="minorHAnsi"/>
                      <w:bCs/>
                      <w:sz w:val="28"/>
                      <w:szCs w:val="28"/>
                      <w:u w:val="single"/>
                    </w:rPr>
                    <w:t>Operations and Algebraic Thinking 5</w:t>
                  </w:r>
                  <w:r w:rsidRPr="00176591">
                    <w:rPr>
                      <w:rFonts w:cs="Gotham-Book"/>
                      <w:b/>
                      <w:sz w:val="28"/>
                      <w:szCs w:val="28"/>
                      <w:u w:val="single"/>
                    </w:rPr>
                    <w:t xml:space="preserve">: </w:t>
                  </w:r>
                </w:p>
                <w:p w:rsidR="00BB70D2" w:rsidRPr="00663443" w:rsidRDefault="00703AFE" w:rsidP="00663443">
                  <w:pPr>
                    <w:autoSpaceDE w:val="0"/>
                    <w:autoSpaceDN w:val="0"/>
                    <w:adjustRightInd w:val="0"/>
                    <w:rPr>
                      <w:rFonts w:cs="Gotham-Book"/>
                      <w:b/>
                      <w:u w:val="single"/>
                    </w:rPr>
                  </w:pPr>
                  <w:r w:rsidRPr="00E44AFF">
                    <w:rPr>
                      <w:rFonts w:cs="Gotham-Book"/>
                      <w:sz w:val="20"/>
                      <w:szCs w:val="20"/>
                    </w:rPr>
                    <w:t xml:space="preserve">Generate a number or shape pattern that follows a given rule. Identify apparent features of the pattern that were not explicit in the rule itself. </w:t>
                  </w:r>
                  <w:r w:rsidRPr="00E44AFF">
                    <w:rPr>
                      <w:rFonts w:cs="Gotham-BookItalic"/>
                      <w:i/>
                      <w:iCs/>
                      <w:sz w:val="20"/>
                      <w:szCs w:val="20"/>
                    </w:rPr>
                    <w:t>For example, given the rule “Add 3” and the starting number 1, generate</w:t>
                  </w:r>
                  <w:r w:rsidRPr="00E44AFF">
                    <w:rPr>
                      <w:rFonts w:cs="Gotham-Book"/>
                      <w:sz w:val="20"/>
                      <w:szCs w:val="20"/>
                    </w:rPr>
                    <w:t xml:space="preserve"> </w:t>
                  </w:r>
                  <w:r w:rsidRPr="00E44AFF">
                    <w:rPr>
                      <w:rFonts w:cs="Gotham-BookItalic"/>
                      <w:i/>
                      <w:iCs/>
                      <w:sz w:val="20"/>
                      <w:szCs w:val="20"/>
                    </w:rPr>
                    <w:t>terms in the resulting sequence and observe that the terms appear to</w:t>
                  </w:r>
                  <w:r w:rsidRPr="00E44AFF">
                    <w:rPr>
                      <w:rFonts w:cs="Gotham-Book"/>
                      <w:sz w:val="20"/>
                      <w:szCs w:val="20"/>
                    </w:rPr>
                    <w:t xml:space="preserve"> </w:t>
                  </w:r>
                  <w:r w:rsidRPr="00E44AFF">
                    <w:rPr>
                      <w:rFonts w:cs="Gotham-BookItalic"/>
                      <w:i/>
                      <w:iCs/>
                      <w:sz w:val="20"/>
                      <w:szCs w:val="20"/>
                    </w:rPr>
                    <w:t>alternate between odd and even numbers. Explain informally why the</w:t>
                  </w:r>
                  <w:r w:rsidRPr="00E44AFF">
                    <w:rPr>
                      <w:rFonts w:cs="Gotham-Book"/>
                      <w:sz w:val="20"/>
                      <w:szCs w:val="20"/>
                    </w:rPr>
                    <w:t xml:space="preserve"> </w:t>
                  </w:r>
                  <w:r w:rsidRPr="00E44AFF">
                    <w:rPr>
                      <w:rFonts w:cs="Gotham-BookItalic"/>
                      <w:i/>
                      <w:iCs/>
                      <w:sz w:val="20"/>
                      <w:szCs w:val="20"/>
                    </w:rPr>
                    <w:t>numbers will continue to alternate in this way.</w:t>
                  </w:r>
                </w:p>
              </w:tc>
              <w:tc>
                <w:tcPr>
                  <w:tcW w:w="7193" w:type="dxa"/>
                </w:tcPr>
                <w:p w:rsidR="00703AFE" w:rsidRPr="00E44AFF" w:rsidRDefault="00703AFE" w:rsidP="00703AFE">
                  <w:pPr>
                    <w:pStyle w:val="ListParagraph"/>
                    <w:numPr>
                      <w:ilvl w:val="0"/>
                      <w:numId w:val="12"/>
                    </w:numPr>
                    <w:autoSpaceDE w:val="0"/>
                    <w:autoSpaceDN w:val="0"/>
                    <w:adjustRightInd w:val="0"/>
                    <w:rPr>
                      <w:rFonts w:cs="Gotham-Book"/>
                      <w:sz w:val="20"/>
                      <w:szCs w:val="20"/>
                    </w:rPr>
                  </w:pPr>
                  <w:r w:rsidRPr="00E44AFF">
                    <w:rPr>
                      <w:rFonts w:cs="Gotham-Book"/>
                      <w:sz w:val="20"/>
                      <w:szCs w:val="20"/>
                    </w:rPr>
                    <w:t>I can continue a given number or shape pattern.</w:t>
                  </w:r>
                </w:p>
                <w:p w:rsidR="00703AFE" w:rsidRPr="00E44AFF" w:rsidRDefault="00703AFE" w:rsidP="00703AFE">
                  <w:pPr>
                    <w:pStyle w:val="ListParagraph"/>
                    <w:numPr>
                      <w:ilvl w:val="0"/>
                      <w:numId w:val="12"/>
                    </w:numPr>
                    <w:autoSpaceDE w:val="0"/>
                    <w:autoSpaceDN w:val="0"/>
                    <w:adjustRightInd w:val="0"/>
                    <w:rPr>
                      <w:rFonts w:cs="Gotham-Book"/>
                      <w:sz w:val="20"/>
                      <w:szCs w:val="20"/>
                    </w:rPr>
                  </w:pPr>
                  <w:r w:rsidRPr="00E44AFF">
                    <w:rPr>
                      <w:rFonts w:cs="Gotham-Book"/>
                      <w:sz w:val="20"/>
                      <w:szCs w:val="20"/>
                    </w:rPr>
                    <w:t>I can make a number or shape pattern that follows a given rule.</w:t>
                  </w:r>
                </w:p>
                <w:p w:rsidR="00703AFE" w:rsidRPr="00E44AFF" w:rsidRDefault="00703AFE" w:rsidP="00703AFE">
                  <w:pPr>
                    <w:pStyle w:val="ListParagraph"/>
                    <w:numPr>
                      <w:ilvl w:val="0"/>
                      <w:numId w:val="12"/>
                    </w:numPr>
                    <w:autoSpaceDE w:val="0"/>
                    <w:autoSpaceDN w:val="0"/>
                    <w:adjustRightInd w:val="0"/>
                    <w:rPr>
                      <w:rFonts w:cs="Gotham-Book"/>
                      <w:sz w:val="20"/>
                      <w:szCs w:val="20"/>
                    </w:rPr>
                  </w:pPr>
                  <w:r w:rsidRPr="00E44AFF">
                    <w:rPr>
                      <w:rFonts w:cs="Gotham-Book"/>
                      <w:sz w:val="20"/>
                      <w:szCs w:val="20"/>
                    </w:rPr>
                    <w:t>I can explain how different patterns are built.</w:t>
                  </w:r>
                </w:p>
                <w:p w:rsidR="00BB70D2" w:rsidRPr="00E44AFF" w:rsidRDefault="00703AFE" w:rsidP="00703AFE">
                  <w:pPr>
                    <w:pStyle w:val="ListParagraph"/>
                    <w:numPr>
                      <w:ilvl w:val="0"/>
                      <w:numId w:val="12"/>
                    </w:numPr>
                    <w:tabs>
                      <w:tab w:val="left" w:pos="5479"/>
                    </w:tabs>
                  </w:pPr>
                  <w:r w:rsidRPr="00E44AFF">
                    <w:rPr>
                      <w:rFonts w:cs="Gotham-Book"/>
                      <w:sz w:val="20"/>
                      <w:szCs w:val="20"/>
                    </w:rPr>
                    <w:t>I can analyze a pattern to determine parts not stated in the rule.</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7195"/>
              <w:gridCol w:w="1260"/>
              <w:gridCol w:w="1800"/>
              <w:gridCol w:w="4135"/>
            </w:tblGrid>
            <w:tr w:rsidR="00BB70D2" w:rsidTr="00176591">
              <w:tc>
                <w:tcPr>
                  <w:tcW w:w="14390" w:type="dxa"/>
                  <w:gridSpan w:val="4"/>
                  <w:tcBorders>
                    <w:bottom w:val="single" w:sz="4" w:space="0" w:color="auto"/>
                  </w:tcBorders>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176591" w:rsidTr="00176591">
              <w:tc>
                <w:tcPr>
                  <w:tcW w:w="8455" w:type="dxa"/>
                  <w:gridSpan w:val="2"/>
                  <w:tcBorders>
                    <w:right w:val="nil"/>
                  </w:tcBorders>
                  <w:shd w:val="clear" w:color="auto" w:fill="F2F2F2" w:themeFill="background1" w:themeFillShade="F2"/>
                </w:tcPr>
                <w:p w:rsidR="00176591" w:rsidRPr="00176591" w:rsidRDefault="00176591" w:rsidP="00176591">
                  <w:pPr>
                    <w:autoSpaceDE w:val="0"/>
                    <w:autoSpaceDN w:val="0"/>
                    <w:adjustRightInd w:val="0"/>
                    <w:rPr>
                      <w:rFonts w:cs="Verdana"/>
                      <w:sz w:val="20"/>
                      <w:szCs w:val="20"/>
                    </w:rPr>
                  </w:pPr>
                  <w:r w:rsidRPr="00176591">
                    <w:rPr>
                      <w:rFonts w:cs="Verdana"/>
                      <w:sz w:val="20"/>
                      <w:szCs w:val="20"/>
                    </w:rPr>
                    <w:t>Patterns involving numbers or symbols either repeat or grow. Students need m</w:t>
                  </w:r>
                  <w:r>
                    <w:rPr>
                      <w:rFonts w:cs="Verdana"/>
                      <w:sz w:val="20"/>
                      <w:szCs w:val="20"/>
                    </w:rPr>
                    <w:t xml:space="preserve">ultiple opportunities creating </w:t>
                  </w:r>
                  <w:r w:rsidRPr="00176591">
                    <w:rPr>
                      <w:rFonts w:cs="Verdana"/>
                      <w:sz w:val="20"/>
                      <w:szCs w:val="20"/>
                    </w:rPr>
                    <w:t xml:space="preserve">and extending number and shape patterns. Numerical patterns allow students </w:t>
                  </w:r>
                  <w:r>
                    <w:rPr>
                      <w:rFonts w:cs="Verdana"/>
                      <w:sz w:val="20"/>
                      <w:szCs w:val="20"/>
                    </w:rPr>
                    <w:t xml:space="preserve">to reinforce facts and develop </w:t>
                  </w:r>
                  <w:r w:rsidRPr="00176591">
                    <w:rPr>
                      <w:rFonts w:cs="Verdana"/>
                      <w:sz w:val="20"/>
                      <w:szCs w:val="20"/>
                    </w:rPr>
                    <w:t xml:space="preserve">fluency with operations. </w:t>
                  </w:r>
                </w:p>
                <w:p w:rsidR="00176591" w:rsidRDefault="00176591" w:rsidP="00176591">
                  <w:pPr>
                    <w:autoSpaceDE w:val="0"/>
                    <w:autoSpaceDN w:val="0"/>
                    <w:adjustRightInd w:val="0"/>
                    <w:rPr>
                      <w:rFonts w:cs="Verdana"/>
                      <w:sz w:val="20"/>
                      <w:szCs w:val="20"/>
                    </w:rPr>
                  </w:pPr>
                </w:p>
                <w:p w:rsidR="00176591" w:rsidRDefault="00176591" w:rsidP="00176591">
                  <w:pPr>
                    <w:autoSpaceDE w:val="0"/>
                    <w:autoSpaceDN w:val="0"/>
                    <w:adjustRightInd w:val="0"/>
                    <w:rPr>
                      <w:rFonts w:cs="Verdana"/>
                      <w:sz w:val="20"/>
                      <w:szCs w:val="20"/>
                    </w:rPr>
                  </w:pPr>
                  <w:r w:rsidRPr="00176591">
                    <w:rPr>
                      <w:rFonts w:cs="Verdana"/>
                      <w:sz w:val="20"/>
                      <w:szCs w:val="20"/>
                    </w:rPr>
                    <w:t>Patterns and rules are related. A pattern is a sequence that repeats the same</w:t>
                  </w:r>
                  <w:r>
                    <w:rPr>
                      <w:rFonts w:cs="Verdana"/>
                      <w:sz w:val="20"/>
                      <w:szCs w:val="20"/>
                    </w:rPr>
                    <w:t xml:space="preserve"> process over and over. A rule </w:t>
                  </w:r>
                  <w:r w:rsidRPr="00176591">
                    <w:rPr>
                      <w:rFonts w:cs="Verdana"/>
                      <w:sz w:val="20"/>
                      <w:szCs w:val="20"/>
                    </w:rPr>
                    <w:t>dictates what that process will look like. Students investigate different pa</w:t>
                  </w:r>
                  <w:r>
                    <w:rPr>
                      <w:rFonts w:cs="Verdana"/>
                      <w:sz w:val="20"/>
                      <w:szCs w:val="20"/>
                    </w:rPr>
                    <w:t xml:space="preserve">tterns to find rules, identify </w:t>
                  </w:r>
                  <w:r w:rsidRPr="00176591">
                    <w:rPr>
                      <w:rFonts w:cs="Verdana"/>
                      <w:sz w:val="20"/>
                      <w:szCs w:val="20"/>
                    </w:rPr>
                    <w:t>features in the patterns, and justify the reason for those features.</w:t>
                  </w:r>
                </w:p>
                <w:p w:rsidR="00176591" w:rsidRDefault="00176591" w:rsidP="00176591">
                  <w:pPr>
                    <w:autoSpaceDE w:val="0"/>
                    <w:autoSpaceDN w:val="0"/>
                    <w:adjustRightInd w:val="0"/>
                    <w:rPr>
                      <w:rFonts w:cs="Verdana"/>
                      <w:sz w:val="20"/>
                      <w:szCs w:val="20"/>
                    </w:rPr>
                  </w:pPr>
                </w:p>
                <w:p w:rsidR="00F938CD" w:rsidRPr="00703AFE" w:rsidRDefault="00176591" w:rsidP="00176591">
                  <w:pPr>
                    <w:autoSpaceDE w:val="0"/>
                    <w:autoSpaceDN w:val="0"/>
                    <w:adjustRightInd w:val="0"/>
                    <w:rPr>
                      <w:rFonts w:cs="Verdana"/>
                      <w:sz w:val="20"/>
                      <w:szCs w:val="20"/>
                    </w:rPr>
                  </w:pPr>
                  <w:r w:rsidRPr="00176591">
                    <w:rPr>
                      <w:rFonts w:cs="Verdana"/>
                      <w:sz w:val="20"/>
                      <w:szCs w:val="20"/>
                    </w:rPr>
                    <w:t>After students have identified rules and features from patterns, they need to generate a numeric</w:t>
                  </w:r>
                  <w:r>
                    <w:rPr>
                      <w:rFonts w:cs="Verdana"/>
                      <w:sz w:val="20"/>
                      <w:szCs w:val="20"/>
                    </w:rPr>
                    <w:t xml:space="preserve">al or shape </w:t>
                  </w:r>
                  <w:r w:rsidRPr="00176591">
                    <w:rPr>
                      <w:rFonts w:cs="Verdana"/>
                      <w:sz w:val="20"/>
                      <w:szCs w:val="20"/>
                    </w:rPr>
                    <w:t>pattern from a given rule.</w:t>
                  </w:r>
                  <w:r w:rsidR="00F938CD">
                    <w:rPr>
                      <w:rFonts w:cs="Verdana"/>
                      <w:sz w:val="20"/>
                      <w:szCs w:val="20"/>
                    </w:rPr>
                    <w:t xml:space="preserve"> </w:t>
                  </w:r>
                  <w:r w:rsidR="00F938CD" w:rsidRPr="00703AFE">
                    <w:rPr>
                      <w:rFonts w:cs="Verdana"/>
                      <w:sz w:val="20"/>
                    </w:rPr>
                    <w:t xml:space="preserve">In this standard, students </w:t>
                  </w:r>
                  <w:r w:rsidR="00F938CD" w:rsidRPr="00703AFE">
                    <w:rPr>
                      <w:rFonts w:cs="Verdana,Bold"/>
                      <w:b/>
                      <w:bCs/>
                      <w:sz w:val="20"/>
                    </w:rPr>
                    <w:t xml:space="preserve">describe </w:t>
                  </w:r>
                  <w:r w:rsidR="00F938CD" w:rsidRPr="00703AFE">
                    <w:rPr>
                      <w:rFonts w:cs="Verdana"/>
                      <w:sz w:val="20"/>
                    </w:rPr>
                    <w:t>features of an arithmetic number pattern or shape pattern by</w:t>
                  </w:r>
                  <w:r w:rsidR="00F938CD" w:rsidRPr="00703AFE">
                    <w:rPr>
                      <w:rFonts w:cs="Verdana,Bold"/>
                      <w:b/>
                      <w:bCs/>
                      <w:sz w:val="20"/>
                      <w:szCs w:val="20"/>
                    </w:rPr>
                    <w:t xml:space="preserve"> </w:t>
                  </w:r>
                  <w:r w:rsidR="00F938CD" w:rsidRPr="00703AFE">
                    <w:rPr>
                      <w:rFonts w:cs="Verdana"/>
                      <w:sz w:val="20"/>
                    </w:rPr>
                    <w:t>identifying the rule, and features that are not explicit in the rule. A t-chart is a tool to help</w:t>
                  </w:r>
                  <w:r w:rsidR="00F938CD" w:rsidRPr="00703AFE">
                    <w:rPr>
                      <w:rFonts w:cs="Verdana,Bold"/>
                      <w:b/>
                      <w:bCs/>
                      <w:sz w:val="20"/>
                      <w:szCs w:val="20"/>
                    </w:rPr>
                    <w:t xml:space="preserve"> </w:t>
                  </w:r>
                  <w:r w:rsidR="00F938CD" w:rsidRPr="00703AFE">
                    <w:rPr>
                      <w:rFonts w:cs="Verdana"/>
                      <w:sz w:val="20"/>
                    </w:rPr>
                    <w:t>students see number patterns</w:t>
                  </w:r>
                  <w:r w:rsidR="00F938CD" w:rsidRPr="00703AFE">
                    <w:rPr>
                      <w:rFonts w:ascii="Verdana" w:hAnsi="Verdana" w:cs="Verdana"/>
                      <w:sz w:val="20"/>
                    </w:rPr>
                    <w:t>.</w:t>
                  </w:r>
                </w:p>
              </w:tc>
              <w:tc>
                <w:tcPr>
                  <w:tcW w:w="5935" w:type="dxa"/>
                  <w:gridSpan w:val="2"/>
                  <w:tcBorders>
                    <w:left w:val="nil"/>
                  </w:tcBorders>
                  <w:shd w:val="clear" w:color="auto" w:fill="F2F2F2" w:themeFill="background1" w:themeFillShade="F2"/>
                </w:tcPr>
                <w:tbl>
                  <w:tblPr>
                    <w:tblStyle w:val="TableGrid"/>
                    <w:tblpPr w:leftFromText="180" w:rightFromText="180" w:vertAnchor="page" w:horzAnchor="margin" w:tblpY="56"/>
                    <w:tblOverlap w:val="never"/>
                    <w:tblW w:w="0" w:type="auto"/>
                    <w:tblLook w:val="04A0" w:firstRow="1" w:lastRow="0" w:firstColumn="1" w:lastColumn="0" w:noHBand="0" w:noVBand="1"/>
                  </w:tblPr>
                  <w:tblGrid>
                    <w:gridCol w:w="1417"/>
                    <w:gridCol w:w="1620"/>
                    <w:gridCol w:w="2667"/>
                  </w:tblGrid>
                  <w:tr w:rsidR="00F938CD" w:rsidTr="00F938CD">
                    <w:tc>
                      <w:tcPr>
                        <w:tcW w:w="1417" w:type="dxa"/>
                      </w:tcPr>
                      <w:p w:rsidR="00F938CD" w:rsidRPr="00176591" w:rsidRDefault="00F938CD" w:rsidP="00F938CD">
                        <w:pPr>
                          <w:autoSpaceDE w:val="0"/>
                          <w:autoSpaceDN w:val="0"/>
                          <w:adjustRightInd w:val="0"/>
                          <w:rPr>
                            <w:rFonts w:cs="Verdana"/>
                            <w:b/>
                            <w:sz w:val="20"/>
                            <w:szCs w:val="20"/>
                          </w:rPr>
                        </w:pPr>
                        <w:r w:rsidRPr="00176591">
                          <w:rPr>
                            <w:rFonts w:cs="Verdana"/>
                            <w:b/>
                            <w:sz w:val="20"/>
                            <w:szCs w:val="20"/>
                          </w:rPr>
                          <w:t>Pattern</w:t>
                        </w:r>
                      </w:p>
                    </w:tc>
                    <w:tc>
                      <w:tcPr>
                        <w:tcW w:w="1620" w:type="dxa"/>
                      </w:tcPr>
                      <w:p w:rsidR="00F938CD" w:rsidRPr="00176591" w:rsidRDefault="00F938CD" w:rsidP="00F938CD">
                        <w:pPr>
                          <w:autoSpaceDE w:val="0"/>
                          <w:autoSpaceDN w:val="0"/>
                          <w:adjustRightInd w:val="0"/>
                          <w:rPr>
                            <w:rFonts w:cs="Verdana"/>
                            <w:b/>
                            <w:sz w:val="20"/>
                            <w:szCs w:val="20"/>
                          </w:rPr>
                        </w:pPr>
                        <w:r w:rsidRPr="00176591">
                          <w:rPr>
                            <w:rFonts w:cs="Verdana"/>
                            <w:b/>
                            <w:sz w:val="20"/>
                            <w:szCs w:val="20"/>
                          </w:rPr>
                          <w:t>Rule</w:t>
                        </w:r>
                      </w:p>
                    </w:tc>
                    <w:tc>
                      <w:tcPr>
                        <w:tcW w:w="2667" w:type="dxa"/>
                      </w:tcPr>
                      <w:p w:rsidR="00F938CD" w:rsidRPr="00176591" w:rsidRDefault="00F938CD" w:rsidP="00F938CD">
                        <w:pPr>
                          <w:autoSpaceDE w:val="0"/>
                          <w:autoSpaceDN w:val="0"/>
                          <w:adjustRightInd w:val="0"/>
                          <w:rPr>
                            <w:rFonts w:cs="Verdana"/>
                            <w:b/>
                            <w:sz w:val="20"/>
                            <w:szCs w:val="20"/>
                          </w:rPr>
                        </w:pPr>
                        <w:r w:rsidRPr="00176591">
                          <w:rPr>
                            <w:rFonts w:cs="Verdana"/>
                            <w:b/>
                            <w:sz w:val="20"/>
                            <w:szCs w:val="20"/>
                          </w:rPr>
                          <w:t>Feature(s)</w:t>
                        </w:r>
                      </w:p>
                    </w:tc>
                  </w:tr>
                  <w:tr w:rsidR="00F938CD" w:rsidTr="00F938CD">
                    <w:tc>
                      <w:tcPr>
                        <w:tcW w:w="1417"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3, 8, 13, 18, </w:t>
                        </w:r>
                      </w:p>
                      <w:p w:rsidR="00F938CD" w:rsidRDefault="00F938CD" w:rsidP="00F938CD">
                        <w:pPr>
                          <w:autoSpaceDE w:val="0"/>
                          <w:autoSpaceDN w:val="0"/>
                          <w:adjustRightInd w:val="0"/>
                          <w:rPr>
                            <w:rFonts w:cs="Verdana"/>
                            <w:sz w:val="20"/>
                            <w:szCs w:val="20"/>
                          </w:rPr>
                        </w:pPr>
                        <w:r w:rsidRPr="00176591">
                          <w:rPr>
                            <w:rFonts w:cs="Verdana"/>
                            <w:sz w:val="20"/>
                            <w:szCs w:val="20"/>
                          </w:rPr>
                          <w:t>23, 28, …</w:t>
                        </w:r>
                      </w:p>
                    </w:tc>
                    <w:tc>
                      <w:tcPr>
                        <w:tcW w:w="1620"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Start with 3, </w:t>
                        </w:r>
                      </w:p>
                      <w:p w:rsidR="00F938CD" w:rsidRDefault="00F938CD" w:rsidP="00F938CD">
                        <w:pPr>
                          <w:autoSpaceDE w:val="0"/>
                          <w:autoSpaceDN w:val="0"/>
                          <w:adjustRightInd w:val="0"/>
                          <w:rPr>
                            <w:rFonts w:cs="Verdana"/>
                            <w:sz w:val="20"/>
                            <w:szCs w:val="20"/>
                          </w:rPr>
                        </w:pPr>
                        <w:r w:rsidRPr="00176591">
                          <w:rPr>
                            <w:rFonts w:cs="Verdana"/>
                            <w:sz w:val="20"/>
                            <w:szCs w:val="20"/>
                          </w:rPr>
                          <w:t>add 5</w:t>
                        </w:r>
                      </w:p>
                    </w:tc>
                    <w:tc>
                      <w:tcPr>
                        <w:tcW w:w="2667" w:type="dxa"/>
                      </w:tcPr>
                      <w:p w:rsidR="00F938CD" w:rsidRPr="00176591" w:rsidRDefault="00F938CD" w:rsidP="00F938CD">
                        <w:pPr>
                          <w:autoSpaceDE w:val="0"/>
                          <w:autoSpaceDN w:val="0"/>
                          <w:adjustRightInd w:val="0"/>
                          <w:rPr>
                            <w:rFonts w:cs="Verdana"/>
                            <w:sz w:val="16"/>
                            <w:szCs w:val="16"/>
                          </w:rPr>
                        </w:pPr>
                        <w:r w:rsidRPr="00176591">
                          <w:rPr>
                            <w:rFonts w:cs="Verdana"/>
                            <w:sz w:val="16"/>
                            <w:szCs w:val="16"/>
                          </w:rPr>
                          <w:t>The numbers alternately end with a 3 or 8.</w:t>
                        </w:r>
                      </w:p>
                    </w:tc>
                  </w:tr>
                  <w:tr w:rsidR="00F938CD" w:rsidTr="00F938CD">
                    <w:tc>
                      <w:tcPr>
                        <w:tcW w:w="1417"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5, 10, 15, 20 </w:t>
                        </w:r>
                      </w:p>
                      <w:p w:rsidR="00F938CD" w:rsidRPr="00176591" w:rsidRDefault="00F938CD" w:rsidP="00F938CD">
                        <w:pPr>
                          <w:autoSpaceDE w:val="0"/>
                          <w:autoSpaceDN w:val="0"/>
                          <w:adjustRightInd w:val="0"/>
                          <w:rPr>
                            <w:rFonts w:cs="Verdana"/>
                            <w:sz w:val="20"/>
                            <w:szCs w:val="20"/>
                          </w:rPr>
                        </w:pPr>
                        <w:r w:rsidRPr="00176591">
                          <w:rPr>
                            <w:rFonts w:cs="Verdana"/>
                            <w:sz w:val="20"/>
                            <w:szCs w:val="20"/>
                          </w:rPr>
                          <w:t>….</w:t>
                        </w:r>
                      </w:p>
                    </w:tc>
                    <w:tc>
                      <w:tcPr>
                        <w:tcW w:w="1620" w:type="dxa"/>
                      </w:tcPr>
                      <w:p w:rsidR="00F938CD" w:rsidRPr="00176591" w:rsidRDefault="00F938CD" w:rsidP="00F938CD">
                        <w:pPr>
                          <w:autoSpaceDE w:val="0"/>
                          <w:autoSpaceDN w:val="0"/>
                          <w:adjustRightInd w:val="0"/>
                          <w:rPr>
                            <w:rFonts w:cs="Verdana"/>
                            <w:sz w:val="20"/>
                            <w:szCs w:val="20"/>
                          </w:rPr>
                        </w:pPr>
                        <w:r w:rsidRPr="00176591">
                          <w:rPr>
                            <w:rFonts w:cs="Verdana"/>
                            <w:sz w:val="20"/>
                            <w:szCs w:val="20"/>
                          </w:rPr>
                          <w:t xml:space="preserve">Start with 5, </w:t>
                        </w:r>
                      </w:p>
                      <w:p w:rsidR="00F938CD" w:rsidRPr="00176591" w:rsidRDefault="00F938CD" w:rsidP="00F938CD">
                        <w:pPr>
                          <w:autoSpaceDE w:val="0"/>
                          <w:autoSpaceDN w:val="0"/>
                          <w:adjustRightInd w:val="0"/>
                          <w:rPr>
                            <w:rFonts w:cs="Verdana"/>
                            <w:sz w:val="20"/>
                            <w:szCs w:val="20"/>
                          </w:rPr>
                        </w:pPr>
                        <w:r w:rsidRPr="00176591">
                          <w:rPr>
                            <w:rFonts w:cs="Verdana"/>
                            <w:sz w:val="20"/>
                            <w:szCs w:val="20"/>
                          </w:rPr>
                          <w:t>add 5</w:t>
                        </w:r>
                      </w:p>
                    </w:tc>
                    <w:tc>
                      <w:tcPr>
                        <w:tcW w:w="2667" w:type="dxa"/>
                      </w:tcPr>
                      <w:p w:rsidR="00F938CD" w:rsidRPr="00176591" w:rsidRDefault="00F938CD" w:rsidP="00F938CD">
                        <w:pPr>
                          <w:autoSpaceDE w:val="0"/>
                          <w:autoSpaceDN w:val="0"/>
                          <w:adjustRightInd w:val="0"/>
                          <w:rPr>
                            <w:rFonts w:cs="Verdana"/>
                            <w:sz w:val="16"/>
                            <w:szCs w:val="16"/>
                          </w:rPr>
                        </w:pPr>
                        <w:r w:rsidRPr="00176591">
                          <w:rPr>
                            <w:rFonts w:cs="Verdana"/>
                            <w:sz w:val="16"/>
                            <w:szCs w:val="16"/>
                          </w:rPr>
                          <w:t>The numbers are multiples of 5 and end with either 0 or 5. The numbers that end with 5 are products of 5 and an odd number. The numbers that end in 0 are products of 5 and an even number.</w:t>
                        </w:r>
                      </w:p>
                    </w:tc>
                  </w:tr>
                </w:tbl>
                <w:p w:rsidR="00176591" w:rsidRPr="00F938CD" w:rsidRDefault="00176591" w:rsidP="00176591">
                  <w:pPr>
                    <w:autoSpaceDE w:val="0"/>
                    <w:autoSpaceDN w:val="0"/>
                    <w:adjustRightInd w:val="0"/>
                    <w:rPr>
                      <w:rFonts w:cs="Verdana"/>
                      <w:sz w:val="10"/>
                      <w:szCs w:val="10"/>
                    </w:rPr>
                  </w:pPr>
                </w:p>
              </w:tc>
            </w:tr>
            <w:tr w:rsidR="00BB70D2" w:rsidTr="00F938CD">
              <w:trPr>
                <w:trHeight w:val="260"/>
              </w:trPr>
              <w:tc>
                <w:tcPr>
                  <w:tcW w:w="14390" w:type="dxa"/>
                  <w:gridSpan w:val="4"/>
                  <w:shd w:val="clear" w:color="auto" w:fill="BFBFBF" w:themeFill="background1" w:themeFillShade="BF"/>
                </w:tcPr>
                <w:p w:rsidR="00BB70D2" w:rsidRPr="00F938CD" w:rsidRDefault="00BB70D2" w:rsidP="007B49EC">
                  <w:pPr>
                    <w:jc w:val="center"/>
                    <w:rPr>
                      <w:b/>
                    </w:rPr>
                  </w:pPr>
                  <w:r w:rsidRPr="00F938CD">
                    <w:rPr>
                      <w:b/>
                    </w:rPr>
                    <w:t xml:space="preserve">Example:  </w:t>
                  </w:r>
                </w:p>
              </w:tc>
            </w:tr>
            <w:tr w:rsidR="00BB70D2" w:rsidTr="00F938CD">
              <w:tc>
                <w:tcPr>
                  <w:tcW w:w="7195" w:type="dxa"/>
                  <w:shd w:val="clear" w:color="auto" w:fill="BFBFBF" w:themeFill="background1" w:themeFillShade="BF"/>
                </w:tcPr>
                <w:p w:rsidR="00BB70D2" w:rsidRDefault="00703AFE" w:rsidP="007F6B07">
                  <w:pPr>
                    <w:jc w:val="center"/>
                    <w:rPr>
                      <w:b/>
                      <w:sz w:val="20"/>
                      <w:szCs w:val="20"/>
                    </w:rPr>
                  </w:pPr>
                  <w:r>
                    <w:rPr>
                      <w:b/>
                      <w:sz w:val="20"/>
                      <w:szCs w:val="20"/>
                    </w:rPr>
                    <w:t>Example</w:t>
                  </w:r>
                  <w:r w:rsidR="00BB70D2">
                    <w:rPr>
                      <w:b/>
                      <w:sz w:val="20"/>
                      <w:szCs w:val="20"/>
                    </w:rPr>
                    <w:t xml:space="preserve"> A</w:t>
                  </w:r>
                </w:p>
              </w:tc>
              <w:tc>
                <w:tcPr>
                  <w:tcW w:w="7195" w:type="dxa"/>
                  <w:gridSpan w:val="3"/>
                  <w:tcBorders>
                    <w:bottom w:val="single" w:sz="4" w:space="0" w:color="auto"/>
                  </w:tcBorders>
                  <w:shd w:val="clear" w:color="auto" w:fill="BFBFBF" w:themeFill="background1" w:themeFillShade="BF"/>
                </w:tcPr>
                <w:p w:rsidR="00BB70D2" w:rsidRDefault="00170396" w:rsidP="007F6B07">
                  <w:pPr>
                    <w:jc w:val="center"/>
                    <w:rPr>
                      <w:b/>
                      <w:sz w:val="20"/>
                      <w:szCs w:val="20"/>
                    </w:rPr>
                  </w:pPr>
                  <w:r>
                    <w:rPr>
                      <w:b/>
                      <w:sz w:val="20"/>
                      <w:szCs w:val="20"/>
                    </w:rPr>
                    <w:t>Example</w:t>
                  </w:r>
                  <w:r w:rsidR="00BB70D2">
                    <w:rPr>
                      <w:b/>
                      <w:sz w:val="20"/>
                      <w:szCs w:val="20"/>
                    </w:rPr>
                    <w:t xml:space="preserve"> B</w:t>
                  </w:r>
                </w:p>
              </w:tc>
            </w:tr>
            <w:tr w:rsidR="00F938CD" w:rsidTr="00F938CD">
              <w:trPr>
                <w:trHeight w:val="503"/>
              </w:trPr>
              <w:tc>
                <w:tcPr>
                  <w:tcW w:w="7195" w:type="dxa"/>
                  <w:shd w:val="clear" w:color="auto" w:fill="FFFFFF" w:themeFill="background1"/>
                </w:tcPr>
                <w:p w:rsidR="00F938CD" w:rsidRPr="00703AFE" w:rsidRDefault="00F938CD" w:rsidP="00703AFE">
                  <w:pPr>
                    <w:autoSpaceDE w:val="0"/>
                    <w:autoSpaceDN w:val="0"/>
                    <w:adjustRightInd w:val="0"/>
                    <w:rPr>
                      <w:rFonts w:cs="Verdana"/>
                      <w:sz w:val="20"/>
                      <w:szCs w:val="20"/>
                    </w:rPr>
                  </w:pPr>
                  <w:r w:rsidRPr="00703AFE">
                    <w:rPr>
                      <w:rFonts w:cs="Verdana"/>
                      <w:sz w:val="20"/>
                      <w:szCs w:val="20"/>
                    </w:rPr>
                    <w:t xml:space="preserve">Rule: Starting at 1, create a pattern that starts at 1 and multiplies each number by 3. Stop when you have 6 numbers. </w:t>
                  </w:r>
                </w:p>
                <w:p w:rsidR="00F938CD" w:rsidRPr="00703AFE" w:rsidRDefault="00F938CD" w:rsidP="00F938CD">
                  <w:pPr>
                    <w:autoSpaceDE w:val="0"/>
                    <w:autoSpaceDN w:val="0"/>
                    <w:adjustRightInd w:val="0"/>
                    <w:rPr>
                      <w:rFonts w:cs="Verdana"/>
                      <w:sz w:val="20"/>
                      <w:szCs w:val="20"/>
                    </w:rPr>
                  </w:pPr>
                  <w:r>
                    <w:rPr>
                      <w:rFonts w:cs="Verdana"/>
                      <w:sz w:val="20"/>
                      <w:szCs w:val="20"/>
                    </w:rPr>
                    <w:t xml:space="preserve">Students write 1, 3, 9, 27, 81, </w:t>
                  </w:r>
                  <w:r w:rsidRPr="00703AFE">
                    <w:rPr>
                      <w:rFonts w:cs="Verdana"/>
                      <w:sz w:val="20"/>
                      <w:szCs w:val="20"/>
                    </w:rPr>
                    <w:t>243. Students notice that all the numbers are odd and that the sums of the digits of the 2 digit numbers are each 9. Some students might investigate this beyond 6 numbers. Another feature to investigate is the patterns in the differences of the numbers (3 -</w:t>
                  </w:r>
                  <w:r>
                    <w:rPr>
                      <w:rFonts w:cs="Verdana"/>
                      <w:sz w:val="20"/>
                      <w:szCs w:val="20"/>
                    </w:rPr>
                    <w:t xml:space="preserve"> 1 = 2, 9 - 3 = 6, 27 - 9 = 18, etc).</w:t>
                  </w:r>
                </w:p>
              </w:tc>
              <w:tc>
                <w:tcPr>
                  <w:tcW w:w="3060" w:type="dxa"/>
                  <w:gridSpan w:val="2"/>
                  <w:tcBorders>
                    <w:right w:val="nil"/>
                  </w:tcBorders>
                  <w:shd w:val="clear" w:color="auto" w:fill="FFFFFF" w:themeFill="background1"/>
                </w:tcPr>
                <w:p w:rsidR="00F938CD" w:rsidRDefault="00F938CD" w:rsidP="00170396">
                  <w:pPr>
                    <w:autoSpaceDE w:val="0"/>
                    <w:autoSpaceDN w:val="0"/>
                    <w:adjustRightInd w:val="0"/>
                    <w:rPr>
                      <w:rFonts w:cs="Verdana"/>
                      <w:sz w:val="20"/>
                      <w:szCs w:val="20"/>
                    </w:rPr>
                  </w:pPr>
                  <w:r w:rsidRPr="00170396">
                    <w:rPr>
                      <w:rFonts w:cs="Verdana"/>
                      <w:sz w:val="20"/>
                      <w:szCs w:val="20"/>
                    </w:rPr>
                    <w:t>There are 4 beans in the jar. Each day 3 beans are added. How many beans are</w:t>
                  </w:r>
                  <w:r>
                    <w:rPr>
                      <w:rFonts w:cs="Verdana"/>
                      <w:sz w:val="20"/>
                      <w:szCs w:val="20"/>
                    </w:rPr>
                    <w:t xml:space="preserve"> in the jar for </w:t>
                  </w:r>
                  <w:r w:rsidRPr="00170396">
                    <w:rPr>
                      <w:rFonts w:cs="Verdana"/>
                      <w:sz w:val="20"/>
                      <w:szCs w:val="20"/>
                    </w:rPr>
                    <w:t>each of the first 5</w:t>
                  </w:r>
                  <w:r>
                    <w:rPr>
                      <w:rFonts w:cs="Verdana"/>
                      <w:sz w:val="20"/>
                      <w:szCs w:val="20"/>
                    </w:rPr>
                    <w:t>?</w:t>
                  </w:r>
                </w:p>
              </w:tc>
              <w:tc>
                <w:tcPr>
                  <w:tcW w:w="4135" w:type="dxa"/>
                  <w:tcBorders>
                    <w:left w:val="nil"/>
                  </w:tcBorders>
                  <w:shd w:val="clear" w:color="auto" w:fill="FFFFFF" w:themeFill="background1"/>
                </w:tcPr>
                <w:tbl>
                  <w:tblPr>
                    <w:tblStyle w:val="TableGrid"/>
                    <w:tblW w:w="0" w:type="auto"/>
                    <w:jc w:val="center"/>
                    <w:tblLook w:val="04A0" w:firstRow="1" w:lastRow="0" w:firstColumn="1" w:lastColumn="0" w:noHBand="0" w:noVBand="1"/>
                  </w:tblPr>
                  <w:tblGrid>
                    <w:gridCol w:w="526"/>
                    <w:gridCol w:w="1121"/>
                    <w:gridCol w:w="704"/>
                  </w:tblGrid>
                  <w:tr w:rsidR="00F938CD" w:rsidTr="00F938CD">
                    <w:trPr>
                      <w:jc w:val="center"/>
                    </w:trPr>
                    <w:tc>
                      <w:tcPr>
                        <w:tcW w:w="526" w:type="dxa"/>
                        <w:shd w:val="clear" w:color="auto" w:fill="D9D9D9" w:themeFill="background1" w:themeFillShade="D9"/>
                      </w:tcPr>
                      <w:p w:rsidR="00F938CD" w:rsidRDefault="00F938CD" w:rsidP="001A33DC">
                        <w:pPr>
                          <w:autoSpaceDE w:val="0"/>
                          <w:autoSpaceDN w:val="0"/>
                          <w:adjustRightInd w:val="0"/>
                          <w:rPr>
                            <w:rFonts w:cs="Verdana"/>
                            <w:sz w:val="20"/>
                            <w:szCs w:val="20"/>
                          </w:rPr>
                        </w:pPr>
                        <w:r>
                          <w:rPr>
                            <w:rFonts w:cs="Verdana"/>
                            <w:sz w:val="20"/>
                            <w:szCs w:val="20"/>
                          </w:rPr>
                          <w:t xml:space="preserve">Day </w:t>
                        </w:r>
                      </w:p>
                    </w:tc>
                    <w:tc>
                      <w:tcPr>
                        <w:tcW w:w="1121" w:type="dxa"/>
                        <w:shd w:val="clear" w:color="auto" w:fill="D9D9D9" w:themeFill="background1" w:themeFillShade="D9"/>
                      </w:tcPr>
                      <w:p w:rsidR="00F938CD" w:rsidRDefault="00F938CD" w:rsidP="001A33DC">
                        <w:pPr>
                          <w:autoSpaceDE w:val="0"/>
                          <w:autoSpaceDN w:val="0"/>
                          <w:adjustRightInd w:val="0"/>
                          <w:rPr>
                            <w:rFonts w:cs="Verdana"/>
                            <w:sz w:val="20"/>
                            <w:szCs w:val="20"/>
                          </w:rPr>
                        </w:pPr>
                        <w:r>
                          <w:rPr>
                            <w:rFonts w:cs="Verdana"/>
                            <w:sz w:val="20"/>
                            <w:szCs w:val="20"/>
                          </w:rPr>
                          <w:t>Operations</w:t>
                        </w:r>
                      </w:p>
                    </w:tc>
                    <w:tc>
                      <w:tcPr>
                        <w:tcW w:w="704" w:type="dxa"/>
                        <w:shd w:val="clear" w:color="auto" w:fill="D9D9D9" w:themeFill="background1" w:themeFillShade="D9"/>
                      </w:tcPr>
                      <w:p w:rsidR="00F938CD" w:rsidRDefault="00F938CD" w:rsidP="001A33DC">
                        <w:pPr>
                          <w:autoSpaceDE w:val="0"/>
                          <w:autoSpaceDN w:val="0"/>
                          <w:adjustRightInd w:val="0"/>
                          <w:rPr>
                            <w:rFonts w:cs="Verdana"/>
                            <w:sz w:val="20"/>
                            <w:szCs w:val="20"/>
                          </w:rPr>
                        </w:pPr>
                        <w:r>
                          <w:rPr>
                            <w:rFonts w:cs="Verdana"/>
                            <w:sz w:val="20"/>
                            <w:szCs w:val="20"/>
                          </w:rPr>
                          <w:t>Beans</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0</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3x0+4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4</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3x1+4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7</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2</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3x2+4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10</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3x3+4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13</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4</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3x4+4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16</w:t>
                        </w:r>
                      </w:p>
                    </w:tc>
                  </w:tr>
                  <w:tr w:rsidR="00F938CD" w:rsidTr="00F938CD">
                    <w:trPr>
                      <w:jc w:val="center"/>
                    </w:trPr>
                    <w:tc>
                      <w:tcPr>
                        <w:tcW w:w="526"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5</w:t>
                        </w:r>
                      </w:p>
                    </w:tc>
                    <w:tc>
                      <w:tcPr>
                        <w:tcW w:w="1121"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3x5+4</w:t>
                        </w:r>
                      </w:p>
                    </w:tc>
                    <w:tc>
                      <w:tcPr>
                        <w:tcW w:w="704" w:type="dxa"/>
                      </w:tcPr>
                      <w:p w:rsidR="00F938CD" w:rsidRPr="00F938CD" w:rsidRDefault="00F938CD" w:rsidP="001A33DC">
                        <w:pPr>
                          <w:autoSpaceDE w:val="0"/>
                          <w:autoSpaceDN w:val="0"/>
                          <w:adjustRightInd w:val="0"/>
                          <w:rPr>
                            <w:rFonts w:cs="Verdana"/>
                            <w:sz w:val="16"/>
                            <w:szCs w:val="16"/>
                          </w:rPr>
                        </w:pPr>
                        <w:r w:rsidRPr="00F938CD">
                          <w:rPr>
                            <w:rFonts w:cs="Verdana"/>
                            <w:sz w:val="16"/>
                            <w:szCs w:val="16"/>
                          </w:rPr>
                          <w:t>19</w:t>
                        </w:r>
                      </w:p>
                    </w:tc>
                  </w:tr>
                </w:tbl>
                <w:p w:rsidR="00F938CD" w:rsidRPr="00170396" w:rsidRDefault="00F938CD" w:rsidP="00F938CD">
                  <w:pPr>
                    <w:jc w:val="center"/>
                    <w:rPr>
                      <w:sz w:val="20"/>
                      <w:szCs w:val="20"/>
                    </w:rPr>
                  </w:pPr>
                </w:p>
              </w:tc>
            </w:tr>
          </w:tbl>
          <w:p w:rsidR="00BB70D2" w:rsidRDefault="00BB70D2" w:rsidP="007F6B07">
            <w:pPr>
              <w:rPr>
                <w:sz w:val="10"/>
                <w:szCs w:val="10"/>
              </w:rPr>
            </w:pPr>
          </w:p>
          <w:p w:rsidR="00915DA3" w:rsidRPr="00176591" w:rsidRDefault="00915DA3" w:rsidP="00915DA3">
            <w:pPr>
              <w:rPr>
                <w:sz w:val="10"/>
                <w:szCs w:val="10"/>
              </w:rPr>
            </w:pPr>
          </w:p>
          <w:tbl>
            <w:tblPr>
              <w:tblStyle w:val="TableGrid"/>
              <w:tblW w:w="14385" w:type="dxa"/>
              <w:tblInd w:w="5" w:type="dxa"/>
              <w:tblLook w:val="04A0" w:firstRow="1" w:lastRow="0" w:firstColumn="1" w:lastColumn="0" w:noHBand="0" w:noVBand="1"/>
            </w:tblPr>
            <w:tblGrid>
              <w:gridCol w:w="4795"/>
              <w:gridCol w:w="4795"/>
              <w:gridCol w:w="4795"/>
            </w:tblGrid>
            <w:tr w:rsidR="00915DA3" w:rsidTr="002237F7">
              <w:tc>
                <w:tcPr>
                  <w:tcW w:w="14385" w:type="dxa"/>
                  <w:gridSpan w:val="3"/>
                  <w:shd w:val="clear" w:color="auto" w:fill="000000" w:themeFill="text1"/>
                </w:tcPr>
                <w:p w:rsidR="00915DA3" w:rsidRPr="00726B91" w:rsidRDefault="00915DA3" w:rsidP="00915DA3">
                  <w:pPr>
                    <w:jc w:val="center"/>
                    <w:rPr>
                      <w:b/>
                    </w:rPr>
                  </w:pPr>
                  <w:r>
                    <w:rPr>
                      <w:b/>
                    </w:rPr>
                    <w:t>Lessons and Resources for Operations in Algebraic Thinking 5</w:t>
                  </w:r>
                </w:p>
              </w:tc>
            </w:tr>
            <w:tr w:rsidR="00915DA3" w:rsidRPr="003E6EC6" w:rsidTr="002237F7">
              <w:trPr>
                <w:trHeight w:val="260"/>
              </w:trPr>
              <w:tc>
                <w:tcPr>
                  <w:tcW w:w="4795" w:type="dxa"/>
                  <w:shd w:val="clear" w:color="auto" w:fill="auto"/>
                </w:tcPr>
                <w:p w:rsidR="00915DA3" w:rsidRPr="00915DA3" w:rsidRDefault="00915DA3" w:rsidP="00915DA3">
                  <w:pPr>
                    <w:rPr>
                      <w:sz w:val="18"/>
                      <w:szCs w:val="18"/>
                    </w:rPr>
                  </w:pPr>
                  <w:r>
                    <w:rPr>
                      <w:sz w:val="18"/>
                      <w:szCs w:val="18"/>
                    </w:rPr>
                    <w:t>Unit 9 Inv 2 (merge lesson activities to directly instruct the standard – constant change)</w:t>
                  </w:r>
                </w:p>
              </w:tc>
              <w:tc>
                <w:tcPr>
                  <w:tcW w:w="4795" w:type="dxa"/>
                  <w:shd w:val="clear" w:color="auto" w:fill="auto"/>
                </w:tcPr>
                <w:p w:rsidR="00915DA3" w:rsidRPr="00915DA3" w:rsidRDefault="002237F7" w:rsidP="00915DA3">
                  <w:pPr>
                    <w:rPr>
                      <w:sz w:val="18"/>
                      <w:szCs w:val="18"/>
                    </w:rPr>
                  </w:pPr>
                  <w:hyperlink r:id="rId35" w:history="1">
                    <w:r w:rsidRPr="00915DA3">
                      <w:rPr>
                        <w:rStyle w:val="Hyperlink"/>
                        <w:sz w:val="18"/>
                        <w:szCs w:val="18"/>
                      </w:rPr>
                      <w:t>A “Wheely” Neat Way to Look at Multiplication</w:t>
                    </w:r>
                  </w:hyperlink>
                </w:p>
              </w:tc>
              <w:tc>
                <w:tcPr>
                  <w:tcW w:w="4795" w:type="dxa"/>
                  <w:shd w:val="clear" w:color="auto" w:fill="auto"/>
                </w:tcPr>
                <w:p w:rsidR="00915DA3" w:rsidRPr="00915DA3" w:rsidRDefault="002237F7" w:rsidP="00915DA3">
                  <w:pPr>
                    <w:rPr>
                      <w:sz w:val="18"/>
                      <w:szCs w:val="18"/>
                    </w:rPr>
                  </w:pPr>
                  <w:hyperlink r:id="rId36" w:history="1">
                    <w:r w:rsidRPr="002237F7">
                      <w:rPr>
                        <w:rStyle w:val="Hyperlink"/>
                        <w:sz w:val="18"/>
                        <w:szCs w:val="18"/>
                      </w:rPr>
                      <w:t>Dizzy About Patterns</w:t>
                    </w:r>
                  </w:hyperlink>
                </w:p>
              </w:tc>
            </w:tr>
            <w:tr w:rsidR="002237F7" w:rsidRPr="00915DA3" w:rsidTr="002237F7">
              <w:trPr>
                <w:trHeight w:val="260"/>
              </w:trPr>
              <w:tc>
                <w:tcPr>
                  <w:tcW w:w="4795" w:type="dxa"/>
                  <w:tcBorders>
                    <w:top w:val="single" w:sz="4" w:space="0" w:color="auto"/>
                    <w:left w:val="single" w:sz="4" w:space="0" w:color="auto"/>
                    <w:bottom w:val="single" w:sz="4" w:space="0" w:color="auto"/>
                    <w:right w:val="single" w:sz="4" w:space="0" w:color="auto"/>
                  </w:tcBorders>
                  <w:hideMark/>
                </w:tcPr>
                <w:p w:rsidR="002237F7" w:rsidRPr="00915DA3" w:rsidRDefault="002237F7" w:rsidP="002237F7">
                  <w:pPr>
                    <w:rPr>
                      <w:sz w:val="18"/>
                      <w:szCs w:val="18"/>
                    </w:rPr>
                  </w:pPr>
                  <w:hyperlink r:id="rId37" w:history="1">
                    <w:r w:rsidRPr="00915DA3">
                      <w:rPr>
                        <w:rStyle w:val="Hyperlink"/>
                        <w:sz w:val="18"/>
                        <w:szCs w:val="18"/>
                      </w:rPr>
                      <w:t>Prime and Common Factors</w:t>
                    </w:r>
                  </w:hyperlink>
                </w:p>
              </w:tc>
              <w:tc>
                <w:tcPr>
                  <w:tcW w:w="4795" w:type="dxa"/>
                  <w:tcBorders>
                    <w:top w:val="single" w:sz="4" w:space="0" w:color="auto"/>
                    <w:left w:val="single" w:sz="4" w:space="0" w:color="auto"/>
                    <w:bottom w:val="single" w:sz="4" w:space="0" w:color="auto"/>
                    <w:right w:val="single" w:sz="4" w:space="0" w:color="auto"/>
                  </w:tcBorders>
                  <w:hideMark/>
                </w:tcPr>
                <w:p w:rsidR="002237F7" w:rsidRPr="00915DA3" w:rsidRDefault="002237F7" w:rsidP="002237F7">
                  <w:pPr>
                    <w:rPr>
                      <w:sz w:val="18"/>
                      <w:szCs w:val="18"/>
                    </w:rPr>
                  </w:pPr>
                  <w:hyperlink r:id="rId38" w:history="1">
                    <w:r w:rsidRPr="00915DA3">
                      <w:rPr>
                        <w:rStyle w:val="Hyperlink"/>
                        <w:sz w:val="18"/>
                        <w:szCs w:val="18"/>
                      </w:rPr>
                      <w:t>Factor Riddles</w:t>
                    </w:r>
                  </w:hyperlink>
                </w:p>
              </w:tc>
              <w:tc>
                <w:tcPr>
                  <w:tcW w:w="4795" w:type="dxa"/>
                  <w:tcBorders>
                    <w:top w:val="single" w:sz="4" w:space="0" w:color="auto"/>
                    <w:left w:val="single" w:sz="4" w:space="0" w:color="auto"/>
                    <w:bottom w:val="single" w:sz="4" w:space="0" w:color="auto"/>
                    <w:right w:val="single" w:sz="4" w:space="0" w:color="auto"/>
                  </w:tcBorders>
                  <w:hideMark/>
                </w:tcPr>
                <w:p w:rsidR="002237F7" w:rsidRPr="00915DA3" w:rsidRDefault="002237F7" w:rsidP="002237F7">
                  <w:pPr>
                    <w:rPr>
                      <w:sz w:val="18"/>
                      <w:szCs w:val="18"/>
                    </w:rPr>
                  </w:pPr>
                  <w:hyperlink r:id="rId39" w:history="1">
                    <w:r w:rsidRPr="00915DA3">
                      <w:rPr>
                        <w:rStyle w:val="Hyperlink"/>
                        <w:sz w:val="18"/>
                        <w:szCs w:val="18"/>
                      </w:rPr>
                      <w:t>Prime or Composite</w:t>
                    </w:r>
                  </w:hyperlink>
                </w:p>
              </w:tc>
            </w:tr>
            <w:tr w:rsidR="002237F7" w:rsidRPr="00915DA3" w:rsidTr="002237F7">
              <w:trPr>
                <w:trHeight w:val="260"/>
              </w:trPr>
              <w:tc>
                <w:tcPr>
                  <w:tcW w:w="4795" w:type="dxa"/>
                  <w:tcBorders>
                    <w:top w:val="single" w:sz="4" w:space="0" w:color="auto"/>
                    <w:left w:val="single" w:sz="4" w:space="0" w:color="auto"/>
                    <w:bottom w:val="single" w:sz="4" w:space="0" w:color="auto"/>
                    <w:right w:val="single" w:sz="4" w:space="0" w:color="auto"/>
                  </w:tcBorders>
                  <w:hideMark/>
                </w:tcPr>
                <w:p w:rsidR="002237F7" w:rsidRPr="00915DA3" w:rsidRDefault="002237F7" w:rsidP="002237F7">
                  <w:pPr>
                    <w:rPr>
                      <w:sz w:val="18"/>
                      <w:szCs w:val="18"/>
                    </w:rPr>
                  </w:pPr>
                  <w:hyperlink r:id="rId40" w:history="1">
                    <w:r w:rsidRPr="00915DA3">
                      <w:rPr>
                        <w:rStyle w:val="Hyperlink"/>
                        <w:sz w:val="18"/>
                        <w:szCs w:val="18"/>
                      </w:rPr>
                      <w:t>More Factor Riddles</w:t>
                    </w:r>
                  </w:hyperlink>
                </w:p>
              </w:tc>
              <w:tc>
                <w:tcPr>
                  <w:tcW w:w="4795" w:type="dxa"/>
                  <w:tcBorders>
                    <w:top w:val="single" w:sz="4" w:space="0" w:color="auto"/>
                    <w:left w:val="single" w:sz="4" w:space="0" w:color="auto"/>
                    <w:bottom w:val="single" w:sz="4" w:space="0" w:color="auto"/>
                    <w:right w:val="single" w:sz="4" w:space="0" w:color="auto"/>
                  </w:tcBorders>
                  <w:hideMark/>
                </w:tcPr>
                <w:p w:rsidR="002237F7" w:rsidRPr="00915DA3" w:rsidRDefault="002237F7" w:rsidP="002237F7">
                  <w:pPr>
                    <w:rPr>
                      <w:sz w:val="18"/>
                      <w:szCs w:val="18"/>
                    </w:rPr>
                  </w:pPr>
                </w:p>
              </w:tc>
              <w:tc>
                <w:tcPr>
                  <w:tcW w:w="4795" w:type="dxa"/>
                  <w:tcBorders>
                    <w:top w:val="single" w:sz="4" w:space="0" w:color="auto"/>
                    <w:left w:val="single" w:sz="4" w:space="0" w:color="auto"/>
                    <w:bottom w:val="single" w:sz="4" w:space="0" w:color="auto"/>
                    <w:right w:val="single" w:sz="4" w:space="0" w:color="auto"/>
                  </w:tcBorders>
                  <w:hideMark/>
                </w:tcPr>
                <w:p w:rsidR="002237F7" w:rsidRPr="00915DA3" w:rsidRDefault="002237F7" w:rsidP="002237F7">
                  <w:pPr>
                    <w:rPr>
                      <w:sz w:val="18"/>
                      <w:szCs w:val="18"/>
                    </w:rPr>
                  </w:pPr>
                </w:p>
              </w:tc>
            </w:tr>
          </w:tbl>
          <w:p w:rsidR="00915DA3" w:rsidRDefault="00915DA3" w:rsidP="007F6B07">
            <w:pPr>
              <w:rPr>
                <w:sz w:val="10"/>
                <w:szCs w:val="10"/>
              </w:rPr>
            </w:pPr>
          </w:p>
          <w:p w:rsidR="002237F7" w:rsidRPr="00F938CD" w:rsidRDefault="002237F7" w:rsidP="007F6B07">
            <w:pPr>
              <w:rPr>
                <w:sz w:val="10"/>
                <w:szCs w:val="10"/>
              </w:rPr>
            </w:pPr>
          </w:p>
          <w:tbl>
            <w:tblPr>
              <w:tblStyle w:val="TableGrid"/>
              <w:tblW w:w="14385" w:type="dxa"/>
              <w:tblLook w:val="04A0" w:firstRow="1" w:lastRow="0" w:firstColumn="1" w:lastColumn="0" w:noHBand="0" w:noVBand="1"/>
            </w:tblPr>
            <w:tblGrid>
              <w:gridCol w:w="4795"/>
              <w:gridCol w:w="4795"/>
              <w:gridCol w:w="4795"/>
            </w:tblGrid>
            <w:tr w:rsidR="00BB70D2" w:rsidRPr="00726B91" w:rsidTr="00915DA3">
              <w:tc>
                <w:tcPr>
                  <w:tcW w:w="14385" w:type="dxa"/>
                  <w:gridSpan w:val="3"/>
                  <w:shd w:val="clear" w:color="auto" w:fill="000000" w:themeFill="text1"/>
                </w:tcPr>
                <w:p w:rsidR="00BB70D2" w:rsidRPr="00726B91" w:rsidRDefault="00BB70D2" w:rsidP="007F6B07">
                  <w:pPr>
                    <w:jc w:val="center"/>
                    <w:rPr>
                      <w:b/>
                    </w:rPr>
                  </w:pPr>
                  <w:r>
                    <w:rPr>
                      <w:b/>
                    </w:rPr>
                    <w:t>Emphasized Standards for Mathematical Practice</w:t>
                  </w:r>
                </w:p>
              </w:tc>
            </w:tr>
            <w:tr w:rsidR="00915DA3" w:rsidRPr="00F555BF" w:rsidTr="00915DA3">
              <w:trPr>
                <w:trHeight w:val="323"/>
              </w:trPr>
              <w:tc>
                <w:tcPr>
                  <w:tcW w:w="4795" w:type="dxa"/>
                  <w:shd w:val="clear" w:color="auto" w:fill="FFFFFF" w:themeFill="background1"/>
                </w:tcPr>
                <w:p w:rsidR="00915DA3" w:rsidRPr="00B24625" w:rsidRDefault="002237F7" w:rsidP="007F6B07">
                  <w:pPr>
                    <w:rPr>
                      <w:sz w:val="18"/>
                      <w:szCs w:val="18"/>
                    </w:rPr>
                  </w:pPr>
                  <w:hyperlink r:id="rId41" w:history="1">
                    <w:r w:rsidR="004D42AA" w:rsidRPr="00F75DE4">
                      <w:rPr>
                        <w:rStyle w:val="Hyperlink"/>
                        <w:sz w:val="18"/>
                        <w:szCs w:val="18"/>
                      </w:rPr>
                      <w:t>2. Reason abstractly and quantitatively.</w:t>
                    </w:r>
                  </w:hyperlink>
                </w:p>
              </w:tc>
              <w:tc>
                <w:tcPr>
                  <w:tcW w:w="4795" w:type="dxa"/>
                  <w:shd w:val="clear" w:color="auto" w:fill="FFFFFF" w:themeFill="background1"/>
                </w:tcPr>
                <w:p w:rsidR="00915DA3" w:rsidRPr="00B24625" w:rsidRDefault="002237F7" w:rsidP="007F6B07">
                  <w:pPr>
                    <w:rPr>
                      <w:sz w:val="18"/>
                      <w:szCs w:val="18"/>
                    </w:rPr>
                  </w:pPr>
                  <w:hyperlink r:id="rId42" w:history="1">
                    <w:r w:rsidR="004D42AA" w:rsidRPr="00F75DE4">
                      <w:rPr>
                        <w:rStyle w:val="Hyperlink"/>
                        <w:sz w:val="18"/>
                        <w:szCs w:val="18"/>
                      </w:rPr>
                      <w:t>4. Model with mathematics.</w:t>
                    </w:r>
                  </w:hyperlink>
                </w:p>
              </w:tc>
              <w:tc>
                <w:tcPr>
                  <w:tcW w:w="4795" w:type="dxa"/>
                  <w:shd w:val="clear" w:color="auto" w:fill="FFFFFF" w:themeFill="background1"/>
                </w:tcPr>
                <w:p w:rsidR="00915DA3" w:rsidRPr="00B24625" w:rsidRDefault="002237F7" w:rsidP="007F6B07">
                  <w:pPr>
                    <w:rPr>
                      <w:sz w:val="18"/>
                      <w:szCs w:val="18"/>
                    </w:rPr>
                  </w:pPr>
                  <w:hyperlink r:id="rId43" w:history="1">
                    <w:r w:rsidR="00915DA3" w:rsidRPr="004D42AA">
                      <w:rPr>
                        <w:rStyle w:val="Hyperlink"/>
                        <w:sz w:val="18"/>
                        <w:szCs w:val="18"/>
                      </w:rPr>
                      <w:t>5. Use appropriate tools strategically.</w:t>
                    </w:r>
                  </w:hyperlink>
                </w:p>
              </w:tc>
            </w:tr>
            <w:tr w:rsidR="009974C7" w:rsidRPr="00F555BF" w:rsidTr="00915DA3">
              <w:trPr>
                <w:trHeight w:val="278"/>
              </w:trPr>
              <w:tc>
                <w:tcPr>
                  <w:tcW w:w="4795" w:type="dxa"/>
                  <w:shd w:val="clear" w:color="auto" w:fill="D9D9D9" w:themeFill="background1" w:themeFillShade="D9"/>
                </w:tcPr>
                <w:p w:rsidR="009974C7" w:rsidRPr="00B24625" w:rsidRDefault="002237F7" w:rsidP="007F6B07">
                  <w:pPr>
                    <w:rPr>
                      <w:sz w:val="18"/>
                      <w:szCs w:val="18"/>
                    </w:rPr>
                  </w:pPr>
                  <w:hyperlink r:id="rId44" w:history="1">
                    <w:r w:rsidR="004D42AA" w:rsidRPr="004D42AA">
                      <w:rPr>
                        <w:rStyle w:val="Hyperlink"/>
                        <w:sz w:val="18"/>
                        <w:szCs w:val="18"/>
                      </w:rPr>
                      <w:t>6. Attend to precision.</w:t>
                    </w:r>
                  </w:hyperlink>
                </w:p>
              </w:tc>
              <w:tc>
                <w:tcPr>
                  <w:tcW w:w="4795" w:type="dxa"/>
                  <w:shd w:val="clear" w:color="auto" w:fill="D9D9D9" w:themeFill="background1" w:themeFillShade="D9"/>
                </w:tcPr>
                <w:p w:rsidR="009974C7" w:rsidRPr="00B24625" w:rsidRDefault="002237F7" w:rsidP="007F6B07">
                  <w:pPr>
                    <w:rPr>
                      <w:sz w:val="18"/>
                      <w:szCs w:val="18"/>
                    </w:rPr>
                  </w:pPr>
                  <w:hyperlink r:id="rId45" w:history="1">
                    <w:r w:rsidR="004D42AA" w:rsidRPr="00CF18B0">
                      <w:rPr>
                        <w:rStyle w:val="Hyperlink"/>
                        <w:sz w:val="18"/>
                        <w:szCs w:val="18"/>
                      </w:rPr>
                      <w:t>7. Look for and make use of structure.</w:t>
                    </w:r>
                  </w:hyperlink>
                </w:p>
              </w:tc>
              <w:tc>
                <w:tcPr>
                  <w:tcW w:w="4795" w:type="dxa"/>
                  <w:shd w:val="clear" w:color="auto" w:fill="D9D9D9" w:themeFill="background1" w:themeFillShade="D9"/>
                </w:tcPr>
                <w:p w:rsidR="009974C7" w:rsidRPr="00B24625" w:rsidRDefault="002237F7" w:rsidP="007F6B07">
                  <w:pPr>
                    <w:rPr>
                      <w:sz w:val="18"/>
                      <w:szCs w:val="18"/>
                    </w:rPr>
                  </w:pPr>
                  <w:hyperlink r:id="rId46" w:history="1">
                    <w:r w:rsidR="004D42AA" w:rsidRPr="004D42AA">
                      <w:rPr>
                        <w:rStyle w:val="Hyperlink"/>
                        <w:sz w:val="18"/>
                        <w:szCs w:val="18"/>
                      </w:rPr>
                      <w:t>8. Look for and express regularity in repeated reasoning.</w:t>
                    </w:r>
                  </w:hyperlink>
                </w:p>
              </w:tc>
            </w:tr>
          </w:tbl>
          <w:p w:rsidR="00BB70D2" w:rsidRDefault="00BB70D2" w:rsidP="007F6B07">
            <w:pPr>
              <w:rPr>
                <w:sz w:val="14"/>
              </w:rPr>
            </w:pPr>
          </w:p>
        </w:tc>
      </w:tr>
    </w:tbl>
    <w:p w:rsidR="00BB70D2" w:rsidRDefault="00BB70D2" w:rsidP="00BB70D2">
      <w:pPr>
        <w:spacing w:after="0"/>
        <w:rPr>
          <w:sz w:val="14"/>
        </w:rPr>
      </w:pPr>
    </w:p>
    <w:p w:rsidR="00BB70D2" w:rsidRDefault="00BB70D2" w:rsidP="00BB70D2">
      <w:pPr>
        <w:spacing w:after="0"/>
        <w:rPr>
          <w:sz w:val="14"/>
        </w:rPr>
      </w:pPr>
    </w:p>
    <w:p w:rsidR="00F938CD" w:rsidRDefault="00F938CD" w:rsidP="00BB70D2">
      <w:pPr>
        <w:spacing w:after="0"/>
        <w:rPr>
          <w:sz w:val="14"/>
        </w:rPr>
      </w:pPr>
    </w:p>
    <w:p w:rsidR="00B24625" w:rsidRDefault="00B24625" w:rsidP="00BB70D2">
      <w:pPr>
        <w:spacing w:after="0"/>
        <w:rPr>
          <w:sz w:val="14"/>
        </w:rPr>
      </w:pPr>
    </w:p>
    <w:tbl>
      <w:tblPr>
        <w:tblStyle w:val="TableGrid"/>
        <w:tblW w:w="0" w:type="auto"/>
        <w:tblLook w:val="04A0" w:firstRow="1" w:lastRow="0" w:firstColumn="1" w:lastColumn="0" w:noHBand="0" w:noVBand="1"/>
      </w:tblPr>
      <w:tblGrid>
        <w:gridCol w:w="14616"/>
      </w:tblGrid>
      <w:tr w:rsidR="003C1464" w:rsidTr="007F6B07">
        <w:tc>
          <w:tcPr>
            <w:tcW w:w="14616" w:type="dxa"/>
          </w:tcPr>
          <w:tbl>
            <w:tblPr>
              <w:tblStyle w:val="TableGrid"/>
              <w:tblW w:w="0" w:type="auto"/>
              <w:tblLook w:val="04A0" w:firstRow="1" w:lastRow="0" w:firstColumn="1" w:lastColumn="0" w:noHBand="0" w:noVBand="1"/>
            </w:tblPr>
            <w:tblGrid>
              <w:gridCol w:w="7192"/>
              <w:gridCol w:w="7193"/>
            </w:tblGrid>
            <w:tr w:rsidR="003C1464" w:rsidRPr="006247E3" w:rsidTr="007F6B07">
              <w:tc>
                <w:tcPr>
                  <w:tcW w:w="7192" w:type="dxa"/>
                  <w:shd w:val="clear" w:color="auto" w:fill="000000" w:themeFill="text1"/>
                </w:tcPr>
                <w:p w:rsidR="003C1464" w:rsidRPr="00653963" w:rsidRDefault="003C1464" w:rsidP="007F6B07">
                  <w:pPr>
                    <w:jc w:val="center"/>
                    <w:rPr>
                      <w:b/>
                    </w:rPr>
                  </w:pPr>
                  <w:r w:rsidRPr="00653963">
                    <w:rPr>
                      <w:b/>
                    </w:rPr>
                    <w:lastRenderedPageBreak/>
                    <w:t>Standard</w:t>
                  </w:r>
                </w:p>
              </w:tc>
              <w:tc>
                <w:tcPr>
                  <w:tcW w:w="7193" w:type="dxa"/>
                  <w:shd w:val="clear" w:color="auto" w:fill="000000" w:themeFill="text1"/>
                </w:tcPr>
                <w:p w:rsidR="003C1464" w:rsidRPr="00653963" w:rsidRDefault="003C1464" w:rsidP="007F6B07">
                  <w:pPr>
                    <w:pStyle w:val="ListParagraph"/>
                    <w:jc w:val="center"/>
                    <w:rPr>
                      <w:b/>
                    </w:rPr>
                  </w:pPr>
                  <w:r w:rsidRPr="00653963">
                    <w:rPr>
                      <w:b/>
                    </w:rPr>
                    <w:t>Learner Objectives</w:t>
                  </w:r>
                </w:p>
              </w:tc>
            </w:tr>
            <w:tr w:rsidR="003C1464" w:rsidTr="007F6B07">
              <w:trPr>
                <w:trHeight w:val="872"/>
              </w:trPr>
              <w:tc>
                <w:tcPr>
                  <w:tcW w:w="7192" w:type="dxa"/>
                </w:tcPr>
                <w:p w:rsidR="00F938CD" w:rsidRDefault="00E44AFF" w:rsidP="00E44AFF">
                  <w:pPr>
                    <w:autoSpaceDE w:val="0"/>
                    <w:autoSpaceDN w:val="0"/>
                    <w:adjustRightInd w:val="0"/>
                    <w:rPr>
                      <w:rFonts w:cs="Gotham-Book"/>
                      <w:sz w:val="20"/>
                      <w:szCs w:val="20"/>
                    </w:rPr>
                  </w:pPr>
                  <w:r w:rsidRPr="00F938CD">
                    <w:rPr>
                      <w:rFonts w:cstheme="minorHAnsi"/>
                      <w:bCs/>
                      <w:sz w:val="28"/>
                      <w:szCs w:val="28"/>
                      <w:u w:val="single"/>
                    </w:rPr>
                    <w:t>Number and Operations in Base Ten 2</w:t>
                  </w:r>
                  <w:r w:rsidRPr="00F938CD">
                    <w:rPr>
                      <w:rFonts w:cstheme="minorHAnsi"/>
                      <w:bCs/>
                      <w:sz w:val="28"/>
                      <w:szCs w:val="28"/>
                    </w:rPr>
                    <w:t>:</w:t>
                  </w:r>
                  <w:r w:rsidRPr="009974C7">
                    <w:rPr>
                      <w:rFonts w:cstheme="minorHAnsi"/>
                      <w:bCs/>
                      <w:sz w:val="20"/>
                      <w:szCs w:val="20"/>
                    </w:rPr>
                    <w:t xml:space="preserve"> </w:t>
                  </w:r>
                </w:p>
                <w:p w:rsidR="00E44AFF" w:rsidRPr="009974C7" w:rsidRDefault="00E44AFF" w:rsidP="00E44AFF">
                  <w:pPr>
                    <w:autoSpaceDE w:val="0"/>
                    <w:autoSpaceDN w:val="0"/>
                    <w:adjustRightInd w:val="0"/>
                    <w:rPr>
                      <w:rFonts w:cs="Gotham-Book"/>
                      <w:sz w:val="20"/>
                      <w:szCs w:val="20"/>
                    </w:rPr>
                  </w:pPr>
                  <w:r w:rsidRPr="00F938CD">
                    <w:rPr>
                      <w:rFonts w:cs="Gotham-Book"/>
                      <w:sz w:val="20"/>
                      <w:szCs w:val="20"/>
                    </w:rPr>
                    <w:t xml:space="preserve"> </w:t>
                  </w:r>
                  <w:r w:rsidRPr="009974C7">
                    <w:rPr>
                      <w:rFonts w:cs="Gotham-Book"/>
                      <w:sz w:val="20"/>
                      <w:szCs w:val="20"/>
                    </w:rPr>
                    <w:t>Read and write multi-digit whole numbers using base-ten numerals, number names, and expanded form. Compare two multi-digit numbers based on meanings of the digits in each place, using &gt;, =, and &lt; symbols to record the results of comparisons.</w:t>
                  </w:r>
                </w:p>
                <w:p w:rsidR="003C1464" w:rsidRPr="009974C7" w:rsidRDefault="003C1464" w:rsidP="00E44AFF">
                  <w:pPr>
                    <w:rPr>
                      <w:sz w:val="20"/>
                      <w:szCs w:val="20"/>
                      <w:u w:val="single"/>
                    </w:rPr>
                  </w:pPr>
                </w:p>
              </w:tc>
              <w:tc>
                <w:tcPr>
                  <w:tcW w:w="7193" w:type="dxa"/>
                </w:tcPr>
                <w:p w:rsidR="00E44AFF" w:rsidRPr="00E44AFF" w:rsidRDefault="00E44AFF" w:rsidP="00E44AFF">
                  <w:pPr>
                    <w:pStyle w:val="ListParagraph"/>
                    <w:numPr>
                      <w:ilvl w:val="0"/>
                      <w:numId w:val="11"/>
                    </w:numPr>
                    <w:rPr>
                      <w:rFonts w:cstheme="minorHAnsi"/>
                      <w:bCs/>
                      <w:sz w:val="20"/>
                      <w:szCs w:val="20"/>
                    </w:rPr>
                  </w:pPr>
                  <w:r w:rsidRPr="00E44AFF">
                    <w:rPr>
                      <w:rFonts w:cstheme="minorHAnsi"/>
                      <w:bCs/>
                      <w:sz w:val="20"/>
                      <w:szCs w:val="20"/>
                    </w:rPr>
                    <w:t>I can read and write numbers in standard form up to one million.</w:t>
                  </w:r>
                </w:p>
                <w:p w:rsidR="00E44AFF" w:rsidRPr="00E44AFF" w:rsidRDefault="00E44AFF" w:rsidP="00E44AFF">
                  <w:pPr>
                    <w:pStyle w:val="ListParagraph"/>
                    <w:numPr>
                      <w:ilvl w:val="0"/>
                      <w:numId w:val="11"/>
                    </w:numPr>
                    <w:rPr>
                      <w:rFonts w:cstheme="minorHAnsi"/>
                      <w:bCs/>
                      <w:sz w:val="20"/>
                      <w:szCs w:val="20"/>
                    </w:rPr>
                  </w:pPr>
                  <w:r w:rsidRPr="00E44AFF">
                    <w:rPr>
                      <w:rFonts w:cstheme="minorHAnsi"/>
                      <w:bCs/>
                      <w:sz w:val="20"/>
                      <w:szCs w:val="20"/>
                    </w:rPr>
                    <w:t>I can read and write numbers in word form up to one million.</w:t>
                  </w:r>
                </w:p>
                <w:p w:rsidR="00E44AFF" w:rsidRPr="00E44AFF" w:rsidRDefault="00E44AFF" w:rsidP="00E44AFF">
                  <w:pPr>
                    <w:pStyle w:val="ListParagraph"/>
                    <w:numPr>
                      <w:ilvl w:val="0"/>
                      <w:numId w:val="11"/>
                    </w:numPr>
                    <w:rPr>
                      <w:rFonts w:cstheme="minorHAnsi"/>
                      <w:bCs/>
                      <w:sz w:val="20"/>
                      <w:szCs w:val="20"/>
                    </w:rPr>
                  </w:pPr>
                  <w:r w:rsidRPr="00E44AFF">
                    <w:rPr>
                      <w:rFonts w:cstheme="minorHAnsi"/>
                      <w:bCs/>
                      <w:sz w:val="20"/>
                      <w:szCs w:val="20"/>
                    </w:rPr>
                    <w:t>I can read and write numbers in expanded form up to one million.</w:t>
                  </w:r>
                </w:p>
                <w:p w:rsidR="00F938CD" w:rsidRDefault="00E44AFF" w:rsidP="00E44AFF">
                  <w:pPr>
                    <w:pStyle w:val="ListParagraph"/>
                    <w:numPr>
                      <w:ilvl w:val="0"/>
                      <w:numId w:val="11"/>
                    </w:numPr>
                    <w:rPr>
                      <w:rFonts w:cstheme="minorHAnsi"/>
                      <w:bCs/>
                      <w:sz w:val="20"/>
                      <w:szCs w:val="20"/>
                    </w:rPr>
                  </w:pPr>
                  <w:r w:rsidRPr="00E44AFF">
                    <w:rPr>
                      <w:rFonts w:cstheme="minorHAnsi"/>
                      <w:bCs/>
                      <w:sz w:val="20"/>
                      <w:szCs w:val="20"/>
                    </w:rPr>
                    <w:t>I can compare two numbers with digits up to one million and identify whether they are less than, greater than, or equal to another number.</w:t>
                  </w:r>
                </w:p>
                <w:p w:rsidR="003C1464" w:rsidRPr="00663443" w:rsidRDefault="003C1464" w:rsidP="00325E1D">
                  <w:pPr>
                    <w:pStyle w:val="ListParagraph"/>
                    <w:rPr>
                      <w:sz w:val="20"/>
                      <w:szCs w:val="20"/>
                      <w:u w:val="single"/>
                    </w:rPr>
                  </w:pPr>
                </w:p>
              </w:tc>
            </w:tr>
          </w:tbl>
          <w:p w:rsidR="003C1464" w:rsidRPr="00413A61" w:rsidRDefault="00E44AFF" w:rsidP="00E44AFF">
            <w:pPr>
              <w:tabs>
                <w:tab w:val="left" w:pos="2649"/>
              </w:tabs>
              <w:rPr>
                <w:sz w:val="10"/>
                <w:szCs w:val="10"/>
              </w:rPr>
            </w:pPr>
            <w:r>
              <w:rPr>
                <w:sz w:val="10"/>
                <w:szCs w:val="10"/>
              </w:rPr>
              <w:tab/>
            </w:r>
          </w:p>
          <w:tbl>
            <w:tblPr>
              <w:tblStyle w:val="TableGrid"/>
              <w:tblW w:w="0" w:type="auto"/>
              <w:tblLook w:val="04A0" w:firstRow="1" w:lastRow="0" w:firstColumn="1" w:lastColumn="0" w:noHBand="0" w:noVBand="1"/>
            </w:tblPr>
            <w:tblGrid>
              <w:gridCol w:w="14385"/>
            </w:tblGrid>
            <w:tr w:rsidR="003C1464" w:rsidTr="007F6B07">
              <w:tc>
                <w:tcPr>
                  <w:tcW w:w="14385" w:type="dxa"/>
                  <w:shd w:val="clear" w:color="auto" w:fill="000000" w:themeFill="text1"/>
                </w:tcPr>
                <w:p w:rsidR="003C1464" w:rsidRPr="00413A61" w:rsidRDefault="003C1464" w:rsidP="007F6B07">
                  <w:pPr>
                    <w:jc w:val="center"/>
                    <w:rPr>
                      <w:b/>
                      <w:color w:val="FFFFFF" w:themeColor="background1"/>
                    </w:rPr>
                  </w:pPr>
                  <w:r>
                    <w:rPr>
                      <w:b/>
                      <w:color w:val="FFFFFF" w:themeColor="background1"/>
                    </w:rPr>
                    <w:t>What does this standard mean the students will know and be able to do?</w:t>
                  </w:r>
                </w:p>
              </w:tc>
            </w:tr>
            <w:tr w:rsidR="003C1464" w:rsidTr="007F6B07">
              <w:tc>
                <w:tcPr>
                  <w:tcW w:w="14385" w:type="dxa"/>
                  <w:shd w:val="clear" w:color="auto" w:fill="F2F2F2" w:themeFill="background1" w:themeFillShade="F2"/>
                </w:tcPr>
                <w:p w:rsidR="00E44AFF" w:rsidRDefault="00E44AFF" w:rsidP="00E44AFF">
                  <w:pPr>
                    <w:autoSpaceDE w:val="0"/>
                    <w:autoSpaceDN w:val="0"/>
                    <w:adjustRightInd w:val="0"/>
                    <w:rPr>
                      <w:rFonts w:cs="Verdana"/>
                      <w:sz w:val="20"/>
                    </w:rPr>
                  </w:pPr>
                  <w:r w:rsidRPr="00E44AFF">
                    <w:rPr>
                      <w:rFonts w:cs="Verdana"/>
                      <w:sz w:val="20"/>
                    </w:rPr>
                    <w:t>This standard refers to various ways to write numbers. Students s</w:t>
                  </w:r>
                  <w:r>
                    <w:rPr>
                      <w:rFonts w:cs="Verdana"/>
                      <w:sz w:val="20"/>
                    </w:rPr>
                    <w:t xml:space="preserve">hould have flexibility with the </w:t>
                  </w:r>
                  <w:r w:rsidRPr="00E44AFF">
                    <w:rPr>
                      <w:rFonts w:cs="Verdana"/>
                      <w:sz w:val="20"/>
                    </w:rPr>
                    <w:t xml:space="preserve">different number forms. </w:t>
                  </w:r>
                </w:p>
                <w:p w:rsidR="00E44AFF" w:rsidRDefault="00E44AFF" w:rsidP="00E44AFF">
                  <w:pPr>
                    <w:autoSpaceDE w:val="0"/>
                    <w:autoSpaceDN w:val="0"/>
                    <w:adjustRightInd w:val="0"/>
                    <w:rPr>
                      <w:rFonts w:cs="Verdana"/>
                      <w:sz w:val="20"/>
                    </w:rPr>
                  </w:pPr>
                  <w:r w:rsidRPr="00E44AFF">
                    <w:rPr>
                      <w:rFonts w:cs="Verdana"/>
                      <w:sz w:val="20"/>
                    </w:rPr>
                    <w:t xml:space="preserve">Traditional expanded form is 285 = 200 + 80 + 5. </w:t>
                  </w:r>
                </w:p>
                <w:p w:rsidR="00E44AFF" w:rsidRDefault="00E44AFF" w:rsidP="00E44AFF">
                  <w:pPr>
                    <w:autoSpaceDE w:val="0"/>
                    <w:autoSpaceDN w:val="0"/>
                    <w:adjustRightInd w:val="0"/>
                    <w:rPr>
                      <w:rFonts w:cs="Verdana"/>
                      <w:sz w:val="20"/>
                    </w:rPr>
                  </w:pPr>
                  <w:r>
                    <w:rPr>
                      <w:rFonts w:cs="Verdana"/>
                      <w:sz w:val="20"/>
                    </w:rPr>
                    <w:t xml:space="preserve">Written form is two </w:t>
                  </w:r>
                  <w:r w:rsidRPr="00E44AFF">
                    <w:rPr>
                      <w:rFonts w:cs="Verdana"/>
                      <w:sz w:val="20"/>
                    </w:rPr>
                    <w:t xml:space="preserve">hundred eighty-five. </w:t>
                  </w:r>
                </w:p>
                <w:p w:rsidR="00A05122" w:rsidRDefault="00A05122" w:rsidP="00E44AFF">
                  <w:pPr>
                    <w:autoSpaceDE w:val="0"/>
                    <w:autoSpaceDN w:val="0"/>
                    <w:adjustRightInd w:val="0"/>
                    <w:rPr>
                      <w:rFonts w:cs="Verdana"/>
                      <w:sz w:val="20"/>
                    </w:rPr>
                  </w:pPr>
                </w:p>
                <w:p w:rsidR="00E44AFF" w:rsidRPr="00E44AFF" w:rsidRDefault="00E44AFF" w:rsidP="00E44AFF">
                  <w:pPr>
                    <w:autoSpaceDE w:val="0"/>
                    <w:autoSpaceDN w:val="0"/>
                    <w:adjustRightInd w:val="0"/>
                    <w:rPr>
                      <w:rFonts w:cs="Verdana"/>
                      <w:sz w:val="20"/>
                    </w:rPr>
                  </w:pPr>
                  <w:r w:rsidRPr="00E44AFF">
                    <w:rPr>
                      <w:rFonts w:cs="Verdana"/>
                      <w:sz w:val="20"/>
                    </w:rPr>
                    <w:t>However, students should have opportunities t</w:t>
                  </w:r>
                  <w:r>
                    <w:rPr>
                      <w:rFonts w:cs="Verdana"/>
                      <w:sz w:val="20"/>
                    </w:rPr>
                    <w:t xml:space="preserve">o explore the idea that 285 </w:t>
                  </w:r>
                  <w:r w:rsidRPr="00E44AFF">
                    <w:rPr>
                      <w:rFonts w:cs="Verdana"/>
                      <w:sz w:val="20"/>
                    </w:rPr>
                    <w:t>could also be 28 tens plus 5 ones or 1 hundred, 18 tens, and 5 ones.</w:t>
                  </w:r>
                </w:p>
                <w:p w:rsidR="00E44AFF" w:rsidRPr="00E44AFF" w:rsidRDefault="00E44AFF" w:rsidP="00E44AFF">
                  <w:pPr>
                    <w:autoSpaceDE w:val="0"/>
                    <w:autoSpaceDN w:val="0"/>
                    <w:adjustRightInd w:val="0"/>
                    <w:rPr>
                      <w:rFonts w:cs="Verdana"/>
                      <w:sz w:val="20"/>
                    </w:rPr>
                  </w:pPr>
                  <w:r w:rsidRPr="00E44AFF">
                    <w:rPr>
                      <w:rFonts w:cs="Verdana"/>
                      <w:sz w:val="20"/>
                    </w:rPr>
                    <w:t xml:space="preserve">Students should also be able to compare two multi-digit </w:t>
                  </w:r>
                  <w:r w:rsidR="00A05122">
                    <w:rPr>
                      <w:rFonts w:cs="Verdana"/>
                      <w:sz w:val="20"/>
                    </w:rPr>
                    <w:t xml:space="preserve">whole numbers using appropriate </w:t>
                  </w:r>
                  <w:r w:rsidRPr="00E44AFF">
                    <w:rPr>
                      <w:rFonts w:cs="Verdana"/>
                      <w:sz w:val="20"/>
                    </w:rPr>
                    <w:t>symbols.</w:t>
                  </w:r>
                </w:p>
                <w:p w:rsidR="00A05122" w:rsidRDefault="00A05122" w:rsidP="00A05122">
                  <w:pPr>
                    <w:autoSpaceDE w:val="0"/>
                    <w:autoSpaceDN w:val="0"/>
                    <w:adjustRightInd w:val="0"/>
                    <w:rPr>
                      <w:rFonts w:cs="Verdana"/>
                      <w:sz w:val="20"/>
                    </w:rPr>
                  </w:pPr>
                </w:p>
                <w:p w:rsidR="003C1464" w:rsidRPr="00A05122" w:rsidRDefault="00E44AFF" w:rsidP="00A05122">
                  <w:pPr>
                    <w:autoSpaceDE w:val="0"/>
                    <w:autoSpaceDN w:val="0"/>
                    <w:adjustRightInd w:val="0"/>
                    <w:rPr>
                      <w:rFonts w:cs="Verdana"/>
                      <w:sz w:val="20"/>
                    </w:rPr>
                  </w:pPr>
                  <w:r w:rsidRPr="00E44AFF">
                    <w:rPr>
                      <w:rFonts w:cs="Verdana"/>
                      <w:sz w:val="20"/>
                    </w:rPr>
                    <w:t>The expanded form of 275 is 200 + 70 + 5. Students use place v</w:t>
                  </w:r>
                  <w:r w:rsidR="00A05122">
                    <w:rPr>
                      <w:rFonts w:cs="Verdana"/>
                      <w:sz w:val="20"/>
                    </w:rPr>
                    <w:t xml:space="preserve">alue to compare numbers. For </w:t>
                  </w:r>
                  <w:r w:rsidRPr="00E44AFF">
                    <w:rPr>
                      <w:rFonts w:cs="Verdana"/>
                      <w:sz w:val="20"/>
                    </w:rPr>
                    <w:t xml:space="preserve">example, in comparing 34,570 and 34,192, a student might </w:t>
                  </w:r>
                  <w:r w:rsidR="00A05122">
                    <w:rPr>
                      <w:rFonts w:cs="Verdana"/>
                      <w:sz w:val="20"/>
                    </w:rPr>
                    <w:t>say, both numbers have the same</w:t>
                  </w:r>
                  <w:r w:rsidR="009974C7">
                    <w:rPr>
                      <w:rFonts w:cs="Verdana"/>
                      <w:sz w:val="20"/>
                    </w:rPr>
                    <w:t xml:space="preserve"> </w:t>
                  </w:r>
                  <w:r w:rsidRPr="00E44AFF">
                    <w:rPr>
                      <w:rFonts w:cs="Verdana"/>
                      <w:sz w:val="20"/>
                    </w:rPr>
                    <w:t>value of 10,000s and the same value of 1000s however, the value in</w:t>
                  </w:r>
                  <w:r w:rsidR="00A05122">
                    <w:rPr>
                      <w:rFonts w:cs="Verdana"/>
                      <w:sz w:val="20"/>
                    </w:rPr>
                    <w:t xml:space="preserve"> the 100s place is different so </w:t>
                  </w:r>
                  <w:r w:rsidRPr="00E44AFF">
                    <w:rPr>
                      <w:rFonts w:cs="Verdana"/>
                      <w:sz w:val="20"/>
                    </w:rPr>
                    <w:t>that is where I would compare the two numbers.</w:t>
                  </w:r>
                </w:p>
              </w:tc>
            </w:tr>
          </w:tbl>
          <w:p w:rsidR="003C1464" w:rsidRPr="00F938CD" w:rsidRDefault="003C1464" w:rsidP="007F6B07">
            <w:pPr>
              <w:rPr>
                <w:sz w:val="10"/>
                <w:szCs w:val="10"/>
              </w:rPr>
            </w:pPr>
          </w:p>
          <w:tbl>
            <w:tblPr>
              <w:tblStyle w:val="TableGrid"/>
              <w:tblW w:w="0" w:type="auto"/>
              <w:tblInd w:w="5" w:type="dxa"/>
              <w:tblLook w:val="04A0" w:firstRow="1" w:lastRow="0" w:firstColumn="1" w:lastColumn="0" w:noHBand="0" w:noVBand="1"/>
            </w:tblPr>
            <w:tblGrid>
              <w:gridCol w:w="4795"/>
              <w:gridCol w:w="4795"/>
              <w:gridCol w:w="4795"/>
            </w:tblGrid>
            <w:tr w:rsidR="003C1464" w:rsidTr="003C7E1B">
              <w:tc>
                <w:tcPr>
                  <w:tcW w:w="14385" w:type="dxa"/>
                  <w:gridSpan w:val="3"/>
                  <w:shd w:val="clear" w:color="auto" w:fill="000000" w:themeFill="text1"/>
                </w:tcPr>
                <w:p w:rsidR="003C1464" w:rsidRPr="00726B91" w:rsidRDefault="003C1464" w:rsidP="009974C7">
                  <w:pPr>
                    <w:jc w:val="center"/>
                    <w:rPr>
                      <w:b/>
                    </w:rPr>
                  </w:pPr>
                  <w:r>
                    <w:rPr>
                      <w:b/>
                    </w:rPr>
                    <w:t xml:space="preserve">Lessons and Resources for </w:t>
                  </w:r>
                  <w:r w:rsidR="009974C7">
                    <w:rPr>
                      <w:b/>
                    </w:rPr>
                    <w:t>Number and Operations in Base Ten</w:t>
                  </w:r>
                  <w:r>
                    <w:rPr>
                      <w:b/>
                    </w:rPr>
                    <w:t xml:space="preserve"> 2</w:t>
                  </w:r>
                </w:p>
              </w:tc>
            </w:tr>
            <w:tr w:rsidR="003E6EC6" w:rsidRPr="003E6EC6" w:rsidTr="003C7E1B">
              <w:trPr>
                <w:trHeight w:val="287"/>
              </w:trPr>
              <w:tc>
                <w:tcPr>
                  <w:tcW w:w="4795" w:type="dxa"/>
                  <w:shd w:val="clear" w:color="auto" w:fill="auto"/>
                </w:tcPr>
                <w:p w:rsidR="003E6EC6" w:rsidRPr="003E6EC6" w:rsidRDefault="005A6408" w:rsidP="003E6EC6">
                  <w:pPr>
                    <w:rPr>
                      <w:sz w:val="18"/>
                      <w:szCs w:val="18"/>
                    </w:rPr>
                  </w:pPr>
                  <w:r>
                    <w:rPr>
                      <w:sz w:val="18"/>
                      <w:szCs w:val="18"/>
                    </w:rPr>
                    <w:t>Address this concept through CC adaptations in Unit 5 Inv 1.2, 1.3, and 1.4 – including expanded form</w:t>
                  </w:r>
                </w:p>
              </w:tc>
              <w:tc>
                <w:tcPr>
                  <w:tcW w:w="4795" w:type="dxa"/>
                  <w:shd w:val="clear" w:color="auto" w:fill="auto"/>
                </w:tcPr>
                <w:p w:rsidR="003E6EC6" w:rsidRPr="003E6EC6" w:rsidRDefault="002237F7" w:rsidP="003E6EC6">
                  <w:pPr>
                    <w:rPr>
                      <w:sz w:val="18"/>
                      <w:szCs w:val="18"/>
                    </w:rPr>
                  </w:pPr>
                  <w:hyperlink r:id="rId47" w:history="1">
                    <w:r w:rsidR="003C7E1B">
                      <w:rPr>
                        <w:rStyle w:val="Hyperlink"/>
                        <w:sz w:val="18"/>
                        <w:szCs w:val="18"/>
                      </w:rPr>
                      <w:t>Khan Video</w:t>
                    </w:r>
                  </w:hyperlink>
                </w:p>
              </w:tc>
              <w:tc>
                <w:tcPr>
                  <w:tcW w:w="4795" w:type="dxa"/>
                  <w:shd w:val="clear" w:color="auto" w:fill="auto"/>
                </w:tcPr>
                <w:p w:rsidR="003E6EC6" w:rsidRPr="003E6EC6" w:rsidRDefault="002237F7" w:rsidP="003E6EC6">
                  <w:pPr>
                    <w:rPr>
                      <w:sz w:val="18"/>
                      <w:szCs w:val="18"/>
                    </w:rPr>
                  </w:pPr>
                  <w:hyperlink r:id="rId48" w:history="1">
                    <w:r w:rsidR="003C7E1B">
                      <w:rPr>
                        <w:rStyle w:val="Hyperlink"/>
                        <w:sz w:val="18"/>
                        <w:szCs w:val="18"/>
                      </w:rPr>
                      <w:t>Puzzling Places (Independent Practice)</w:t>
                    </w:r>
                  </w:hyperlink>
                </w:p>
              </w:tc>
            </w:tr>
            <w:tr w:rsidR="003C7E1B" w:rsidTr="003C7E1B">
              <w:trPr>
                <w:trHeight w:val="242"/>
              </w:trPr>
              <w:tc>
                <w:tcPr>
                  <w:tcW w:w="4795" w:type="dxa"/>
                  <w:tcBorders>
                    <w:top w:val="single" w:sz="4" w:space="0" w:color="auto"/>
                    <w:left w:val="single" w:sz="4" w:space="0" w:color="auto"/>
                    <w:bottom w:val="single" w:sz="4" w:space="0" w:color="auto"/>
                    <w:right w:val="single" w:sz="4" w:space="0" w:color="auto"/>
                  </w:tcBorders>
                  <w:hideMark/>
                </w:tcPr>
                <w:p w:rsidR="003C7E1B" w:rsidRDefault="002237F7">
                  <w:pPr>
                    <w:rPr>
                      <w:sz w:val="18"/>
                      <w:szCs w:val="18"/>
                    </w:rPr>
                  </w:pPr>
                  <w:hyperlink r:id="rId49" w:history="1">
                    <w:r w:rsidR="003C7E1B">
                      <w:rPr>
                        <w:rStyle w:val="Hyperlink"/>
                        <w:sz w:val="18"/>
                        <w:szCs w:val="18"/>
                      </w:rPr>
                      <w:t>Puzzle Party</w:t>
                    </w:r>
                  </w:hyperlink>
                </w:p>
              </w:tc>
              <w:tc>
                <w:tcPr>
                  <w:tcW w:w="4795" w:type="dxa"/>
                  <w:tcBorders>
                    <w:top w:val="single" w:sz="4" w:space="0" w:color="auto"/>
                    <w:left w:val="single" w:sz="4" w:space="0" w:color="auto"/>
                    <w:bottom w:val="single" w:sz="4" w:space="0" w:color="auto"/>
                    <w:right w:val="single" w:sz="4" w:space="0" w:color="auto"/>
                  </w:tcBorders>
                  <w:hideMark/>
                </w:tcPr>
                <w:p w:rsidR="003C7E1B" w:rsidRDefault="002237F7">
                  <w:pPr>
                    <w:rPr>
                      <w:sz w:val="18"/>
                      <w:szCs w:val="18"/>
                    </w:rPr>
                  </w:pPr>
                  <w:hyperlink r:id="rId50" w:history="1">
                    <w:r w:rsidR="003C7E1B">
                      <w:rPr>
                        <w:rStyle w:val="Hyperlink"/>
                        <w:sz w:val="18"/>
                        <w:szCs w:val="18"/>
                      </w:rPr>
                      <w:t>City Populations (Independent Practice)</w:t>
                    </w:r>
                  </w:hyperlink>
                </w:p>
              </w:tc>
              <w:tc>
                <w:tcPr>
                  <w:tcW w:w="4795" w:type="dxa"/>
                  <w:tcBorders>
                    <w:top w:val="single" w:sz="4" w:space="0" w:color="auto"/>
                    <w:left w:val="single" w:sz="4" w:space="0" w:color="auto"/>
                    <w:bottom w:val="single" w:sz="4" w:space="0" w:color="auto"/>
                    <w:right w:val="single" w:sz="4" w:space="0" w:color="auto"/>
                  </w:tcBorders>
                  <w:hideMark/>
                </w:tcPr>
                <w:p w:rsidR="003C7E1B" w:rsidRDefault="002237F7">
                  <w:pPr>
                    <w:rPr>
                      <w:sz w:val="18"/>
                      <w:szCs w:val="18"/>
                    </w:rPr>
                  </w:pPr>
                  <w:hyperlink r:id="rId51" w:history="1">
                    <w:r w:rsidR="003C7E1B">
                      <w:rPr>
                        <w:rStyle w:val="Hyperlink"/>
                        <w:sz w:val="18"/>
                        <w:szCs w:val="18"/>
                      </w:rPr>
                      <w:t>Metric Measures Large and Small</w:t>
                    </w:r>
                  </w:hyperlink>
                </w:p>
              </w:tc>
            </w:tr>
            <w:tr w:rsidR="003C7E1B" w:rsidTr="003C7E1B">
              <w:trPr>
                <w:trHeight w:val="242"/>
              </w:trPr>
              <w:tc>
                <w:tcPr>
                  <w:tcW w:w="4795" w:type="dxa"/>
                  <w:tcBorders>
                    <w:top w:val="single" w:sz="4" w:space="0" w:color="auto"/>
                    <w:left w:val="single" w:sz="4" w:space="0" w:color="auto"/>
                    <w:bottom w:val="single" w:sz="4" w:space="0" w:color="auto"/>
                    <w:right w:val="single" w:sz="4" w:space="0" w:color="auto"/>
                  </w:tcBorders>
                  <w:hideMark/>
                </w:tcPr>
                <w:p w:rsidR="003C7E1B" w:rsidRDefault="002237F7">
                  <w:pPr>
                    <w:rPr>
                      <w:sz w:val="18"/>
                      <w:szCs w:val="18"/>
                    </w:rPr>
                  </w:pPr>
                  <w:hyperlink r:id="rId52" w:history="1">
                    <w:r w:rsidR="003C7E1B">
                      <w:rPr>
                        <w:rStyle w:val="Hyperlink"/>
                        <w:sz w:val="18"/>
                        <w:szCs w:val="18"/>
                      </w:rPr>
                      <w:t>Reading, Writing + Comparing Numbers</w:t>
                    </w:r>
                  </w:hyperlink>
                </w:p>
              </w:tc>
              <w:tc>
                <w:tcPr>
                  <w:tcW w:w="4795" w:type="dxa"/>
                  <w:tcBorders>
                    <w:top w:val="single" w:sz="4" w:space="0" w:color="auto"/>
                    <w:left w:val="single" w:sz="4" w:space="0" w:color="auto"/>
                    <w:bottom w:val="single" w:sz="4" w:space="0" w:color="auto"/>
                    <w:right w:val="single" w:sz="4" w:space="0" w:color="auto"/>
                  </w:tcBorders>
                  <w:hideMark/>
                </w:tcPr>
                <w:p w:rsidR="003C7E1B" w:rsidRDefault="009518F7" w:rsidP="009518F7">
                  <w:pPr>
                    <w:tabs>
                      <w:tab w:val="left" w:pos="3067"/>
                    </w:tabs>
                    <w:rPr>
                      <w:sz w:val="18"/>
                      <w:szCs w:val="18"/>
                    </w:rPr>
                  </w:pPr>
                  <w:hyperlink r:id="rId53" w:history="1">
                    <w:r w:rsidR="003C7E1B" w:rsidRPr="009518F7">
                      <w:rPr>
                        <w:rStyle w:val="Hyperlink"/>
                        <w:sz w:val="18"/>
                        <w:szCs w:val="18"/>
                      </w:rPr>
                      <w:t>Target 5</w:t>
                    </w:r>
                    <w:r w:rsidRPr="009518F7">
                      <w:rPr>
                        <w:rStyle w:val="Hyperlink"/>
                        <w:sz w:val="18"/>
                        <w:szCs w:val="18"/>
                      </w:rPr>
                      <w:tab/>
                    </w:r>
                  </w:hyperlink>
                </w:p>
              </w:tc>
              <w:tc>
                <w:tcPr>
                  <w:tcW w:w="4795" w:type="dxa"/>
                  <w:tcBorders>
                    <w:top w:val="single" w:sz="4" w:space="0" w:color="auto"/>
                    <w:left w:val="single" w:sz="4" w:space="0" w:color="auto"/>
                    <w:bottom w:val="single" w:sz="4" w:space="0" w:color="auto"/>
                    <w:right w:val="single" w:sz="4" w:space="0" w:color="auto"/>
                  </w:tcBorders>
                  <w:hideMark/>
                </w:tcPr>
                <w:p w:rsidR="003C7E1B" w:rsidRDefault="002237F7">
                  <w:pPr>
                    <w:rPr>
                      <w:sz w:val="18"/>
                      <w:szCs w:val="18"/>
                    </w:rPr>
                  </w:pPr>
                  <w:hyperlink r:id="rId54" w:history="1">
                    <w:r w:rsidR="003C7E1B">
                      <w:rPr>
                        <w:rStyle w:val="Hyperlink"/>
                        <w:sz w:val="18"/>
                        <w:szCs w:val="18"/>
                      </w:rPr>
                      <w:t>I Have Who Has</w:t>
                    </w:r>
                  </w:hyperlink>
                </w:p>
              </w:tc>
            </w:tr>
          </w:tbl>
          <w:p w:rsidR="003C7E1B" w:rsidRPr="00F938CD" w:rsidRDefault="003C7E1B" w:rsidP="007F6B07">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3C1464" w:rsidRPr="00726B91" w:rsidTr="007F6B07">
              <w:tc>
                <w:tcPr>
                  <w:tcW w:w="14385" w:type="dxa"/>
                  <w:gridSpan w:val="4"/>
                  <w:shd w:val="clear" w:color="auto" w:fill="000000" w:themeFill="text1"/>
                </w:tcPr>
                <w:p w:rsidR="003C1464" w:rsidRPr="00726B91" w:rsidRDefault="003C1464" w:rsidP="007F6B07">
                  <w:pPr>
                    <w:jc w:val="center"/>
                    <w:rPr>
                      <w:b/>
                    </w:rPr>
                  </w:pPr>
                  <w:r>
                    <w:rPr>
                      <w:b/>
                    </w:rPr>
                    <w:t>Emphasized Standards for Mathematical Practice</w:t>
                  </w:r>
                </w:p>
              </w:tc>
            </w:tr>
            <w:tr w:rsidR="00F938CD" w:rsidTr="00667289">
              <w:trPr>
                <w:trHeight w:val="395"/>
              </w:trPr>
              <w:tc>
                <w:tcPr>
                  <w:tcW w:w="3596" w:type="dxa"/>
                  <w:shd w:val="clear" w:color="auto" w:fill="FFFFFF" w:themeFill="background1"/>
                </w:tcPr>
                <w:p w:rsidR="00F938CD" w:rsidRPr="00667289" w:rsidRDefault="002237F7" w:rsidP="007F6B07">
                  <w:pPr>
                    <w:rPr>
                      <w:sz w:val="18"/>
                      <w:szCs w:val="18"/>
                    </w:rPr>
                  </w:pPr>
                  <w:hyperlink r:id="rId55" w:history="1">
                    <w:r w:rsidR="004D42AA" w:rsidRPr="00F75DE4">
                      <w:rPr>
                        <w:rStyle w:val="Hyperlink"/>
                        <w:sz w:val="18"/>
                        <w:szCs w:val="18"/>
                      </w:rPr>
                      <w:t>2. Reason abstractly and quantitatively.</w:t>
                    </w:r>
                  </w:hyperlink>
                </w:p>
              </w:tc>
              <w:tc>
                <w:tcPr>
                  <w:tcW w:w="3596" w:type="dxa"/>
                  <w:shd w:val="clear" w:color="auto" w:fill="FFFFFF" w:themeFill="background1"/>
                </w:tcPr>
                <w:p w:rsidR="00F938CD" w:rsidRPr="00667289" w:rsidRDefault="002237F7" w:rsidP="007F6B07">
                  <w:pPr>
                    <w:rPr>
                      <w:sz w:val="18"/>
                      <w:szCs w:val="18"/>
                    </w:rPr>
                  </w:pPr>
                  <w:hyperlink r:id="rId56" w:history="1">
                    <w:r w:rsidR="004D42AA" w:rsidRPr="00F75DE4">
                      <w:rPr>
                        <w:rStyle w:val="Hyperlink"/>
                        <w:sz w:val="18"/>
                        <w:szCs w:val="18"/>
                      </w:rPr>
                      <w:t>4. Model with mathematics.</w:t>
                    </w:r>
                  </w:hyperlink>
                </w:p>
              </w:tc>
              <w:tc>
                <w:tcPr>
                  <w:tcW w:w="3596" w:type="dxa"/>
                  <w:shd w:val="clear" w:color="auto" w:fill="FFFFFF" w:themeFill="background1"/>
                </w:tcPr>
                <w:p w:rsidR="00F938CD" w:rsidRPr="00667289" w:rsidRDefault="002237F7" w:rsidP="007F6B07">
                  <w:pPr>
                    <w:rPr>
                      <w:sz w:val="18"/>
                      <w:szCs w:val="18"/>
                    </w:rPr>
                  </w:pPr>
                  <w:hyperlink r:id="rId57" w:history="1">
                    <w:r w:rsidR="004D42AA" w:rsidRPr="004D42AA">
                      <w:rPr>
                        <w:rStyle w:val="Hyperlink"/>
                        <w:sz w:val="18"/>
                        <w:szCs w:val="18"/>
                      </w:rPr>
                      <w:t>6. Attend to precision.</w:t>
                    </w:r>
                  </w:hyperlink>
                </w:p>
              </w:tc>
              <w:tc>
                <w:tcPr>
                  <w:tcW w:w="3597" w:type="dxa"/>
                  <w:shd w:val="clear" w:color="auto" w:fill="FFFFFF" w:themeFill="background1"/>
                </w:tcPr>
                <w:p w:rsidR="00F938CD" w:rsidRPr="00667289" w:rsidRDefault="002237F7" w:rsidP="007F6B07">
                  <w:pPr>
                    <w:rPr>
                      <w:sz w:val="18"/>
                      <w:szCs w:val="18"/>
                    </w:rPr>
                  </w:pPr>
                  <w:hyperlink r:id="rId58" w:history="1">
                    <w:r w:rsidR="004D42AA" w:rsidRPr="00CF18B0">
                      <w:rPr>
                        <w:rStyle w:val="Hyperlink"/>
                        <w:sz w:val="18"/>
                        <w:szCs w:val="18"/>
                      </w:rPr>
                      <w:t>7. Look for and make use of structure.</w:t>
                    </w:r>
                  </w:hyperlink>
                </w:p>
              </w:tc>
            </w:tr>
          </w:tbl>
          <w:p w:rsidR="003C1464" w:rsidRDefault="003C1464" w:rsidP="007F6B07">
            <w:pPr>
              <w:rPr>
                <w:sz w:val="14"/>
              </w:rPr>
            </w:pPr>
          </w:p>
          <w:p w:rsidR="003C1464" w:rsidRDefault="003C1464" w:rsidP="007F6B07">
            <w:pPr>
              <w:rPr>
                <w:sz w:val="14"/>
              </w:rPr>
            </w:pPr>
          </w:p>
        </w:tc>
      </w:tr>
    </w:tbl>
    <w:p w:rsidR="003C1464" w:rsidRDefault="003C1464" w:rsidP="003C1464">
      <w:pPr>
        <w:spacing w:after="0"/>
        <w:rPr>
          <w:sz w:val="14"/>
        </w:rPr>
      </w:pPr>
    </w:p>
    <w:p w:rsidR="003C1464" w:rsidRDefault="003C1464" w:rsidP="003C1464">
      <w:pPr>
        <w:spacing w:after="0"/>
        <w:rPr>
          <w:sz w:val="14"/>
        </w:rPr>
      </w:pPr>
    </w:p>
    <w:p w:rsidR="003C1464" w:rsidRDefault="003C1464" w:rsidP="00BB70D2">
      <w:pPr>
        <w:spacing w:after="0"/>
        <w:rPr>
          <w:sz w:val="14"/>
        </w:rPr>
      </w:pPr>
    </w:p>
    <w:p w:rsidR="003C1464" w:rsidRDefault="003C1464"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F938CD" w:rsidRDefault="00F938CD" w:rsidP="00BB70D2">
      <w:pPr>
        <w:spacing w:after="0"/>
        <w:rPr>
          <w:sz w:val="14"/>
        </w:rPr>
      </w:pPr>
    </w:p>
    <w:p w:rsidR="00F938CD" w:rsidRDefault="00F938CD" w:rsidP="00BB70D2">
      <w:pPr>
        <w:spacing w:after="0"/>
        <w:rPr>
          <w:sz w:val="14"/>
        </w:rPr>
      </w:pPr>
    </w:p>
    <w:p w:rsidR="004D42AA" w:rsidRDefault="004D42AA" w:rsidP="00BB70D2">
      <w:pPr>
        <w:spacing w:after="0"/>
        <w:rPr>
          <w:sz w:val="14"/>
        </w:rPr>
      </w:pPr>
    </w:p>
    <w:p w:rsidR="003C1464" w:rsidRDefault="003C1464" w:rsidP="00BB70D2">
      <w:pPr>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w:t>
                  </w:r>
                </w:p>
              </w:tc>
            </w:tr>
            <w:tr w:rsidR="005F4A68" w:rsidRPr="005F4A68" w:rsidTr="009974C7">
              <w:trPr>
                <w:trHeight w:val="674"/>
              </w:trPr>
              <w:tc>
                <w:tcPr>
                  <w:tcW w:w="7192" w:type="dxa"/>
                </w:tcPr>
                <w:p w:rsidR="00F938CD" w:rsidRDefault="009974C7" w:rsidP="009974C7">
                  <w:pPr>
                    <w:autoSpaceDE w:val="0"/>
                    <w:autoSpaceDN w:val="0"/>
                    <w:adjustRightInd w:val="0"/>
                    <w:rPr>
                      <w:rFonts w:cs="Gotham-Book"/>
                      <w:sz w:val="20"/>
                      <w:szCs w:val="20"/>
                    </w:rPr>
                  </w:pPr>
                  <w:r w:rsidRPr="00F938CD">
                    <w:rPr>
                      <w:rFonts w:cstheme="minorHAnsi"/>
                      <w:bCs/>
                      <w:sz w:val="28"/>
                      <w:szCs w:val="28"/>
                      <w:u w:val="single"/>
                    </w:rPr>
                    <w:t>Number and Operations in Base Ten 3:</w:t>
                  </w:r>
                  <w:r w:rsidRPr="005F4A68">
                    <w:rPr>
                      <w:rFonts w:cstheme="minorHAnsi"/>
                      <w:bCs/>
                      <w:sz w:val="20"/>
                      <w:szCs w:val="20"/>
                    </w:rPr>
                    <w:t xml:space="preserve"> </w:t>
                  </w:r>
                </w:p>
                <w:p w:rsidR="009974C7" w:rsidRPr="005F4A68" w:rsidRDefault="009974C7" w:rsidP="009974C7">
                  <w:pPr>
                    <w:autoSpaceDE w:val="0"/>
                    <w:autoSpaceDN w:val="0"/>
                    <w:adjustRightInd w:val="0"/>
                    <w:rPr>
                      <w:rFonts w:cs="Gotham-Book"/>
                      <w:sz w:val="20"/>
                      <w:szCs w:val="20"/>
                    </w:rPr>
                  </w:pPr>
                  <w:r w:rsidRPr="00F938CD">
                    <w:rPr>
                      <w:rFonts w:cs="Gotham-Book"/>
                      <w:sz w:val="20"/>
                      <w:szCs w:val="20"/>
                    </w:rPr>
                    <w:t xml:space="preserve"> </w:t>
                  </w:r>
                  <w:r w:rsidRPr="005F4A68">
                    <w:rPr>
                      <w:rFonts w:cs="Gotham-Book"/>
                      <w:sz w:val="20"/>
                      <w:szCs w:val="20"/>
                    </w:rPr>
                    <w:t>Use place value understanding to round multi-digit whole numbers to any place.</w:t>
                  </w:r>
                </w:p>
              </w:tc>
              <w:tc>
                <w:tcPr>
                  <w:tcW w:w="7193" w:type="dxa"/>
                </w:tcPr>
                <w:p w:rsidR="009974C7" w:rsidRPr="005F4A68" w:rsidRDefault="009974C7" w:rsidP="007F6B07">
                  <w:pPr>
                    <w:pStyle w:val="ListParagraph"/>
                    <w:numPr>
                      <w:ilvl w:val="0"/>
                      <w:numId w:val="12"/>
                    </w:numPr>
                    <w:tabs>
                      <w:tab w:val="left" w:pos="5479"/>
                    </w:tabs>
                  </w:pPr>
                  <w:r w:rsidRPr="005F4A68">
                    <w:rPr>
                      <w:rFonts w:cstheme="minorHAnsi"/>
                      <w:bCs/>
                      <w:sz w:val="20"/>
                      <w:szCs w:val="20"/>
                    </w:rPr>
                    <w:t>I can round numbers, up to one million, to any given place value</w:t>
                  </w:r>
                </w:p>
              </w:tc>
            </w:tr>
          </w:tbl>
          <w:p w:rsidR="00BB70D2" w:rsidRPr="005F4A68" w:rsidRDefault="00BB70D2" w:rsidP="007F6B07">
            <w:pPr>
              <w:rPr>
                <w:sz w:val="10"/>
                <w:szCs w:val="10"/>
              </w:rPr>
            </w:pPr>
          </w:p>
          <w:tbl>
            <w:tblPr>
              <w:tblStyle w:val="TableGrid"/>
              <w:tblW w:w="0" w:type="auto"/>
              <w:tblLook w:val="04A0" w:firstRow="1" w:lastRow="0" w:firstColumn="1" w:lastColumn="0" w:noHBand="0" w:noVBand="1"/>
            </w:tblPr>
            <w:tblGrid>
              <w:gridCol w:w="6987"/>
              <w:gridCol w:w="2087"/>
              <w:gridCol w:w="5316"/>
            </w:tblGrid>
            <w:tr w:rsidR="00BB70D2" w:rsidTr="007F6B07">
              <w:tc>
                <w:tcPr>
                  <w:tcW w:w="14390" w:type="dxa"/>
                  <w:gridSpan w:val="3"/>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BB70D2" w:rsidTr="007F6B07">
              <w:tc>
                <w:tcPr>
                  <w:tcW w:w="14390" w:type="dxa"/>
                  <w:gridSpan w:val="3"/>
                  <w:shd w:val="clear" w:color="auto" w:fill="F2F2F2" w:themeFill="background1" w:themeFillShade="F2"/>
                </w:tcPr>
                <w:p w:rsidR="00BB70D2" w:rsidRPr="00723BA9" w:rsidRDefault="00723BA9" w:rsidP="00723BA9">
                  <w:pPr>
                    <w:autoSpaceDE w:val="0"/>
                    <w:autoSpaceDN w:val="0"/>
                    <w:adjustRightInd w:val="0"/>
                    <w:rPr>
                      <w:rFonts w:cs="Verdana"/>
                      <w:sz w:val="20"/>
                      <w:szCs w:val="20"/>
                    </w:rPr>
                  </w:pPr>
                  <w:r w:rsidRPr="00723BA9">
                    <w:rPr>
                      <w:rFonts w:cs="Verdana"/>
                      <w:sz w:val="20"/>
                      <w:szCs w:val="20"/>
                    </w:rPr>
                    <w:t xml:space="preserve">This standard refers to place value understanding, which extends </w:t>
                  </w:r>
                  <w:r w:rsidRPr="00723BA9">
                    <w:rPr>
                      <w:rFonts w:cs="Verdana,Bold"/>
                      <w:b/>
                      <w:bCs/>
                      <w:sz w:val="20"/>
                      <w:szCs w:val="20"/>
                    </w:rPr>
                    <w:t xml:space="preserve">beyond </w:t>
                  </w:r>
                  <w:r>
                    <w:rPr>
                      <w:rFonts w:cs="Verdana"/>
                      <w:sz w:val="20"/>
                      <w:szCs w:val="20"/>
                    </w:rPr>
                    <w:t xml:space="preserve">an algorithm or </w:t>
                  </w:r>
                  <w:r w:rsidRPr="00723BA9">
                    <w:rPr>
                      <w:rFonts w:cs="Verdana"/>
                      <w:sz w:val="20"/>
                      <w:szCs w:val="20"/>
                    </w:rPr>
                    <w:t>procedure for rounding. The expectation is that students hav</w:t>
                  </w:r>
                  <w:r>
                    <w:rPr>
                      <w:rFonts w:cs="Verdana"/>
                      <w:sz w:val="20"/>
                      <w:szCs w:val="20"/>
                    </w:rPr>
                    <w:t xml:space="preserve">e a deep understanding of place </w:t>
                  </w:r>
                  <w:r w:rsidRPr="00723BA9">
                    <w:rPr>
                      <w:rFonts w:cs="Verdana"/>
                      <w:sz w:val="20"/>
                      <w:szCs w:val="20"/>
                    </w:rPr>
                    <w:t>value and number sense and can explain and reason about</w:t>
                  </w:r>
                  <w:r>
                    <w:rPr>
                      <w:rFonts w:cs="Verdana"/>
                      <w:sz w:val="20"/>
                      <w:szCs w:val="20"/>
                    </w:rPr>
                    <w:t xml:space="preserve"> the answers they get when they </w:t>
                  </w:r>
                  <w:r w:rsidRPr="00723BA9">
                    <w:rPr>
                      <w:rFonts w:cs="Verdana"/>
                      <w:sz w:val="20"/>
                      <w:szCs w:val="20"/>
                    </w:rPr>
                    <w:t>round. Students should have numerous experiences using a numb</w:t>
                  </w:r>
                  <w:r>
                    <w:rPr>
                      <w:rFonts w:cs="Verdana"/>
                      <w:sz w:val="20"/>
                      <w:szCs w:val="20"/>
                    </w:rPr>
                    <w:t xml:space="preserve">er line and a hundreds chart as </w:t>
                  </w:r>
                  <w:r w:rsidRPr="00723BA9">
                    <w:rPr>
                      <w:rFonts w:cs="Verdana"/>
                      <w:sz w:val="20"/>
                      <w:szCs w:val="20"/>
                    </w:rPr>
                    <w:t>tools to support their work with rounding.</w:t>
                  </w:r>
                </w:p>
              </w:tc>
            </w:tr>
            <w:tr w:rsidR="00F938CD" w:rsidRPr="00F938CD" w:rsidTr="001A33DC">
              <w:trPr>
                <w:trHeight w:val="260"/>
              </w:trPr>
              <w:tc>
                <w:tcPr>
                  <w:tcW w:w="14390" w:type="dxa"/>
                  <w:gridSpan w:val="3"/>
                  <w:shd w:val="clear" w:color="auto" w:fill="BFBFBF" w:themeFill="background1" w:themeFillShade="BF"/>
                </w:tcPr>
                <w:p w:rsidR="00F938CD" w:rsidRDefault="00F938CD" w:rsidP="001A33DC">
                  <w:pPr>
                    <w:jc w:val="center"/>
                    <w:rPr>
                      <w:b/>
                    </w:rPr>
                  </w:pPr>
                  <w:r w:rsidRPr="00F938CD">
                    <w:rPr>
                      <w:b/>
                    </w:rPr>
                    <w:t xml:space="preserve">Example:  </w:t>
                  </w:r>
                </w:p>
                <w:p w:rsidR="005E5E6E" w:rsidRPr="005E5E6E" w:rsidRDefault="005E5E6E" w:rsidP="005E5E6E">
                  <w:pPr>
                    <w:autoSpaceDE w:val="0"/>
                    <w:autoSpaceDN w:val="0"/>
                    <w:adjustRightInd w:val="0"/>
                    <w:jc w:val="center"/>
                    <w:rPr>
                      <w:rFonts w:cs="Verdana"/>
                      <w:b/>
                      <w:sz w:val="20"/>
                    </w:rPr>
                  </w:pPr>
                  <w:r w:rsidRPr="005E5E6E">
                    <w:rPr>
                      <w:rFonts w:cs="Verdana"/>
                      <w:b/>
                      <w:sz w:val="20"/>
                    </w:rPr>
                    <w:t>Your class is collecting bottled water for a service project. The goal is to collect 300 bottles of water. On the first day, Max brings in 3 packs with 6 bottles in each container. Sarah wheels in 6 packs with 6 bottles in each container. About how many bottles of water still need to be collected?</w:t>
                  </w:r>
                </w:p>
              </w:tc>
            </w:tr>
            <w:tr w:rsidR="00F938CD" w:rsidTr="005E5E6E">
              <w:tc>
                <w:tcPr>
                  <w:tcW w:w="6987" w:type="dxa"/>
                  <w:shd w:val="clear" w:color="auto" w:fill="FFFFFF" w:themeFill="background1"/>
                </w:tcPr>
                <w:p w:rsidR="00F938CD" w:rsidRDefault="00F938CD" w:rsidP="001A33DC">
                  <w:pPr>
                    <w:jc w:val="center"/>
                    <w:rPr>
                      <w:b/>
                      <w:sz w:val="20"/>
                      <w:szCs w:val="20"/>
                    </w:rPr>
                  </w:pPr>
                  <w:r>
                    <w:rPr>
                      <w:b/>
                      <w:sz w:val="20"/>
                      <w:szCs w:val="20"/>
                    </w:rPr>
                    <w:t>Example A</w:t>
                  </w:r>
                </w:p>
                <w:p w:rsidR="005E5E6E" w:rsidRPr="005E5E6E" w:rsidRDefault="005E5E6E" w:rsidP="005E5E6E">
                  <w:pPr>
                    <w:autoSpaceDE w:val="0"/>
                    <w:autoSpaceDN w:val="0"/>
                    <w:adjustRightInd w:val="0"/>
                    <w:rPr>
                      <w:rFonts w:cs="Verdana"/>
                      <w:sz w:val="18"/>
                      <w:szCs w:val="18"/>
                    </w:rPr>
                  </w:pPr>
                  <w:r w:rsidRPr="00723BA9">
                    <w:rPr>
                      <w:rFonts w:cs="Verdana"/>
                      <w:sz w:val="18"/>
                      <w:szCs w:val="18"/>
                    </w:rPr>
                    <w:t>Fi</w:t>
                  </w:r>
                  <w:r>
                    <w:rPr>
                      <w:rFonts w:cs="Verdana"/>
                      <w:sz w:val="18"/>
                      <w:szCs w:val="18"/>
                    </w:rPr>
                    <w:t xml:space="preserve">rst, I multiplied 3 and 6 which </w:t>
                  </w:r>
                  <w:r w:rsidRPr="00723BA9">
                    <w:rPr>
                      <w:rFonts w:cs="Verdana"/>
                      <w:sz w:val="18"/>
                      <w:szCs w:val="18"/>
                    </w:rPr>
                    <w:t>equal</w:t>
                  </w:r>
                  <w:r>
                    <w:rPr>
                      <w:rFonts w:cs="Verdana"/>
                      <w:sz w:val="18"/>
                      <w:szCs w:val="18"/>
                    </w:rPr>
                    <w:t xml:space="preserve">s 18. Then I multiplied 6 and 6 </w:t>
                  </w:r>
                  <w:r w:rsidRPr="00723BA9">
                    <w:rPr>
                      <w:rFonts w:cs="Verdana"/>
                      <w:sz w:val="18"/>
                      <w:szCs w:val="18"/>
                    </w:rPr>
                    <w:t>wh</w:t>
                  </w:r>
                  <w:r>
                    <w:rPr>
                      <w:rFonts w:cs="Verdana"/>
                      <w:sz w:val="18"/>
                      <w:szCs w:val="18"/>
                    </w:rPr>
                    <w:t xml:space="preserve">ich is 36. I know 18 plus 36 is </w:t>
                  </w:r>
                  <w:r w:rsidRPr="00723BA9">
                    <w:rPr>
                      <w:rFonts w:cs="Verdana"/>
                      <w:sz w:val="18"/>
                      <w:szCs w:val="18"/>
                    </w:rPr>
                    <w:t>about 5</w:t>
                  </w:r>
                  <w:r>
                    <w:rPr>
                      <w:rFonts w:cs="Verdana"/>
                      <w:sz w:val="18"/>
                      <w:szCs w:val="18"/>
                    </w:rPr>
                    <w:t xml:space="preserve">0. I’m trying to get to 300. 50 </w:t>
                  </w:r>
                  <w:r w:rsidRPr="00723BA9">
                    <w:rPr>
                      <w:rFonts w:cs="Verdana"/>
                      <w:sz w:val="18"/>
                      <w:szCs w:val="18"/>
                    </w:rPr>
                    <w:t>plus a</w:t>
                  </w:r>
                  <w:r>
                    <w:rPr>
                      <w:rFonts w:cs="Verdana"/>
                      <w:sz w:val="18"/>
                      <w:szCs w:val="18"/>
                    </w:rPr>
                    <w:t xml:space="preserve">nother 50 is 100. Then I need 2 more hundreds. </w:t>
                  </w:r>
                  <w:r w:rsidRPr="00723BA9">
                    <w:rPr>
                      <w:rFonts w:cs="Verdana"/>
                      <w:sz w:val="18"/>
                      <w:szCs w:val="18"/>
                    </w:rPr>
                    <w:t>So we still need 250 bottles.</w:t>
                  </w:r>
                </w:p>
              </w:tc>
              <w:tc>
                <w:tcPr>
                  <w:tcW w:w="7403" w:type="dxa"/>
                  <w:gridSpan w:val="2"/>
                  <w:shd w:val="clear" w:color="auto" w:fill="FFFFFF" w:themeFill="background1"/>
                </w:tcPr>
                <w:p w:rsidR="00F938CD" w:rsidRDefault="00F938CD" w:rsidP="001A33DC">
                  <w:pPr>
                    <w:jc w:val="center"/>
                    <w:rPr>
                      <w:b/>
                      <w:sz w:val="20"/>
                      <w:szCs w:val="20"/>
                    </w:rPr>
                  </w:pPr>
                  <w:r>
                    <w:rPr>
                      <w:b/>
                      <w:sz w:val="20"/>
                      <w:szCs w:val="20"/>
                    </w:rPr>
                    <w:t>Example B</w:t>
                  </w:r>
                </w:p>
                <w:p w:rsidR="005E5E6E" w:rsidRPr="00723BA9" w:rsidRDefault="005E5E6E" w:rsidP="005E5E6E">
                  <w:pPr>
                    <w:autoSpaceDE w:val="0"/>
                    <w:autoSpaceDN w:val="0"/>
                    <w:adjustRightInd w:val="0"/>
                    <w:rPr>
                      <w:rFonts w:cs="Verdana"/>
                      <w:sz w:val="18"/>
                      <w:szCs w:val="18"/>
                    </w:rPr>
                  </w:pPr>
                  <w:r w:rsidRPr="00723BA9">
                    <w:rPr>
                      <w:rFonts w:cs="Verdana"/>
                      <w:sz w:val="18"/>
                      <w:szCs w:val="18"/>
                    </w:rPr>
                    <w:t>Fi</w:t>
                  </w:r>
                  <w:r>
                    <w:rPr>
                      <w:rFonts w:cs="Verdana"/>
                      <w:sz w:val="18"/>
                      <w:szCs w:val="18"/>
                    </w:rPr>
                    <w:t xml:space="preserve">rst, I multiplied 3 and 6 which </w:t>
                  </w:r>
                  <w:r w:rsidRPr="00723BA9">
                    <w:rPr>
                      <w:rFonts w:cs="Verdana"/>
                      <w:sz w:val="18"/>
                      <w:szCs w:val="18"/>
                    </w:rPr>
                    <w:t>equ</w:t>
                  </w:r>
                  <w:r>
                    <w:rPr>
                      <w:rFonts w:cs="Verdana"/>
                      <w:sz w:val="18"/>
                      <w:szCs w:val="18"/>
                    </w:rPr>
                    <w:t xml:space="preserve">als 18. Then I multiplied 6 and </w:t>
                  </w:r>
                  <w:r w:rsidRPr="00723BA9">
                    <w:rPr>
                      <w:rFonts w:cs="Verdana"/>
                      <w:sz w:val="18"/>
                      <w:szCs w:val="18"/>
                    </w:rPr>
                    <w:t xml:space="preserve">6 </w:t>
                  </w:r>
                  <w:r>
                    <w:rPr>
                      <w:rFonts w:cs="Verdana"/>
                      <w:sz w:val="18"/>
                      <w:szCs w:val="18"/>
                    </w:rPr>
                    <w:t xml:space="preserve">which is 36. I know 18 is about 20 and 36 is about 40. 40+20=60. 300- 60 = 240, so we </w:t>
                  </w:r>
                  <w:r w:rsidRPr="00723BA9">
                    <w:rPr>
                      <w:rFonts w:cs="Verdana"/>
                      <w:sz w:val="18"/>
                      <w:szCs w:val="18"/>
                    </w:rPr>
                    <w:t>need about 240 more bottles.</w:t>
                  </w:r>
                </w:p>
                <w:p w:rsidR="005E5E6E" w:rsidRDefault="005E5E6E" w:rsidP="005E5E6E">
                  <w:pPr>
                    <w:rPr>
                      <w:b/>
                      <w:sz w:val="20"/>
                      <w:szCs w:val="20"/>
                    </w:rPr>
                  </w:pPr>
                </w:p>
              </w:tc>
            </w:tr>
            <w:tr w:rsidR="005E5E6E" w:rsidTr="005E5E6E">
              <w:tc>
                <w:tcPr>
                  <w:tcW w:w="14390" w:type="dxa"/>
                  <w:gridSpan w:val="3"/>
                  <w:tcBorders>
                    <w:bottom w:val="single" w:sz="4" w:space="0" w:color="auto"/>
                  </w:tcBorders>
                  <w:shd w:val="clear" w:color="auto" w:fill="BFBFBF" w:themeFill="background1" w:themeFillShade="BF"/>
                </w:tcPr>
                <w:p w:rsidR="005E5E6E" w:rsidRPr="005E5E6E" w:rsidRDefault="005E5E6E" w:rsidP="005E5E6E">
                  <w:pPr>
                    <w:autoSpaceDE w:val="0"/>
                    <w:autoSpaceDN w:val="0"/>
                    <w:adjustRightInd w:val="0"/>
                    <w:jc w:val="center"/>
                    <w:rPr>
                      <w:rFonts w:cs="Verdana"/>
                      <w:b/>
                    </w:rPr>
                  </w:pPr>
                  <w:r w:rsidRPr="005E5E6E">
                    <w:rPr>
                      <w:rFonts w:cs="Verdana"/>
                      <w:b/>
                    </w:rPr>
                    <w:t>Example 2:</w:t>
                  </w:r>
                </w:p>
                <w:p w:rsidR="005E5E6E" w:rsidRPr="005E5E6E" w:rsidRDefault="005E5E6E" w:rsidP="005E5E6E">
                  <w:pPr>
                    <w:autoSpaceDE w:val="0"/>
                    <w:autoSpaceDN w:val="0"/>
                    <w:adjustRightInd w:val="0"/>
                    <w:jc w:val="center"/>
                    <w:rPr>
                      <w:rFonts w:cs="Verdana"/>
                      <w:b/>
                      <w:sz w:val="20"/>
                      <w:szCs w:val="20"/>
                    </w:rPr>
                  </w:pPr>
                  <w:r w:rsidRPr="005E5E6E">
                    <w:rPr>
                      <w:rFonts w:cs="Verdana"/>
                      <w:b/>
                      <w:sz w:val="20"/>
                      <w:szCs w:val="20"/>
                    </w:rPr>
                    <w:t>Round 368 to</w:t>
                  </w:r>
                  <w:r>
                    <w:rPr>
                      <w:rFonts w:cs="Verdana"/>
                      <w:b/>
                      <w:sz w:val="20"/>
                      <w:szCs w:val="20"/>
                    </w:rPr>
                    <w:t xml:space="preserve"> the nearest hundred.</w:t>
                  </w:r>
                </w:p>
              </w:tc>
            </w:tr>
            <w:tr w:rsidR="005E5E6E" w:rsidTr="005E5E6E">
              <w:trPr>
                <w:trHeight w:val="989"/>
              </w:trPr>
              <w:tc>
                <w:tcPr>
                  <w:tcW w:w="9074" w:type="dxa"/>
                  <w:gridSpan w:val="2"/>
                  <w:tcBorders>
                    <w:right w:val="nil"/>
                  </w:tcBorders>
                  <w:shd w:val="clear" w:color="auto" w:fill="FFFFFF" w:themeFill="background1"/>
                </w:tcPr>
                <w:p w:rsidR="005E5E6E" w:rsidRPr="005E5E6E" w:rsidRDefault="005E5E6E" w:rsidP="005E5E6E">
                  <w:pPr>
                    <w:autoSpaceDE w:val="0"/>
                    <w:autoSpaceDN w:val="0"/>
                    <w:adjustRightInd w:val="0"/>
                    <w:rPr>
                      <w:rFonts w:cs="Verdana"/>
                      <w:sz w:val="20"/>
                      <w:szCs w:val="20"/>
                    </w:rPr>
                  </w:pPr>
                  <w:r w:rsidRPr="005E5E6E">
                    <w:rPr>
                      <w:rFonts w:cs="Verdana"/>
                      <w:sz w:val="20"/>
                      <w:szCs w:val="20"/>
                    </w:rPr>
                    <w:t>This will either be 300 or 400, since those are the two hundreds before and after 368.</w:t>
                  </w:r>
                </w:p>
                <w:p w:rsidR="005E5E6E" w:rsidRDefault="005E5E6E" w:rsidP="005E5E6E">
                  <w:pPr>
                    <w:autoSpaceDE w:val="0"/>
                    <w:autoSpaceDN w:val="0"/>
                    <w:adjustRightInd w:val="0"/>
                    <w:rPr>
                      <w:rFonts w:cs="Verdana"/>
                      <w:sz w:val="20"/>
                      <w:szCs w:val="20"/>
                    </w:rPr>
                  </w:pPr>
                  <w:r w:rsidRPr="005E5E6E">
                    <w:rPr>
                      <w:rFonts w:cs="Verdana"/>
                      <w:sz w:val="20"/>
                      <w:szCs w:val="20"/>
                    </w:rPr>
                    <w:t>Draw a number line, subdivide it as much as necessary, and determine whether 368 is closer to 300 or 400.</w:t>
                  </w:r>
                </w:p>
                <w:p w:rsidR="005E5E6E" w:rsidRPr="005E5E6E" w:rsidRDefault="005E5E6E" w:rsidP="005E5E6E">
                  <w:pPr>
                    <w:autoSpaceDE w:val="0"/>
                    <w:autoSpaceDN w:val="0"/>
                    <w:adjustRightInd w:val="0"/>
                    <w:rPr>
                      <w:rFonts w:cs="Verdana"/>
                      <w:sz w:val="20"/>
                      <w:szCs w:val="20"/>
                    </w:rPr>
                  </w:pPr>
                  <w:r w:rsidRPr="005E5E6E">
                    <w:rPr>
                      <w:rFonts w:cs="Verdana"/>
                      <w:sz w:val="20"/>
                      <w:szCs w:val="20"/>
                    </w:rPr>
                    <w:t>Since 368 is closer to 400, this number should be rounded to 400</w:t>
                  </w:r>
                  <w:r>
                    <w:rPr>
                      <w:rFonts w:cs="Verdana"/>
                      <w:sz w:val="20"/>
                      <w:szCs w:val="20"/>
                    </w:rPr>
                    <w:t>.</w:t>
                  </w:r>
                </w:p>
              </w:tc>
              <w:tc>
                <w:tcPr>
                  <w:tcW w:w="5316" w:type="dxa"/>
                  <w:tcBorders>
                    <w:left w:val="nil"/>
                  </w:tcBorders>
                  <w:shd w:val="clear" w:color="auto" w:fill="FFFFFF" w:themeFill="background1"/>
                </w:tcPr>
                <w:p w:rsidR="005E5E6E" w:rsidRPr="005E5E6E" w:rsidRDefault="005E5E6E" w:rsidP="005E5E6E">
                  <w:pPr>
                    <w:autoSpaceDE w:val="0"/>
                    <w:autoSpaceDN w:val="0"/>
                    <w:adjustRightInd w:val="0"/>
                    <w:rPr>
                      <w:rFonts w:cs="Verdana"/>
                      <w:sz w:val="20"/>
                      <w:szCs w:val="20"/>
                    </w:rPr>
                  </w:pPr>
                  <w:r>
                    <w:object w:dxaOrig="5100"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4pt;height:45.8pt" o:ole="">
                        <v:imagedata r:id="rId59" o:title=""/>
                      </v:shape>
                      <o:OLEObject Type="Embed" ProgID="PBrush" ShapeID="_x0000_i1025" DrawAspect="Content" ObjectID="_1438589524" r:id="rId60"/>
                    </w:object>
                  </w:r>
                </w:p>
              </w:tc>
            </w:tr>
          </w:tbl>
          <w:p w:rsidR="00BB70D2" w:rsidRPr="005E5E6E" w:rsidRDefault="00BB70D2" w:rsidP="007F6B07">
            <w:pPr>
              <w:rPr>
                <w:sz w:val="10"/>
                <w:szCs w:val="10"/>
              </w:rPr>
            </w:pPr>
          </w:p>
          <w:tbl>
            <w:tblPr>
              <w:tblStyle w:val="TableGrid"/>
              <w:tblW w:w="0" w:type="auto"/>
              <w:tblInd w:w="5" w:type="dxa"/>
              <w:tblLook w:val="04A0" w:firstRow="1" w:lastRow="0" w:firstColumn="1" w:lastColumn="0" w:noHBand="0" w:noVBand="1"/>
            </w:tblPr>
            <w:tblGrid>
              <w:gridCol w:w="4795"/>
              <w:gridCol w:w="4795"/>
              <w:gridCol w:w="4795"/>
            </w:tblGrid>
            <w:tr w:rsidR="00BB70D2" w:rsidTr="003C7E1B">
              <w:tc>
                <w:tcPr>
                  <w:tcW w:w="14385" w:type="dxa"/>
                  <w:gridSpan w:val="3"/>
                  <w:shd w:val="clear" w:color="auto" w:fill="000000" w:themeFill="text1"/>
                </w:tcPr>
                <w:p w:rsidR="00BB70D2" w:rsidRPr="00726B91" w:rsidRDefault="00BB70D2" w:rsidP="007C61F4">
                  <w:pPr>
                    <w:jc w:val="center"/>
                    <w:rPr>
                      <w:b/>
                    </w:rPr>
                  </w:pPr>
                  <w:r>
                    <w:rPr>
                      <w:b/>
                    </w:rPr>
                    <w:t xml:space="preserve">Lessons and Resources for </w:t>
                  </w:r>
                  <w:r w:rsidR="007C61F4">
                    <w:rPr>
                      <w:b/>
                    </w:rPr>
                    <w:t>Number and Operations in Base Ten 3</w:t>
                  </w:r>
                </w:p>
              </w:tc>
            </w:tr>
            <w:tr w:rsidR="003C7E1B" w:rsidTr="003C7E1B">
              <w:trPr>
                <w:trHeight w:val="251"/>
              </w:trPr>
              <w:tc>
                <w:tcPr>
                  <w:tcW w:w="4795" w:type="dxa"/>
                  <w:tcBorders>
                    <w:top w:val="single" w:sz="4" w:space="0" w:color="auto"/>
                    <w:left w:val="single" w:sz="4" w:space="0" w:color="auto"/>
                    <w:bottom w:val="single" w:sz="4" w:space="0" w:color="auto"/>
                    <w:right w:val="single" w:sz="4" w:space="0" w:color="auto"/>
                  </w:tcBorders>
                  <w:hideMark/>
                </w:tcPr>
                <w:p w:rsidR="003C7E1B" w:rsidRDefault="003C7E1B">
                  <w:pPr>
                    <w:rPr>
                      <w:sz w:val="18"/>
                      <w:szCs w:val="18"/>
                    </w:rPr>
                  </w:pPr>
                  <w:r>
                    <w:rPr>
                      <w:sz w:val="18"/>
                      <w:szCs w:val="18"/>
                    </w:rPr>
                    <w:t>Unit 5 1.5A</w:t>
                  </w:r>
                </w:p>
              </w:tc>
              <w:tc>
                <w:tcPr>
                  <w:tcW w:w="4795" w:type="dxa"/>
                  <w:tcBorders>
                    <w:top w:val="single" w:sz="4" w:space="0" w:color="auto"/>
                    <w:left w:val="single" w:sz="4" w:space="0" w:color="auto"/>
                    <w:bottom w:val="single" w:sz="4" w:space="0" w:color="auto"/>
                    <w:right w:val="single" w:sz="4" w:space="0" w:color="auto"/>
                  </w:tcBorders>
                </w:tcPr>
                <w:p w:rsidR="003C7E1B" w:rsidRDefault="002237F7">
                  <w:pPr>
                    <w:rPr>
                      <w:sz w:val="18"/>
                      <w:szCs w:val="18"/>
                    </w:rPr>
                  </w:pPr>
                  <w:hyperlink r:id="rId61" w:history="1">
                    <w:r w:rsidR="003C7E1B">
                      <w:rPr>
                        <w:rStyle w:val="Hyperlink"/>
                        <w:sz w:val="18"/>
                        <w:szCs w:val="18"/>
                      </w:rPr>
                      <w:t>Kilometers and Miles</w:t>
                    </w:r>
                  </w:hyperlink>
                </w:p>
              </w:tc>
              <w:tc>
                <w:tcPr>
                  <w:tcW w:w="4795" w:type="dxa"/>
                  <w:tcBorders>
                    <w:top w:val="single" w:sz="4" w:space="0" w:color="auto"/>
                    <w:left w:val="single" w:sz="4" w:space="0" w:color="auto"/>
                    <w:bottom w:val="single" w:sz="4" w:space="0" w:color="auto"/>
                    <w:right w:val="single" w:sz="4" w:space="0" w:color="auto"/>
                  </w:tcBorders>
                </w:tcPr>
                <w:p w:rsidR="003C7E1B" w:rsidRDefault="002237F7">
                  <w:pPr>
                    <w:rPr>
                      <w:sz w:val="18"/>
                      <w:szCs w:val="18"/>
                    </w:rPr>
                  </w:pPr>
                  <w:hyperlink r:id="rId62" w:history="1">
                    <w:r w:rsidR="003C7E1B">
                      <w:rPr>
                        <w:rStyle w:val="Hyperlink"/>
                        <w:sz w:val="18"/>
                        <w:szCs w:val="18"/>
                      </w:rPr>
                      <w:t>Decode the Message</w:t>
                    </w:r>
                  </w:hyperlink>
                </w:p>
              </w:tc>
            </w:tr>
            <w:tr w:rsidR="003C7E1B" w:rsidTr="002237F7">
              <w:trPr>
                <w:trHeight w:val="251"/>
              </w:trPr>
              <w:tc>
                <w:tcPr>
                  <w:tcW w:w="4795" w:type="dxa"/>
                  <w:tcBorders>
                    <w:top w:val="single" w:sz="4" w:space="0" w:color="auto"/>
                    <w:left w:val="single" w:sz="4" w:space="0" w:color="auto"/>
                    <w:bottom w:val="single" w:sz="4" w:space="0" w:color="auto"/>
                    <w:right w:val="single" w:sz="4" w:space="0" w:color="auto"/>
                  </w:tcBorders>
                  <w:hideMark/>
                </w:tcPr>
                <w:p w:rsidR="003C7E1B" w:rsidRDefault="002237F7">
                  <w:pPr>
                    <w:rPr>
                      <w:sz w:val="18"/>
                      <w:szCs w:val="18"/>
                    </w:rPr>
                  </w:pPr>
                  <w:hyperlink r:id="rId63" w:history="1">
                    <w:r w:rsidR="003C7E1B">
                      <w:rPr>
                        <w:rStyle w:val="Hyperlink"/>
                        <w:sz w:val="18"/>
                        <w:szCs w:val="18"/>
                      </w:rPr>
                      <w:t>Using Compatible Numbers</w:t>
                    </w:r>
                  </w:hyperlink>
                </w:p>
              </w:tc>
              <w:tc>
                <w:tcPr>
                  <w:tcW w:w="4795" w:type="dxa"/>
                  <w:tcBorders>
                    <w:top w:val="single" w:sz="4" w:space="0" w:color="auto"/>
                    <w:left w:val="single" w:sz="4" w:space="0" w:color="auto"/>
                    <w:bottom w:val="single" w:sz="4" w:space="0" w:color="auto"/>
                    <w:right w:val="single" w:sz="4" w:space="0" w:color="auto"/>
                  </w:tcBorders>
                </w:tcPr>
                <w:p w:rsidR="003C7E1B" w:rsidRDefault="002237F7">
                  <w:pPr>
                    <w:rPr>
                      <w:sz w:val="18"/>
                      <w:szCs w:val="18"/>
                    </w:rPr>
                  </w:pPr>
                  <w:hyperlink r:id="rId64" w:history="1">
                    <w:r w:rsidR="003C7E1B">
                      <w:rPr>
                        <w:rStyle w:val="Hyperlink"/>
                        <w:sz w:val="18"/>
                        <w:szCs w:val="18"/>
                      </w:rPr>
                      <w:t>Rounding 2</w:t>
                    </w:r>
                  </w:hyperlink>
                </w:p>
              </w:tc>
              <w:tc>
                <w:tcPr>
                  <w:tcW w:w="4795" w:type="dxa"/>
                  <w:tcBorders>
                    <w:top w:val="single" w:sz="4" w:space="0" w:color="auto"/>
                    <w:left w:val="single" w:sz="4" w:space="0" w:color="auto"/>
                    <w:bottom w:val="single" w:sz="4" w:space="0" w:color="auto"/>
                    <w:right w:val="single" w:sz="4" w:space="0" w:color="auto"/>
                  </w:tcBorders>
                </w:tcPr>
                <w:p w:rsidR="003C7E1B" w:rsidRDefault="002237F7">
                  <w:pPr>
                    <w:rPr>
                      <w:sz w:val="18"/>
                      <w:szCs w:val="18"/>
                    </w:rPr>
                  </w:pPr>
                  <w:hyperlink r:id="rId65" w:history="1">
                    <w:r w:rsidR="003C7E1B">
                      <w:rPr>
                        <w:rStyle w:val="Hyperlink"/>
                        <w:sz w:val="18"/>
                        <w:szCs w:val="18"/>
                      </w:rPr>
                      <w:t>Rounding 3</w:t>
                    </w:r>
                  </w:hyperlink>
                </w:p>
              </w:tc>
            </w:tr>
          </w:tbl>
          <w:p w:rsidR="003E6EC6" w:rsidRDefault="003E6EC6" w:rsidP="007F6B07">
            <w:pPr>
              <w:rPr>
                <w:sz w:val="10"/>
                <w:szCs w:val="10"/>
              </w:rPr>
            </w:pPr>
          </w:p>
          <w:p w:rsidR="003C7E1B" w:rsidRPr="005E5E6E" w:rsidRDefault="003C7E1B" w:rsidP="007F6B07">
            <w:pPr>
              <w:rPr>
                <w:sz w:val="10"/>
                <w:szCs w:val="10"/>
              </w:rPr>
            </w:pPr>
          </w:p>
          <w:tbl>
            <w:tblPr>
              <w:tblStyle w:val="TableGrid"/>
              <w:tblW w:w="0" w:type="auto"/>
              <w:tblLook w:val="04A0" w:firstRow="1" w:lastRow="0" w:firstColumn="1" w:lastColumn="0" w:noHBand="0" w:noVBand="1"/>
            </w:tblPr>
            <w:tblGrid>
              <w:gridCol w:w="7192"/>
              <w:gridCol w:w="7193"/>
            </w:tblGrid>
            <w:tr w:rsidR="00BB70D2" w:rsidRPr="00726B91" w:rsidTr="007F6B07">
              <w:tc>
                <w:tcPr>
                  <w:tcW w:w="14385" w:type="dxa"/>
                  <w:gridSpan w:val="2"/>
                  <w:shd w:val="clear" w:color="auto" w:fill="000000" w:themeFill="text1"/>
                </w:tcPr>
                <w:p w:rsidR="00BB70D2" w:rsidRPr="00726B91" w:rsidRDefault="00BB70D2" w:rsidP="007F6B07">
                  <w:pPr>
                    <w:jc w:val="center"/>
                    <w:rPr>
                      <w:b/>
                    </w:rPr>
                  </w:pPr>
                  <w:r>
                    <w:rPr>
                      <w:b/>
                    </w:rPr>
                    <w:t>Emphasized Standards for Mathematical Practice</w:t>
                  </w:r>
                </w:p>
              </w:tc>
            </w:tr>
            <w:tr w:rsidR="005E5E6E" w:rsidRPr="00F555BF" w:rsidTr="003C7E1B">
              <w:trPr>
                <w:trHeight w:val="287"/>
              </w:trPr>
              <w:tc>
                <w:tcPr>
                  <w:tcW w:w="7192" w:type="dxa"/>
                  <w:shd w:val="clear" w:color="auto" w:fill="FFFFFF" w:themeFill="background1"/>
                </w:tcPr>
                <w:p w:rsidR="005E5E6E" w:rsidRPr="00F555BF" w:rsidRDefault="002237F7" w:rsidP="007F6B07">
                  <w:pPr>
                    <w:rPr>
                      <w:sz w:val="20"/>
                      <w:szCs w:val="20"/>
                    </w:rPr>
                  </w:pPr>
                  <w:hyperlink r:id="rId66" w:history="1">
                    <w:r w:rsidR="004D42AA" w:rsidRPr="00F75DE4">
                      <w:rPr>
                        <w:rStyle w:val="Hyperlink"/>
                        <w:sz w:val="18"/>
                        <w:szCs w:val="18"/>
                      </w:rPr>
                      <w:t>2. Reason abstractly and quantitatively.</w:t>
                    </w:r>
                  </w:hyperlink>
                </w:p>
              </w:tc>
              <w:tc>
                <w:tcPr>
                  <w:tcW w:w="7193" w:type="dxa"/>
                  <w:shd w:val="clear" w:color="auto" w:fill="FFFFFF" w:themeFill="background1"/>
                </w:tcPr>
                <w:p w:rsidR="005E5E6E" w:rsidRPr="004D42AA" w:rsidRDefault="002237F7" w:rsidP="007F6B07">
                  <w:pPr>
                    <w:rPr>
                      <w:sz w:val="18"/>
                      <w:szCs w:val="18"/>
                    </w:rPr>
                  </w:pPr>
                  <w:hyperlink r:id="rId67" w:history="1">
                    <w:r w:rsidR="004D42AA" w:rsidRPr="004D42AA">
                      <w:rPr>
                        <w:rStyle w:val="Hyperlink"/>
                        <w:sz w:val="18"/>
                        <w:szCs w:val="18"/>
                      </w:rPr>
                      <w:t>6. Attend to precision.</w:t>
                    </w:r>
                  </w:hyperlink>
                </w:p>
              </w:tc>
            </w:tr>
          </w:tbl>
          <w:p w:rsidR="00BB70D2" w:rsidRDefault="00BB70D2" w:rsidP="007F6B07">
            <w:pPr>
              <w:rPr>
                <w:sz w:val="14"/>
              </w:rPr>
            </w:pPr>
          </w:p>
        </w:tc>
      </w:tr>
    </w:tbl>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BB70D2" w:rsidP="00BB70D2">
      <w:pPr>
        <w:spacing w:after="0"/>
        <w:rPr>
          <w:sz w:val="14"/>
        </w:rPr>
      </w:pPr>
    </w:p>
    <w:p w:rsidR="00BB70D2" w:rsidRDefault="00663443" w:rsidP="00663443">
      <w:pPr>
        <w:tabs>
          <w:tab w:val="left" w:pos="9333"/>
        </w:tabs>
        <w:spacing w:after="0"/>
        <w:rPr>
          <w:sz w:val="14"/>
        </w:rPr>
      </w:pPr>
      <w:r>
        <w:rPr>
          <w:sz w:val="14"/>
        </w:rPr>
        <w:tab/>
      </w: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3C7E1B" w:rsidRDefault="003C7E1B" w:rsidP="00663443">
      <w:pPr>
        <w:tabs>
          <w:tab w:val="left" w:pos="9333"/>
        </w:tabs>
        <w:spacing w:after="0"/>
        <w:rPr>
          <w:sz w:val="14"/>
        </w:rPr>
      </w:pPr>
    </w:p>
    <w:p w:rsidR="00663443" w:rsidRDefault="00663443" w:rsidP="00663443">
      <w:pPr>
        <w:tabs>
          <w:tab w:val="left" w:pos="9333"/>
        </w:tabs>
        <w:spacing w:after="0"/>
        <w:rPr>
          <w:sz w:val="14"/>
        </w:rPr>
      </w:pPr>
    </w:p>
    <w:p w:rsidR="00663443" w:rsidRDefault="00663443" w:rsidP="00663443">
      <w:pPr>
        <w:tabs>
          <w:tab w:val="left" w:pos="9333"/>
        </w:tabs>
        <w:spacing w:after="0"/>
        <w:rPr>
          <w:sz w:val="14"/>
        </w:rPr>
      </w:pPr>
    </w:p>
    <w:tbl>
      <w:tblPr>
        <w:tblStyle w:val="TableGrid"/>
        <w:tblW w:w="0" w:type="auto"/>
        <w:tblLook w:val="04A0" w:firstRow="1" w:lastRow="0" w:firstColumn="1" w:lastColumn="0" w:noHBand="0" w:noVBand="1"/>
      </w:tblPr>
      <w:tblGrid>
        <w:gridCol w:w="14616"/>
      </w:tblGrid>
      <w:tr w:rsidR="00BB70D2" w:rsidTr="007F6B07">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7F6B07">
              <w:tc>
                <w:tcPr>
                  <w:tcW w:w="7192" w:type="dxa"/>
                  <w:shd w:val="clear" w:color="auto" w:fill="000000" w:themeFill="text1"/>
                </w:tcPr>
                <w:p w:rsidR="00BB70D2" w:rsidRPr="00653963" w:rsidRDefault="00BB70D2" w:rsidP="007F6B07">
                  <w:pPr>
                    <w:jc w:val="center"/>
                    <w:rPr>
                      <w:b/>
                    </w:rPr>
                  </w:pPr>
                  <w:r w:rsidRPr="00653963">
                    <w:rPr>
                      <w:b/>
                    </w:rPr>
                    <w:lastRenderedPageBreak/>
                    <w:t>Standard</w:t>
                  </w:r>
                </w:p>
              </w:tc>
              <w:tc>
                <w:tcPr>
                  <w:tcW w:w="7193" w:type="dxa"/>
                  <w:shd w:val="clear" w:color="auto" w:fill="000000" w:themeFill="text1"/>
                </w:tcPr>
                <w:p w:rsidR="00BB70D2" w:rsidRPr="00653963" w:rsidRDefault="00BB70D2" w:rsidP="007F6B07">
                  <w:pPr>
                    <w:pStyle w:val="ListParagraph"/>
                    <w:jc w:val="center"/>
                    <w:rPr>
                      <w:b/>
                    </w:rPr>
                  </w:pPr>
                  <w:r w:rsidRPr="00653963">
                    <w:rPr>
                      <w:b/>
                    </w:rPr>
                    <w:t>Learner Objective</w:t>
                  </w:r>
                </w:p>
              </w:tc>
            </w:tr>
            <w:tr w:rsidR="00663443" w:rsidRPr="00B431DB" w:rsidTr="00663443">
              <w:trPr>
                <w:trHeight w:val="539"/>
              </w:trPr>
              <w:tc>
                <w:tcPr>
                  <w:tcW w:w="7192" w:type="dxa"/>
                </w:tcPr>
                <w:p w:rsidR="006703D3" w:rsidRDefault="005F4A68" w:rsidP="005F4A68">
                  <w:pPr>
                    <w:autoSpaceDE w:val="0"/>
                    <w:autoSpaceDN w:val="0"/>
                    <w:adjustRightInd w:val="0"/>
                    <w:rPr>
                      <w:rFonts w:cstheme="minorHAnsi"/>
                      <w:bCs/>
                      <w:sz w:val="20"/>
                      <w:szCs w:val="20"/>
                    </w:rPr>
                  </w:pPr>
                  <w:r w:rsidRPr="006703D3">
                    <w:rPr>
                      <w:rFonts w:cstheme="minorHAnsi"/>
                      <w:bCs/>
                      <w:sz w:val="28"/>
                      <w:szCs w:val="28"/>
                      <w:u w:val="single"/>
                    </w:rPr>
                    <w:t>Number and Operations in Base Ten 4</w:t>
                  </w:r>
                  <w:r w:rsidRPr="00B431DB">
                    <w:rPr>
                      <w:rFonts w:cstheme="minorHAnsi"/>
                      <w:bCs/>
                      <w:sz w:val="20"/>
                      <w:szCs w:val="20"/>
                      <w:u w:val="single"/>
                    </w:rPr>
                    <w:t>:</w:t>
                  </w:r>
                  <w:r w:rsidRPr="00B431DB">
                    <w:rPr>
                      <w:rFonts w:cstheme="minorHAnsi"/>
                      <w:bCs/>
                      <w:sz w:val="20"/>
                      <w:szCs w:val="20"/>
                    </w:rPr>
                    <w:t xml:space="preserve">   </w:t>
                  </w:r>
                </w:p>
                <w:p w:rsidR="005F4A68" w:rsidRPr="00B431DB" w:rsidRDefault="005F4A68" w:rsidP="005F4A68">
                  <w:pPr>
                    <w:autoSpaceDE w:val="0"/>
                    <w:autoSpaceDN w:val="0"/>
                    <w:adjustRightInd w:val="0"/>
                    <w:rPr>
                      <w:rFonts w:cs="Gotham-Book"/>
                      <w:sz w:val="20"/>
                      <w:szCs w:val="20"/>
                    </w:rPr>
                  </w:pPr>
                  <w:r w:rsidRPr="006703D3">
                    <w:rPr>
                      <w:rFonts w:cs="Gotham-Book"/>
                      <w:b/>
                      <w:sz w:val="24"/>
                      <w:szCs w:val="24"/>
                    </w:rPr>
                    <w:t>Fluently</w:t>
                  </w:r>
                  <w:r w:rsidRPr="00B431DB">
                    <w:rPr>
                      <w:rFonts w:cs="Gotham-Book"/>
                      <w:sz w:val="20"/>
                      <w:szCs w:val="20"/>
                    </w:rPr>
                    <w:t xml:space="preserve"> add and subtract multi-digit whole numbers </w:t>
                  </w:r>
                  <w:r w:rsidRPr="006703D3">
                    <w:rPr>
                      <w:rFonts w:cs="Gotham-Book"/>
                      <w:b/>
                      <w:sz w:val="20"/>
                      <w:szCs w:val="20"/>
                    </w:rPr>
                    <w:t>using the standard algorithm.</w:t>
                  </w:r>
                </w:p>
              </w:tc>
              <w:tc>
                <w:tcPr>
                  <w:tcW w:w="7193" w:type="dxa"/>
                </w:tcPr>
                <w:p w:rsidR="005F4A68" w:rsidRPr="00B431DB" w:rsidRDefault="005F4A68" w:rsidP="005F4A68">
                  <w:pPr>
                    <w:pStyle w:val="ListParagraph"/>
                    <w:numPr>
                      <w:ilvl w:val="0"/>
                      <w:numId w:val="12"/>
                    </w:numPr>
                    <w:autoSpaceDE w:val="0"/>
                    <w:autoSpaceDN w:val="0"/>
                    <w:adjustRightInd w:val="0"/>
                    <w:rPr>
                      <w:rFonts w:cs="Gotham-Book"/>
                      <w:sz w:val="20"/>
                      <w:szCs w:val="20"/>
                    </w:rPr>
                  </w:pPr>
                  <w:r w:rsidRPr="00B431DB">
                    <w:rPr>
                      <w:rFonts w:cs="Gotham-Book"/>
                      <w:sz w:val="20"/>
                      <w:szCs w:val="20"/>
                    </w:rPr>
                    <w:t>I can add numbers up to a million.</w:t>
                  </w:r>
                </w:p>
                <w:p w:rsidR="005F4A68" w:rsidRPr="00B431DB" w:rsidRDefault="005F4A68" w:rsidP="005F4A68">
                  <w:pPr>
                    <w:pStyle w:val="ListParagraph"/>
                    <w:numPr>
                      <w:ilvl w:val="0"/>
                      <w:numId w:val="12"/>
                    </w:numPr>
                    <w:rPr>
                      <w:rFonts w:cstheme="minorHAnsi"/>
                      <w:bCs/>
                      <w:sz w:val="20"/>
                      <w:szCs w:val="20"/>
                      <w:u w:val="single"/>
                    </w:rPr>
                  </w:pPr>
                  <w:r w:rsidRPr="00B431DB">
                    <w:rPr>
                      <w:rFonts w:cs="Gotham-Book"/>
                      <w:sz w:val="20"/>
                      <w:szCs w:val="20"/>
                    </w:rPr>
                    <w:t>I can subtract numbers up to a million.</w:t>
                  </w:r>
                </w:p>
              </w:tc>
            </w:tr>
          </w:tbl>
          <w:p w:rsidR="00BB70D2" w:rsidRPr="00413A61" w:rsidRDefault="00BB70D2" w:rsidP="007F6B07">
            <w:pPr>
              <w:rPr>
                <w:sz w:val="10"/>
                <w:szCs w:val="10"/>
              </w:rPr>
            </w:pPr>
          </w:p>
          <w:tbl>
            <w:tblPr>
              <w:tblStyle w:val="TableGrid"/>
              <w:tblW w:w="0" w:type="auto"/>
              <w:tblLook w:val="04A0" w:firstRow="1" w:lastRow="0" w:firstColumn="1" w:lastColumn="0" w:noHBand="0" w:noVBand="1"/>
            </w:tblPr>
            <w:tblGrid>
              <w:gridCol w:w="7195"/>
              <w:gridCol w:w="7195"/>
            </w:tblGrid>
            <w:tr w:rsidR="00BB70D2" w:rsidTr="007F6B07">
              <w:tc>
                <w:tcPr>
                  <w:tcW w:w="14390" w:type="dxa"/>
                  <w:gridSpan w:val="2"/>
                  <w:shd w:val="clear" w:color="auto" w:fill="000000" w:themeFill="text1"/>
                </w:tcPr>
                <w:p w:rsidR="00BB70D2" w:rsidRDefault="00BB70D2" w:rsidP="007F6B07">
                  <w:pPr>
                    <w:jc w:val="center"/>
                    <w:rPr>
                      <w:b/>
                      <w:color w:val="FFFFFF" w:themeColor="background1"/>
                    </w:rPr>
                  </w:pPr>
                  <w:r>
                    <w:rPr>
                      <w:b/>
                      <w:color w:val="FFFFFF" w:themeColor="background1"/>
                    </w:rPr>
                    <w:t>What does this standard mean the students will know and be able to do?</w:t>
                  </w:r>
                </w:p>
              </w:tc>
            </w:tr>
            <w:tr w:rsidR="00BB70D2" w:rsidTr="007F6B07">
              <w:tc>
                <w:tcPr>
                  <w:tcW w:w="14390" w:type="dxa"/>
                  <w:gridSpan w:val="2"/>
                  <w:shd w:val="clear" w:color="auto" w:fill="F2F2F2" w:themeFill="background1" w:themeFillShade="F2"/>
                </w:tcPr>
                <w:p w:rsidR="005F4A68" w:rsidRPr="005F4A68" w:rsidRDefault="005F4A68" w:rsidP="005F4A68">
                  <w:pPr>
                    <w:autoSpaceDE w:val="0"/>
                    <w:autoSpaceDN w:val="0"/>
                    <w:adjustRightInd w:val="0"/>
                    <w:rPr>
                      <w:rFonts w:cs="Verdana"/>
                      <w:sz w:val="20"/>
                      <w:szCs w:val="20"/>
                    </w:rPr>
                  </w:pPr>
                  <w:r w:rsidRPr="005F4A68">
                    <w:rPr>
                      <w:rFonts w:cs="Verdana"/>
                      <w:sz w:val="20"/>
                      <w:szCs w:val="20"/>
                    </w:rPr>
                    <w:t>Students build on their understanding of addition and subtraction, the</w:t>
                  </w:r>
                  <w:r>
                    <w:rPr>
                      <w:rFonts w:cs="Verdana"/>
                      <w:sz w:val="20"/>
                      <w:szCs w:val="20"/>
                    </w:rPr>
                    <w:t xml:space="preserve">ir use of place value and their </w:t>
                  </w:r>
                  <w:r w:rsidRPr="005F4A68">
                    <w:rPr>
                      <w:rFonts w:cs="Verdana"/>
                      <w:sz w:val="20"/>
                      <w:szCs w:val="20"/>
                    </w:rPr>
                    <w:t>flexibility with multiple strategies to make sense of the standard algori</w:t>
                  </w:r>
                  <w:r>
                    <w:rPr>
                      <w:rFonts w:cs="Verdana"/>
                      <w:sz w:val="20"/>
                      <w:szCs w:val="20"/>
                    </w:rPr>
                    <w:t xml:space="preserve">thm. They continue to use place </w:t>
                  </w:r>
                  <w:r w:rsidRPr="005F4A68">
                    <w:rPr>
                      <w:rFonts w:cs="Verdana"/>
                      <w:sz w:val="20"/>
                      <w:szCs w:val="20"/>
                    </w:rPr>
                    <w:t>value in describing and justifying the processes they use to add and subtract.</w:t>
                  </w:r>
                </w:p>
                <w:p w:rsidR="005E5E6E" w:rsidRPr="006703D3" w:rsidRDefault="005E5E6E" w:rsidP="005F4A68">
                  <w:pPr>
                    <w:autoSpaceDE w:val="0"/>
                    <w:autoSpaceDN w:val="0"/>
                    <w:adjustRightInd w:val="0"/>
                    <w:rPr>
                      <w:rFonts w:cs="Verdana"/>
                      <w:sz w:val="10"/>
                      <w:szCs w:val="10"/>
                    </w:rPr>
                  </w:pPr>
                </w:p>
                <w:p w:rsidR="006703D3" w:rsidRDefault="005F4A68" w:rsidP="005F4A68">
                  <w:pPr>
                    <w:autoSpaceDE w:val="0"/>
                    <w:autoSpaceDN w:val="0"/>
                    <w:adjustRightInd w:val="0"/>
                    <w:rPr>
                      <w:rFonts w:cs="Verdana"/>
                      <w:sz w:val="20"/>
                      <w:szCs w:val="20"/>
                    </w:rPr>
                  </w:pPr>
                  <w:r w:rsidRPr="005F4A68">
                    <w:rPr>
                      <w:rFonts w:cs="Verdana"/>
                      <w:sz w:val="20"/>
                      <w:szCs w:val="20"/>
                    </w:rPr>
                    <w:t>This standard refers to fluency, which means accuracy and efficiency (us</w:t>
                  </w:r>
                  <w:r>
                    <w:rPr>
                      <w:rFonts w:cs="Verdana"/>
                      <w:sz w:val="20"/>
                      <w:szCs w:val="20"/>
                    </w:rPr>
                    <w:t xml:space="preserve">ing a reasonable amount of </w:t>
                  </w:r>
                  <w:r w:rsidRPr="005F4A68">
                    <w:rPr>
                      <w:rFonts w:cs="Verdana"/>
                      <w:sz w:val="20"/>
                      <w:szCs w:val="20"/>
                    </w:rPr>
                    <w:t>steps and time), and flexibility (using a variety strategies suc</w:t>
                  </w:r>
                  <w:r>
                    <w:rPr>
                      <w:rFonts w:cs="Verdana"/>
                      <w:sz w:val="20"/>
                      <w:szCs w:val="20"/>
                    </w:rPr>
                    <w:t xml:space="preserve">h as the distributive property, </w:t>
                  </w:r>
                  <w:r w:rsidRPr="005F4A68">
                    <w:rPr>
                      <w:rFonts w:cs="Verdana"/>
                      <w:sz w:val="20"/>
                      <w:szCs w:val="20"/>
                    </w:rPr>
                    <w:t>decomposing and recomposing numbers, etc.). This is the first gr</w:t>
                  </w:r>
                  <w:r>
                    <w:rPr>
                      <w:rFonts w:cs="Verdana"/>
                      <w:sz w:val="20"/>
                      <w:szCs w:val="20"/>
                    </w:rPr>
                    <w:t xml:space="preserve">ade level in which students are </w:t>
                  </w:r>
                  <w:r w:rsidRPr="005F4A68">
                    <w:rPr>
                      <w:rFonts w:cs="Verdana"/>
                      <w:sz w:val="20"/>
                      <w:szCs w:val="20"/>
                    </w:rPr>
                    <w:t>expected to be proficient at using the standard algorithm to a</w:t>
                  </w:r>
                  <w:r>
                    <w:rPr>
                      <w:rFonts w:cs="Verdana"/>
                      <w:sz w:val="20"/>
                      <w:szCs w:val="20"/>
                    </w:rPr>
                    <w:t xml:space="preserve">dd and subtract. However, other </w:t>
                  </w:r>
                  <w:r w:rsidRPr="005F4A68">
                    <w:rPr>
                      <w:rFonts w:cs="Verdana"/>
                      <w:sz w:val="20"/>
                      <w:szCs w:val="20"/>
                    </w:rPr>
                    <w:t>previously learned strategies are still a</w:t>
                  </w:r>
                  <w:r>
                    <w:rPr>
                      <w:rFonts w:cs="Verdana"/>
                      <w:sz w:val="20"/>
                      <w:szCs w:val="20"/>
                    </w:rPr>
                    <w:t xml:space="preserve">ppropriate for students to use. </w:t>
                  </w:r>
                  <w:r w:rsidRPr="005F4A68">
                    <w:rPr>
                      <w:rFonts w:cs="Verdana"/>
                      <w:sz w:val="20"/>
                      <w:szCs w:val="20"/>
                    </w:rPr>
                    <w:t xml:space="preserve">When students begin using the standard algorithm their explanation may be quite lengthy. </w:t>
                  </w:r>
                  <w:r>
                    <w:rPr>
                      <w:rFonts w:cs="Verdana"/>
                      <w:sz w:val="20"/>
                      <w:szCs w:val="20"/>
                    </w:rPr>
                    <w:t xml:space="preserve">After much </w:t>
                  </w:r>
                  <w:r w:rsidRPr="005F4A68">
                    <w:rPr>
                      <w:rFonts w:cs="Verdana"/>
                      <w:sz w:val="20"/>
                      <w:szCs w:val="20"/>
                    </w:rPr>
                    <w:t>practice with using place value to justify their steps, they will develo</w:t>
                  </w:r>
                  <w:r w:rsidR="006703D3">
                    <w:rPr>
                      <w:rFonts w:cs="Verdana"/>
                      <w:sz w:val="20"/>
                      <w:szCs w:val="20"/>
                    </w:rPr>
                    <w:t xml:space="preserve">p fluency with the algorithm. </w:t>
                  </w:r>
                </w:p>
                <w:p w:rsidR="006703D3" w:rsidRPr="006703D3" w:rsidRDefault="006703D3" w:rsidP="005F4A68">
                  <w:pPr>
                    <w:autoSpaceDE w:val="0"/>
                    <w:autoSpaceDN w:val="0"/>
                    <w:adjustRightInd w:val="0"/>
                    <w:rPr>
                      <w:rFonts w:cs="Verdana"/>
                      <w:sz w:val="10"/>
                      <w:szCs w:val="10"/>
                    </w:rPr>
                  </w:pPr>
                </w:p>
                <w:p w:rsidR="00BB70D2" w:rsidRDefault="005F4A68" w:rsidP="005F4A68">
                  <w:pPr>
                    <w:autoSpaceDE w:val="0"/>
                    <w:autoSpaceDN w:val="0"/>
                    <w:adjustRightInd w:val="0"/>
                    <w:rPr>
                      <w:rFonts w:cs="Verdana"/>
                      <w:b/>
                      <w:sz w:val="20"/>
                      <w:szCs w:val="20"/>
                    </w:rPr>
                  </w:pPr>
                  <w:r w:rsidRPr="006703D3">
                    <w:rPr>
                      <w:rFonts w:cs="Verdana"/>
                      <w:b/>
                      <w:sz w:val="20"/>
                      <w:szCs w:val="20"/>
                    </w:rPr>
                    <w:t xml:space="preserve">Students should be able to explain why the algorithm works. </w:t>
                  </w:r>
                  <w:r w:rsidR="006703D3" w:rsidRPr="00B431DB">
                    <w:rPr>
                      <w:rFonts w:cs="Verdana"/>
                      <w:sz w:val="20"/>
                      <w:szCs w:val="20"/>
                    </w:rPr>
                    <w:t xml:space="preserve">A crucial theme in multi-digit arithmetic is encouraging students to develop </w:t>
                  </w:r>
                  <w:r w:rsidR="006703D3" w:rsidRPr="00B431DB">
                    <w:rPr>
                      <w:rFonts w:cs="Verdana,Italic"/>
                      <w:i/>
                      <w:iCs/>
                      <w:sz w:val="20"/>
                      <w:szCs w:val="20"/>
                    </w:rPr>
                    <w:t xml:space="preserve">strategies </w:t>
                  </w:r>
                  <w:r w:rsidR="006703D3">
                    <w:rPr>
                      <w:rFonts w:cs="Verdana"/>
                      <w:sz w:val="20"/>
                      <w:szCs w:val="20"/>
                    </w:rPr>
                    <w:t xml:space="preserve">that they </w:t>
                  </w:r>
                  <w:r w:rsidR="006703D3" w:rsidRPr="00B431DB">
                    <w:rPr>
                      <w:rFonts w:cs="Verdana"/>
                      <w:sz w:val="20"/>
                      <w:szCs w:val="20"/>
                    </w:rPr>
                    <w:t>understand, can explain, and can think about, rather than merely f</w:t>
                  </w:r>
                  <w:r w:rsidR="006703D3">
                    <w:rPr>
                      <w:rFonts w:cs="Verdana"/>
                      <w:sz w:val="20"/>
                      <w:szCs w:val="20"/>
                    </w:rPr>
                    <w:t xml:space="preserve">ollow a sequence of directions, </w:t>
                  </w:r>
                  <w:r w:rsidR="006703D3" w:rsidRPr="00B431DB">
                    <w:rPr>
                      <w:rFonts w:cs="Verdana"/>
                      <w:sz w:val="20"/>
                      <w:szCs w:val="20"/>
                    </w:rPr>
                    <w:t>rules or procedu</w:t>
                  </w:r>
                  <w:r w:rsidR="006703D3">
                    <w:rPr>
                      <w:rFonts w:cs="Verdana"/>
                      <w:sz w:val="20"/>
                      <w:szCs w:val="20"/>
                    </w:rPr>
                    <w:t xml:space="preserve">res that they don't understand. </w:t>
                  </w:r>
                  <w:r w:rsidR="006703D3" w:rsidRPr="00B431DB">
                    <w:rPr>
                      <w:rFonts w:cs="Verdana"/>
                      <w:sz w:val="20"/>
                      <w:szCs w:val="20"/>
                    </w:rPr>
                    <w:t>It is important for students to have seen and used a variety</w:t>
                  </w:r>
                  <w:r w:rsidR="006703D3">
                    <w:rPr>
                      <w:rFonts w:cs="Verdana"/>
                      <w:sz w:val="20"/>
                      <w:szCs w:val="20"/>
                    </w:rPr>
                    <w:t xml:space="preserve"> of strategies and materials to broaden and </w:t>
                  </w:r>
                  <w:r w:rsidR="006703D3" w:rsidRPr="00B431DB">
                    <w:rPr>
                      <w:rFonts w:cs="Verdana"/>
                      <w:sz w:val="20"/>
                      <w:szCs w:val="20"/>
                    </w:rPr>
                    <w:t>deepen their understanding of place value before th</w:t>
                  </w:r>
                  <w:r w:rsidR="006703D3">
                    <w:rPr>
                      <w:rFonts w:cs="Verdana"/>
                      <w:sz w:val="20"/>
                      <w:szCs w:val="20"/>
                    </w:rPr>
                    <w:t xml:space="preserve">ey are required to use standard </w:t>
                  </w:r>
                  <w:r w:rsidR="006703D3" w:rsidRPr="00B431DB">
                    <w:rPr>
                      <w:rFonts w:cs="Verdana"/>
                      <w:sz w:val="20"/>
                      <w:szCs w:val="20"/>
                    </w:rPr>
                    <w:t xml:space="preserve">algorithms. The goal is for them to </w:t>
                  </w:r>
                  <w:r w:rsidR="006703D3" w:rsidRPr="00B431DB">
                    <w:rPr>
                      <w:rFonts w:cs="Verdana,Italic"/>
                      <w:i/>
                      <w:iCs/>
                      <w:sz w:val="20"/>
                      <w:szCs w:val="20"/>
                    </w:rPr>
                    <w:t xml:space="preserve">understand </w:t>
                  </w:r>
                  <w:r w:rsidR="006703D3" w:rsidRPr="00B431DB">
                    <w:rPr>
                      <w:rFonts w:cs="Verdana"/>
                      <w:sz w:val="20"/>
                      <w:szCs w:val="20"/>
                    </w:rPr>
                    <w:t>all the steps in th</w:t>
                  </w:r>
                  <w:r w:rsidR="006703D3">
                    <w:rPr>
                      <w:rFonts w:cs="Verdana"/>
                      <w:sz w:val="20"/>
                      <w:szCs w:val="20"/>
                    </w:rPr>
                    <w:t xml:space="preserve">e algorithm, and they should be </w:t>
                  </w:r>
                  <w:r w:rsidR="006703D3" w:rsidRPr="00B431DB">
                    <w:rPr>
                      <w:rFonts w:cs="Verdana"/>
                      <w:sz w:val="20"/>
                      <w:szCs w:val="20"/>
                    </w:rPr>
                    <w:t>able to explain the meaning of each digit.</w:t>
                  </w:r>
                </w:p>
                <w:p w:rsidR="006703D3" w:rsidRDefault="006703D3" w:rsidP="005F4A68">
                  <w:pPr>
                    <w:autoSpaceDE w:val="0"/>
                    <w:autoSpaceDN w:val="0"/>
                    <w:adjustRightInd w:val="0"/>
                    <w:rPr>
                      <w:rFonts w:cs="Verdana"/>
                      <w:b/>
                      <w:sz w:val="20"/>
                      <w:szCs w:val="20"/>
                    </w:rPr>
                  </w:pPr>
                </w:p>
                <w:p w:rsidR="006703D3" w:rsidRPr="006703D3" w:rsidRDefault="006703D3" w:rsidP="006703D3">
                  <w:pPr>
                    <w:autoSpaceDE w:val="0"/>
                    <w:autoSpaceDN w:val="0"/>
                    <w:adjustRightInd w:val="0"/>
                    <w:rPr>
                      <w:rFonts w:cstheme="minorHAnsi"/>
                      <w:sz w:val="20"/>
                      <w:szCs w:val="20"/>
                    </w:rPr>
                  </w:pPr>
                  <w:r w:rsidRPr="006703D3">
                    <w:rPr>
                      <w:rFonts w:cstheme="minorHAnsi"/>
                      <w:b/>
                      <w:bCs/>
                      <w:sz w:val="20"/>
                    </w:rPr>
                    <w:t>Note: Students should know that it is mathematically possible to subtract a larger number from a smaller number but that their work with whole numbers does not allow this as the difference would result in a negative number.</w:t>
                  </w:r>
                </w:p>
              </w:tc>
            </w:tr>
            <w:tr w:rsidR="00BB70D2" w:rsidTr="007F6B07">
              <w:tc>
                <w:tcPr>
                  <w:tcW w:w="7195" w:type="dxa"/>
                  <w:shd w:val="clear" w:color="auto" w:fill="BFBFBF" w:themeFill="background1" w:themeFillShade="BF"/>
                </w:tcPr>
                <w:p w:rsidR="00BB70D2" w:rsidRDefault="00BB70D2" w:rsidP="007F6B07">
                  <w:pPr>
                    <w:jc w:val="center"/>
                    <w:rPr>
                      <w:b/>
                      <w:sz w:val="20"/>
                      <w:szCs w:val="20"/>
                    </w:rPr>
                  </w:pPr>
                  <w:r>
                    <w:rPr>
                      <w:b/>
                      <w:sz w:val="20"/>
                      <w:szCs w:val="20"/>
                    </w:rPr>
                    <w:t>Example A</w:t>
                  </w:r>
                  <w:r w:rsidR="005F4A68">
                    <w:rPr>
                      <w:b/>
                      <w:sz w:val="20"/>
                      <w:szCs w:val="20"/>
                    </w:rPr>
                    <w:t>:       3,892 + 1567</w:t>
                  </w:r>
                </w:p>
              </w:tc>
              <w:tc>
                <w:tcPr>
                  <w:tcW w:w="7195" w:type="dxa"/>
                  <w:shd w:val="clear" w:color="auto" w:fill="BFBFBF" w:themeFill="background1" w:themeFillShade="BF"/>
                </w:tcPr>
                <w:p w:rsidR="00BB70D2" w:rsidRDefault="005F4A68" w:rsidP="007F6B07">
                  <w:pPr>
                    <w:jc w:val="center"/>
                    <w:rPr>
                      <w:b/>
                      <w:sz w:val="20"/>
                      <w:szCs w:val="20"/>
                    </w:rPr>
                  </w:pPr>
                  <w:r>
                    <w:rPr>
                      <w:b/>
                      <w:sz w:val="20"/>
                      <w:szCs w:val="20"/>
                    </w:rPr>
                    <w:t>Example:   3,546 - 928</w:t>
                  </w:r>
                </w:p>
              </w:tc>
            </w:tr>
            <w:tr w:rsidR="00BB70D2" w:rsidTr="007F6B07">
              <w:trPr>
                <w:trHeight w:val="494"/>
              </w:trPr>
              <w:tc>
                <w:tcPr>
                  <w:tcW w:w="7195" w:type="dxa"/>
                  <w:shd w:val="clear" w:color="auto" w:fill="FFFFFF" w:themeFill="background1"/>
                </w:tcPr>
                <w:p w:rsidR="005F4A68" w:rsidRPr="006703D3" w:rsidRDefault="005F4A68" w:rsidP="005F4A68">
                  <w:pPr>
                    <w:autoSpaceDE w:val="0"/>
                    <w:autoSpaceDN w:val="0"/>
                    <w:adjustRightInd w:val="0"/>
                    <w:rPr>
                      <w:rFonts w:cs="Verdana"/>
                      <w:b/>
                      <w:sz w:val="20"/>
                      <w:szCs w:val="20"/>
                    </w:rPr>
                  </w:pPr>
                  <w:r w:rsidRPr="006703D3">
                    <w:rPr>
                      <w:rFonts w:cs="Verdana"/>
                      <w:b/>
                      <w:sz w:val="20"/>
                      <w:szCs w:val="20"/>
                    </w:rPr>
                    <w:t>Student explanation for this problem:</w:t>
                  </w:r>
                </w:p>
                <w:p w:rsidR="005F4A68" w:rsidRPr="006703D3" w:rsidRDefault="005F4A68" w:rsidP="005F4A68">
                  <w:pPr>
                    <w:autoSpaceDE w:val="0"/>
                    <w:autoSpaceDN w:val="0"/>
                    <w:adjustRightInd w:val="0"/>
                    <w:rPr>
                      <w:rFonts w:cs="Verdana"/>
                      <w:sz w:val="16"/>
                      <w:szCs w:val="16"/>
                    </w:rPr>
                  </w:pPr>
                  <w:r w:rsidRPr="006703D3">
                    <w:rPr>
                      <w:rFonts w:cs="Verdana"/>
                      <w:sz w:val="16"/>
                      <w:szCs w:val="16"/>
                    </w:rPr>
                    <w:t>1. Two ones plus seven ones is nine ones.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2. Nine tens plus six tens is 15 tens.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3. I am going to write down five tens and think of the10 tens as one more hundred. (notates with a 1 above the hundreds column)</w:t>
                  </w:r>
                </w:p>
                <w:p w:rsidR="005F4A68" w:rsidRPr="006703D3" w:rsidRDefault="005F4A68" w:rsidP="005F4A68">
                  <w:pPr>
                    <w:autoSpaceDE w:val="0"/>
                    <w:autoSpaceDN w:val="0"/>
                    <w:adjustRightInd w:val="0"/>
                    <w:rPr>
                      <w:rFonts w:cs="Verdana"/>
                      <w:sz w:val="16"/>
                      <w:szCs w:val="16"/>
                    </w:rPr>
                  </w:pPr>
                  <w:r w:rsidRPr="006703D3">
                    <w:rPr>
                      <w:rFonts w:cs="Verdana"/>
                      <w:sz w:val="16"/>
                      <w:szCs w:val="16"/>
                    </w:rPr>
                    <w:t>4. Eight hundreds plus five hundreds plus the extra hundred from adding the tens is 14 hundreds.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5. I am going to write the four hundreds and think of the 10 hundreds as one more 1000. (notates with a 1 above the thousands column)</w:t>
                  </w:r>
                </w:p>
                <w:p w:rsidR="00BB70D2" w:rsidRPr="006703D3" w:rsidRDefault="005F4A68" w:rsidP="005F4A68">
                  <w:pPr>
                    <w:autoSpaceDE w:val="0"/>
                    <w:autoSpaceDN w:val="0"/>
                    <w:adjustRightInd w:val="0"/>
                    <w:rPr>
                      <w:rFonts w:cs="Verdana"/>
                      <w:sz w:val="16"/>
                      <w:szCs w:val="16"/>
                    </w:rPr>
                  </w:pPr>
                  <w:r w:rsidRPr="006703D3">
                    <w:rPr>
                      <w:rFonts w:cs="Verdana"/>
                      <w:sz w:val="16"/>
                      <w:szCs w:val="16"/>
                    </w:rPr>
                    <w:t>6. Three thousands plus one thousand plus the extra thousand from the hundreds is five thousand.</w:t>
                  </w:r>
                </w:p>
              </w:tc>
              <w:tc>
                <w:tcPr>
                  <w:tcW w:w="7195" w:type="dxa"/>
                  <w:shd w:val="clear" w:color="auto" w:fill="FFFFFF" w:themeFill="background1"/>
                </w:tcPr>
                <w:p w:rsidR="005F4A68" w:rsidRPr="006703D3" w:rsidRDefault="005F4A68" w:rsidP="005F4A68">
                  <w:pPr>
                    <w:autoSpaceDE w:val="0"/>
                    <w:autoSpaceDN w:val="0"/>
                    <w:adjustRightInd w:val="0"/>
                    <w:rPr>
                      <w:rFonts w:cs="Verdana"/>
                      <w:b/>
                      <w:sz w:val="20"/>
                      <w:szCs w:val="20"/>
                    </w:rPr>
                  </w:pPr>
                  <w:r w:rsidRPr="006703D3">
                    <w:rPr>
                      <w:rFonts w:cs="Verdana"/>
                      <w:b/>
                      <w:sz w:val="20"/>
                      <w:szCs w:val="20"/>
                    </w:rPr>
                    <w:t>Student explanation for this problem:</w:t>
                  </w:r>
                </w:p>
                <w:p w:rsidR="005F4A68" w:rsidRPr="006703D3" w:rsidRDefault="005F4A68" w:rsidP="005F4A68">
                  <w:pPr>
                    <w:autoSpaceDE w:val="0"/>
                    <w:autoSpaceDN w:val="0"/>
                    <w:adjustRightInd w:val="0"/>
                    <w:rPr>
                      <w:rFonts w:cs="Verdana"/>
                      <w:sz w:val="16"/>
                      <w:szCs w:val="16"/>
                    </w:rPr>
                  </w:pPr>
                  <w:r w:rsidRPr="006703D3">
                    <w:rPr>
                      <w:rFonts w:cs="Verdana"/>
                      <w:sz w:val="16"/>
                      <w:szCs w:val="16"/>
                    </w:rPr>
                    <w:t>1. There are not enough ones to take 8 ones from 6 ones so I have to use one ten as 10 ones. Now I have 3 tens and 16 ones. (Marks through the 4 and notates with a 3 above the 4 and writes a 1 above the ones column to be represented as 16 ones.)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2. Sixteen ones minus 8 ones is 8 ones. (Writes an 8 in the ones column of answer.)</w:t>
                  </w:r>
                </w:p>
                <w:p w:rsidR="005F4A68" w:rsidRPr="006703D3" w:rsidRDefault="005F4A68" w:rsidP="005F4A68">
                  <w:pPr>
                    <w:autoSpaceDE w:val="0"/>
                    <w:autoSpaceDN w:val="0"/>
                    <w:adjustRightInd w:val="0"/>
                    <w:rPr>
                      <w:rFonts w:cs="Verdana"/>
                      <w:sz w:val="16"/>
                      <w:szCs w:val="16"/>
                    </w:rPr>
                  </w:pPr>
                  <w:r w:rsidRPr="006703D3">
                    <w:rPr>
                      <w:rFonts w:cs="Verdana"/>
                      <w:sz w:val="16"/>
                      <w:szCs w:val="16"/>
                    </w:rPr>
                    <w:t>3. Three tens minus 2 tens is one ten. (Writes a 1 in the tens column of answer.)</w:t>
                  </w:r>
                </w:p>
                <w:p w:rsidR="005F4A68" w:rsidRPr="006703D3" w:rsidRDefault="005F4A68" w:rsidP="005F4A68">
                  <w:pPr>
                    <w:autoSpaceDE w:val="0"/>
                    <w:autoSpaceDN w:val="0"/>
                    <w:adjustRightInd w:val="0"/>
                    <w:rPr>
                      <w:rFonts w:cs="Verdana"/>
                      <w:sz w:val="16"/>
                      <w:szCs w:val="16"/>
                    </w:rPr>
                  </w:pPr>
                  <w:r w:rsidRPr="006703D3">
                    <w:rPr>
                      <w:rFonts w:cs="Verdana"/>
                      <w:sz w:val="16"/>
                      <w:szCs w:val="16"/>
                    </w:rPr>
                    <w:t>4. There are not enough hundreds to take 9 hundreds from 5 hundreds so I have to use one thousand as 10 hundreds. (Marks through the 3 and notates with a 2 above it. (Writes down a 1 above the hundreds column.) Now I have 2 thousand and 15 hundreds.</w:t>
                  </w:r>
                </w:p>
                <w:p w:rsidR="005F4A68" w:rsidRPr="006703D3" w:rsidRDefault="005F4A68" w:rsidP="005F4A68">
                  <w:pPr>
                    <w:autoSpaceDE w:val="0"/>
                    <w:autoSpaceDN w:val="0"/>
                    <w:adjustRightInd w:val="0"/>
                    <w:rPr>
                      <w:rFonts w:cs="Verdana"/>
                      <w:sz w:val="16"/>
                      <w:szCs w:val="16"/>
                    </w:rPr>
                  </w:pPr>
                  <w:r w:rsidRPr="006703D3">
                    <w:rPr>
                      <w:rFonts w:cs="Verdana"/>
                      <w:sz w:val="16"/>
                      <w:szCs w:val="16"/>
                    </w:rPr>
                    <w:t>5. Fifteen hundreds minus 9 hundreds is 6 hundreds. (Writes a 6 in the hundreds column of the answer).</w:t>
                  </w:r>
                </w:p>
                <w:p w:rsidR="005F4A68" w:rsidRPr="006703D3" w:rsidRDefault="005F4A68" w:rsidP="005F4A68">
                  <w:pPr>
                    <w:autoSpaceDE w:val="0"/>
                    <w:autoSpaceDN w:val="0"/>
                    <w:adjustRightInd w:val="0"/>
                    <w:rPr>
                      <w:rFonts w:cs="Verdana"/>
                      <w:sz w:val="16"/>
                      <w:szCs w:val="16"/>
                    </w:rPr>
                  </w:pPr>
                  <w:r w:rsidRPr="006703D3">
                    <w:rPr>
                      <w:rFonts w:cs="Verdana"/>
                      <w:sz w:val="16"/>
                      <w:szCs w:val="16"/>
                    </w:rPr>
                    <w:t>6. I have 2 thousands left since I did not have to take away any thousands. (Writes 2 in the thousands place of answer.)</w:t>
                  </w:r>
                </w:p>
              </w:tc>
            </w:tr>
          </w:tbl>
          <w:p w:rsidR="00BB70D2" w:rsidRPr="006703D3" w:rsidRDefault="00BB70D2" w:rsidP="007F6B07">
            <w:pPr>
              <w:rPr>
                <w:sz w:val="10"/>
                <w:szCs w:val="10"/>
              </w:rPr>
            </w:pPr>
          </w:p>
          <w:tbl>
            <w:tblPr>
              <w:tblStyle w:val="TableGrid"/>
              <w:tblW w:w="0" w:type="auto"/>
              <w:tblLook w:val="04A0" w:firstRow="1" w:lastRow="0" w:firstColumn="1" w:lastColumn="0" w:noHBand="0" w:noVBand="1"/>
            </w:tblPr>
            <w:tblGrid>
              <w:gridCol w:w="4795"/>
              <w:gridCol w:w="4795"/>
              <w:gridCol w:w="4795"/>
            </w:tblGrid>
            <w:tr w:rsidR="00BB70D2" w:rsidTr="007F6B07">
              <w:tc>
                <w:tcPr>
                  <w:tcW w:w="14385" w:type="dxa"/>
                  <w:gridSpan w:val="3"/>
                  <w:shd w:val="clear" w:color="auto" w:fill="000000" w:themeFill="text1"/>
                </w:tcPr>
                <w:p w:rsidR="00BB70D2" w:rsidRPr="00726B91" w:rsidRDefault="00BB70D2" w:rsidP="005649E3">
                  <w:pPr>
                    <w:jc w:val="center"/>
                    <w:rPr>
                      <w:b/>
                    </w:rPr>
                  </w:pPr>
                  <w:r>
                    <w:rPr>
                      <w:b/>
                    </w:rPr>
                    <w:t xml:space="preserve">Lessons and Resources for </w:t>
                  </w:r>
                  <w:r w:rsidR="005649E3">
                    <w:rPr>
                      <w:b/>
                    </w:rPr>
                    <w:t>Number and Operations in Base Ten 4</w:t>
                  </w:r>
                </w:p>
              </w:tc>
            </w:tr>
            <w:tr w:rsidR="003C7E1B" w:rsidRPr="003E6EC6" w:rsidTr="003C7E1B">
              <w:trPr>
                <w:trHeight w:val="431"/>
              </w:trPr>
              <w:tc>
                <w:tcPr>
                  <w:tcW w:w="4795" w:type="dxa"/>
                  <w:shd w:val="clear" w:color="auto" w:fill="auto"/>
                </w:tcPr>
                <w:p w:rsidR="003C7E1B" w:rsidRPr="003C7E1B" w:rsidRDefault="003C7E1B" w:rsidP="003E6EC6">
                  <w:pPr>
                    <w:rPr>
                      <w:sz w:val="18"/>
                      <w:szCs w:val="18"/>
                    </w:rPr>
                  </w:pPr>
                  <w:r w:rsidRPr="003C7E1B">
                    <w:rPr>
                      <w:sz w:val="18"/>
                      <w:szCs w:val="18"/>
                    </w:rPr>
                    <w:t>Refer to 4</w:t>
                  </w:r>
                  <w:r w:rsidRPr="003C7E1B">
                    <w:rPr>
                      <w:sz w:val="18"/>
                      <w:szCs w:val="18"/>
                      <w:vertAlign w:val="superscript"/>
                    </w:rPr>
                    <w:t>th</w:t>
                  </w:r>
                  <w:r w:rsidRPr="003C7E1B">
                    <w:rPr>
                      <w:sz w:val="18"/>
                      <w:szCs w:val="18"/>
                    </w:rPr>
                    <w:t xml:space="preserve"> grade Unit 5 Session 2.4  (addition) </w:t>
                  </w:r>
                </w:p>
              </w:tc>
              <w:tc>
                <w:tcPr>
                  <w:tcW w:w="4795" w:type="dxa"/>
                  <w:shd w:val="clear" w:color="auto" w:fill="auto"/>
                </w:tcPr>
                <w:p w:rsidR="003C7E1B" w:rsidRPr="003C7E1B" w:rsidRDefault="003C7E1B" w:rsidP="003E6EC6">
                  <w:pPr>
                    <w:rPr>
                      <w:sz w:val="18"/>
                      <w:szCs w:val="18"/>
                    </w:rPr>
                  </w:pPr>
                  <w:r w:rsidRPr="003C7E1B">
                    <w:rPr>
                      <w:sz w:val="18"/>
                      <w:szCs w:val="18"/>
                    </w:rPr>
                    <w:t>Refer to 5</w:t>
                  </w:r>
                  <w:r w:rsidRPr="003C7E1B">
                    <w:rPr>
                      <w:sz w:val="18"/>
                      <w:szCs w:val="18"/>
                      <w:vertAlign w:val="superscript"/>
                    </w:rPr>
                    <w:t>th</w:t>
                  </w:r>
                  <w:r w:rsidRPr="003C7E1B">
                    <w:rPr>
                      <w:sz w:val="18"/>
                      <w:szCs w:val="18"/>
                    </w:rPr>
                    <w:t xml:space="preserve"> grade Unit 3 Session 2.4 (Resource Binder p. 7 – 9 – subtraction)</w:t>
                  </w:r>
                </w:p>
              </w:tc>
              <w:tc>
                <w:tcPr>
                  <w:tcW w:w="4795" w:type="dxa"/>
                  <w:shd w:val="clear" w:color="auto" w:fill="auto"/>
                </w:tcPr>
                <w:p w:rsidR="003C7E1B" w:rsidRPr="003C7E1B" w:rsidRDefault="003C7E1B" w:rsidP="003E6EC6">
                  <w:pPr>
                    <w:rPr>
                      <w:sz w:val="18"/>
                      <w:szCs w:val="18"/>
                    </w:rPr>
                  </w:pPr>
                  <w:r w:rsidRPr="003C7E1B">
                    <w:rPr>
                      <w:sz w:val="18"/>
                      <w:szCs w:val="18"/>
                    </w:rPr>
                    <w:t>*Unit 5 Inv 3 – may use to develop conceptual base for standard algorithms</w:t>
                  </w:r>
                </w:p>
              </w:tc>
            </w:tr>
          </w:tbl>
          <w:p w:rsidR="003E6EC6" w:rsidRPr="006703D3" w:rsidRDefault="003E6EC6" w:rsidP="007F6B07">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BB70D2" w:rsidRPr="00726B91" w:rsidTr="007F6B07">
              <w:tc>
                <w:tcPr>
                  <w:tcW w:w="14390" w:type="dxa"/>
                  <w:gridSpan w:val="4"/>
                  <w:shd w:val="clear" w:color="auto" w:fill="000000" w:themeFill="text1"/>
                </w:tcPr>
                <w:p w:rsidR="00BB70D2" w:rsidRPr="00726B91" w:rsidRDefault="00BB70D2" w:rsidP="007F6B07">
                  <w:pPr>
                    <w:jc w:val="center"/>
                    <w:rPr>
                      <w:b/>
                    </w:rPr>
                  </w:pPr>
                  <w:r>
                    <w:rPr>
                      <w:b/>
                    </w:rPr>
                    <w:t>Emphasized Standards for Mathematical Practice</w:t>
                  </w:r>
                </w:p>
              </w:tc>
            </w:tr>
            <w:tr w:rsidR="005649E3" w:rsidRPr="00F555BF" w:rsidTr="005B40E0">
              <w:trPr>
                <w:trHeight w:val="467"/>
              </w:trPr>
              <w:tc>
                <w:tcPr>
                  <w:tcW w:w="3597" w:type="dxa"/>
                  <w:shd w:val="clear" w:color="auto" w:fill="FFFFFF" w:themeFill="background1"/>
                </w:tcPr>
                <w:p w:rsidR="005649E3" w:rsidRPr="005B40E0" w:rsidRDefault="002237F7" w:rsidP="005F4A68">
                  <w:pPr>
                    <w:rPr>
                      <w:sz w:val="18"/>
                      <w:szCs w:val="18"/>
                    </w:rPr>
                  </w:pPr>
                  <w:hyperlink r:id="rId68" w:history="1">
                    <w:r w:rsidR="004D42AA" w:rsidRPr="00F75DE4">
                      <w:rPr>
                        <w:rStyle w:val="Hyperlink"/>
                        <w:sz w:val="18"/>
                        <w:szCs w:val="18"/>
                      </w:rPr>
                      <w:t>2. Reason abstractly and quantitatively.</w:t>
                    </w:r>
                  </w:hyperlink>
                </w:p>
              </w:tc>
              <w:tc>
                <w:tcPr>
                  <w:tcW w:w="3598" w:type="dxa"/>
                  <w:shd w:val="clear" w:color="auto" w:fill="FFFFFF" w:themeFill="background1"/>
                </w:tcPr>
                <w:p w:rsidR="005649E3" w:rsidRPr="005B40E0" w:rsidRDefault="002237F7" w:rsidP="005F4A68">
                  <w:pPr>
                    <w:rPr>
                      <w:sz w:val="18"/>
                      <w:szCs w:val="18"/>
                    </w:rPr>
                  </w:pPr>
                  <w:hyperlink r:id="rId69" w:history="1">
                    <w:r w:rsidR="004D42AA" w:rsidRPr="004D42AA">
                      <w:rPr>
                        <w:rStyle w:val="Hyperlink"/>
                        <w:sz w:val="18"/>
                        <w:szCs w:val="18"/>
                      </w:rPr>
                      <w:t>5. Use appropriate tools strategically.</w:t>
                    </w:r>
                  </w:hyperlink>
                </w:p>
              </w:tc>
              <w:tc>
                <w:tcPr>
                  <w:tcW w:w="3597" w:type="dxa"/>
                  <w:shd w:val="clear" w:color="auto" w:fill="FFFFFF" w:themeFill="background1"/>
                </w:tcPr>
                <w:p w:rsidR="005649E3" w:rsidRPr="005B40E0" w:rsidRDefault="002237F7" w:rsidP="007F6B07">
                  <w:pPr>
                    <w:rPr>
                      <w:sz w:val="18"/>
                      <w:szCs w:val="18"/>
                    </w:rPr>
                  </w:pPr>
                  <w:hyperlink r:id="rId70" w:history="1">
                    <w:r w:rsidR="004D42AA" w:rsidRPr="00CF18B0">
                      <w:rPr>
                        <w:rStyle w:val="Hyperlink"/>
                        <w:sz w:val="18"/>
                        <w:szCs w:val="18"/>
                      </w:rPr>
                      <w:t>7. Look for and make use of structure.</w:t>
                    </w:r>
                  </w:hyperlink>
                </w:p>
              </w:tc>
              <w:tc>
                <w:tcPr>
                  <w:tcW w:w="3598" w:type="dxa"/>
                  <w:shd w:val="clear" w:color="auto" w:fill="FFFFFF" w:themeFill="background1"/>
                </w:tcPr>
                <w:p w:rsidR="005649E3" w:rsidRPr="005B40E0" w:rsidRDefault="002237F7" w:rsidP="007F6B07">
                  <w:pPr>
                    <w:rPr>
                      <w:sz w:val="18"/>
                      <w:szCs w:val="18"/>
                    </w:rPr>
                  </w:pPr>
                  <w:hyperlink r:id="rId71" w:history="1">
                    <w:r w:rsidR="005649E3" w:rsidRPr="004D42AA">
                      <w:rPr>
                        <w:rStyle w:val="Hyperlink"/>
                        <w:sz w:val="18"/>
                        <w:szCs w:val="18"/>
                      </w:rPr>
                      <w:t>8. Look for and express regularity in repeated reasoning.</w:t>
                    </w:r>
                  </w:hyperlink>
                </w:p>
              </w:tc>
            </w:tr>
          </w:tbl>
          <w:p w:rsidR="00BB70D2" w:rsidRDefault="00BB70D2" w:rsidP="007F6B07">
            <w:pPr>
              <w:rPr>
                <w:sz w:val="14"/>
              </w:rPr>
            </w:pPr>
          </w:p>
        </w:tc>
      </w:tr>
    </w:tbl>
    <w:p w:rsidR="00BB70D2" w:rsidRDefault="00BB70D2" w:rsidP="00BB70D2">
      <w:pPr>
        <w:spacing w:after="0"/>
        <w:rPr>
          <w:sz w:val="14"/>
        </w:rPr>
      </w:pPr>
    </w:p>
    <w:p w:rsidR="005649E3" w:rsidRDefault="005649E3"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3C7E1B" w:rsidP="00BB70D2">
      <w:pPr>
        <w:spacing w:after="0"/>
        <w:rPr>
          <w:sz w:val="14"/>
        </w:rPr>
      </w:pPr>
    </w:p>
    <w:p w:rsidR="003C7E1B" w:rsidRDefault="009D3F9F" w:rsidP="003C7E1B">
      <w:pPr>
        <w:spacing w:after="0"/>
        <w:jc w:val="center"/>
        <w:rPr>
          <w:rFonts w:asciiTheme="majorHAnsi" w:hAnsiTheme="majorHAnsi"/>
          <w:b/>
          <w:sz w:val="28"/>
          <w:szCs w:val="28"/>
        </w:rPr>
      </w:pPr>
      <w:r>
        <w:rPr>
          <w:rFonts w:asciiTheme="majorHAnsi" w:hAnsiTheme="majorHAnsi"/>
          <w:b/>
          <w:sz w:val="28"/>
          <w:szCs w:val="28"/>
        </w:rPr>
        <w:t>Optional Lesson Progression</w:t>
      </w:r>
    </w:p>
    <w:p w:rsidR="003C7E1B" w:rsidRDefault="003C7E1B" w:rsidP="003C7E1B">
      <w:pPr>
        <w:spacing w:after="0" w:line="240" w:lineRule="auto"/>
        <w:jc w:val="center"/>
        <w:rPr>
          <w:rFonts w:asciiTheme="majorHAnsi" w:hAnsiTheme="majorHAnsi"/>
          <w:sz w:val="28"/>
          <w:szCs w:val="28"/>
        </w:rPr>
      </w:pPr>
      <w:r>
        <w:rPr>
          <w:rFonts w:asciiTheme="majorHAnsi" w:hAnsiTheme="majorHAnsi"/>
          <w:sz w:val="28"/>
          <w:szCs w:val="28"/>
        </w:rPr>
        <w:t>Unit Pacing: 7 weeks</w:t>
      </w:r>
    </w:p>
    <w:tbl>
      <w:tblPr>
        <w:tblStyle w:val="TableGrid"/>
        <w:tblW w:w="14775" w:type="dxa"/>
        <w:tblLayout w:type="fixed"/>
        <w:tblLook w:val="04A0" w:firstRow="1" w:lastRow="0" w:firstColumn="1" w:lastColumn="0" w:noHBand="0" w:noVBand="1"/>
      </w:tblPr>
      <w:tblGrid>
        <w:gridCol w:w="1548"/>
        <w:gridCol w:w="3508"/>
        <w:gridCol w:w="8105"/>
        <w:gridCol w:w="1614"/>
      </w:tblGrid>
      <w:tr w:rsidR="003C7E1B" w:rsidTr="003C7E1B">
        <w:trPr>
          <w:trHeight w:val="146"/>
        </w:trPr>
        <w:tc>
          <w:tcPr>
            <w:tcW w:w="154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3C7E1B" w:rsidRDefault="003C7E1B">
            <w:pPr>
              <w:jc w:val="center"/>
              <w:rPr>
                <w:b/>
              </w:rPr>
            </w:pPr>
            <w:r>
              <w:rPr>
                <w:b/>
              </w:rPr>
              <w:t>Resource</w:t>
            </w:r>
          </w:p>
        </w:tc>
        <w:tc>
          <w:tcPr>
            <w:tcW w:w="35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3C7E1B" w:rsidRDefault="003C7E1B">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3C7E1B" w:rsidRDefault="003C7E1B">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3C7E1B" w:rsidRDefault="003C7E1B">
            <w:pPr>
              <w:jc w:val="center"/>
              <w:rPr>
                <w:b/>
              </w:rPr>
            </w:pPr>
            <w:r>
              <w:rPr>
                <w:b/>
              </w:rPr>
              <w:t>Standard</w:t>
            </w: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E1B" w:rsidRPr="003C7E1B" w:rsidRDefault="003C7E1B">
            <w:pPr>
              <w:rPr>
                <w:sz w:val="18"/>
                <w:szCs w:val="18"/>
              </w:rPr>
            </w:pPr>
          </w:p>
          <w:p w:rsidR="003C7E1B" w:rsidRPr="003C7E1B" w:rsidRDefault="003C7E1B">
            <w:pPr>
              <w:rPr>
                <w:sz w:val="18"/>
                <w:szCs w:val="18"/>
              </w:rPr>
            </w:pPr>
            <w:r w:rsidRPr="003C7E1B">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Pr="003C7E1B" w:rsidRDefault="003C7E1B">
            <w:pPr>
              <w:rPr>
                <w:sz w:val="18"/>
                <w:szCs w:val="18"/>
              </w:rPr>
            </w:pPr>
            <w:r w:rsidRPr="003C7E1B">
              <w:rPr>
                <w:sz w:val="18"/>
                <w:szCs w:val="18"/>
              </w:rPr>
              <w:t xml:space="preserve">Address this concept through CC adaptations in Unit 5 </w:t>
            </w:r>
          </w:p>
          <w:p w:rsidR="003C7E1B" w:rsidRPr="003C7E1B" w:rsidRDefault="003C7E1B" w:rsidP="003C7E1B">
            <w:pPr>
              <w:pStyle w:val="ListParagraph"/>
              <w:numPr>
                <w:ilvl w:val="0"/>
                <w:numId w:val="23"/>
              </w:numPr>
              <w:rPr>
                <w:sz w:val="18"/>
                <w:szCs w:val="18"/>
              </w:rPr>
            </w:pPr>
            <w:r w:rsidRPr="003C7E1B">
              <w:rPr>
                <w:sz w:val="18"/>
                <w:szCs w:val="18"/>
              </w:rPr>
              <w:t>Inv 1.2, 1.3, 1.4 – including expanded form</w:t>
            </w:r>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expanded form up to a million.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word form up to one million.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standard form up to one million.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I can compare two numbers with digits up to one million and identify whether they are less than, greater than, or equal to another number.</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4.NBT.2</w:t>
            </w: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Pr="003C7E1B" w:rsidRDefault="003C7E1B">
            <w:pPr>
              <w:rPr>
                <w:sz w:val="18"/>
                <w:szCs w:val="18"/>
              </w:rPr>
            </w:pPr>
            <w:r w:rsidRPr="003C7E1B">
              <w:rPr>
                <w:sz w:val="18"/>
                <w:szCs w:val="18"/>
              </w:rPr>
              <w:t>Websites: optional</w:t>
            </w:r>
          </w:p>
          <w:p w:rsidR="003C7E1B" w:rsidRPr="003C7E1B" w:rsidRDefault="003C7E1B">
            <w:pPr>
              <w:rPr>
                <w:sz w:val="18"/>
                <w:szCs w:val="18"/>
              </w:rPr>
            </w:pPr>
            <w:r w:rsidRPr="003C7E1B">
              <w:rPr>
                <w:sz w:val="18"/>
                <w:szCs w:val="18"/>
              </w:rPr>
              <w:t>(select activities to meet student need)</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18F7" w:rsidRPr="009518F7" w:rsidRDefault="009518F7" w:rsidP="003C7E1B">
            <w:pPr>
              <w:pStyle w:val="ListParagraph"/>
              <w:numPr>
                <w:ilvl w:val="0"/>
                <w:numId w:val="29"/>
              </w:numPr>
              <w:rPr>
                <w:rStyle w:val="Hyperlink"/>
                <w:color w:val="auto"/>
                <w:sz w:val="18"/>
                <w:szCs w:val="18"/>
                <w:u w:val="none"/>
              </w:rPr>
            </w:pPr>
            <w:hyperlink r:id="rId72" w:history="1">
              <w:r>
                <w:rPr>
                  <w:rStyle w:val="Hyperlink"/>
                  <w:sz w:val="18"/>
                  <w:szCs w:val="18"/>
                </w:rPr>
                <w:t>Puzzle Party</w:t>
              </w:r>
            </w:hyperlink>
          </w:p>
          <w:p w:rsidR="009518F7" w:rsidRPr="009518F7" w:rsidRDefault="009518F7" w:rsidP="003C7E1B">
            <w:pPr>
              <w:pStyle w:val="ListParagraph"/>
              <w:numPr>
                <w:ilvl w:val="0"/>
                <w:numId w:val="29"/>
              </w:numPr>
              <w:rPr>
                <w:rStyle w:val="Hyperlink"/>
                <w:color w:val="auto"/>
                <w:sz w:val="18"/>
                <w:szCs w:val="18"/>
                <w:u w:val="none"/>
              </w:rPr>
            </w:pPr>
            <w:hyperlink r:id="rId73" w:history="1">
              <w:r>
                <w:rPr>
                  <w:rStyle w:val="Hyperlink"/>
                  <w:sz w:val="18"/>
                  <w:szCs w:val="18"/>
                </w:rPr>
                <w:t>Reading, Writing + Comparing Numbers</w:t>
              </w:r>
            </w:hyperlink>
          </w:p>
          <w:p w:rsidR="003C7E1B" w:rsidRPr="009518F7" w:rsidRDefault="002237F7" w:rsidP="003C7E1B">
            <w:pPr>
              <w:pStyle w:val="ListParagraph"/>
              <w:numPr>
                <w:ilvl w:val="0"/>
                <w:numId w:val="29"/>
              </w:numPr>
              <w:rPr>
                <w:rStyle w:val="Hyperlink"/>
                <w:color w:val="auto"/>
                <w:sz w:val="18"/>
                <w:szCs w:val="18"/>
                <w:u w:val="none"/>
              </w:rPr>
            </w:pPr>
            <w:hyperlink r:id="rId74" w:history="1">
              <w:r w:rsidR="003C7E1B" w:rsidRPr="003C7E1B">
                <w:rPr>
                  <w:rStyle w:val="Hyperlink"/>
                  <w:sz w:val="18"/>
                  <w:szCs w:val="18"/>
                </w:rPr>
                <w:t>Khan Video</w:t>
              </w:r>
            </w:hyperlink>
          </w:p>
          <w:p w:rsidR="009518F7" w:rsidRPr="009518F7" w:rsidRDefault="009518F7" w:rsidP="009518F7">
            <w:pPr>
              <w:pStyle w:val="ListParagraph"/>
              <w:numPr>
                <w:ilvl w:val="0"/>
                <w:numId w:val="29"/>
              </w:numPr>
              <w:rPr>
                <w:sz w:val="18"/>
                <w:szCs w:val="18"/>
              </w:rPr>
            </w:pPr>
            <w:hyperlink r:id="rId75" w:history="1">
              <w:r w:rsidRPr="009518F7">
                <w:rPr>
                  <w:rStyle w:val="Hyperlink"/>
                  <w:sz w:val="18"/>
                  <w:szCs w:val="18"/>
                </w:rPr>
                <w:t>City Populations (Independent Practice)</w:t>
              </w:r>
            </w:hyperlink>
          </w:p>
          <w:p w:rsidR="009518F7" w:rsidRPr="009518F7" w:rsidRDefault="009518F7" w:rsidP="003C7E1B">
            <w:pPr>
              <w:pStyle w:val="ListParagraph"/>
              <w:numPr>
                <w:ilvl w:val="0"/>
                <w:numId w:val="29"/>
              </w:numPr>
              <w:rPr>
                <w:rStyle w:val="Hyperlink"/>
                <w:color w:val="auto"/>
                <w:sz w:val="18"/>
                <w:szCs w:val="18"/>
                <w:u w:val="none"/>
              </w:rPr>
            </w:pPr>
            <w:hyperlink r:id="rId76" w:history="1">
              <w:r w:rsidRPr="009518F7">
                <w:rPr>
                  <w:rStyle w:val="Hyperlink"/>
                  <w:sz w:val="18"/>
                  <w:szCs w:val="18"/>
                </w:rPr>
                <w:t>Target 5</w:t>
              </w:r>
              <w:r w:rsidRPr="009518F7">
                <w:rPr>
                  <w:rStyle w:val="Hyperlink"/>
                  <w:sz w:val="18"/>
                  <w:szCs w:val="18"/>
                </w:rPr>
                <w:tab/>
              </w:r>
            </w:hyperlink>
          </w:p>
          <w:p w:rsidR="003C7E1B" w:rsidRPr="009518F7" w:rsidRDefault="009518F7" w:rsidP="009518F7">
            <w:pPr>
              <w:pStyle w:val="ListParagraph"/>
              <w:numPr>
                <w:ilvl w:val="0"/>
                <w:numId w:val="29"/>
              </w:numPr>
              <w:rPr>
                <w:sz w:val="18"/>
                <w:szCs w:val="18"/>
              </w:rPr>
            </w:pPr>
            <w:hyperlink r:id="rId77" w:history="1">
              <w:r w:rsidRPr="009518F7">
                <w:rPr>
                  <w:rStyle w:val="Hyperlink"/>
                  <w:sz w:val="18"/>
                  <w:szCs w:val="18"/>
                </w:rPr>
                <w:t>Puzzling Places (Independent Practice)</w:t>
              </w:r>
            </w:hyperlink>
            <w:hyperlink r:id="rId78" w:history="1">
              <w:r w:rsidR="003C7E1B" w:rsidRPr="009518F7">
                <w:rPr>
                  <w:rStyle w:val="Hyperlink"/>
                  <w:sz w:val="18"/>
                  <w:szCs w:val="18"/>
                </w:rPr>
                <w:t xml:space="preserve">I </w:t>
              </w:r>
              <w:hyperlink r:id="rId79" w:history="1">
                <w:r w:rsidRPr="009518F7">
                  <w:rPr>
                    <w:rStyle w:val="Hyperlink"/>
                    <w:sz w:val="18"/>
                    <w:szCs w:val="18"/>
                  </w:rPr>
                  <w:t>I Have Who Has</w:t>
                </w:r>
              </w:hyperlink>
            </w:hyperlink>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expanded form up to a million.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word form up to one million.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read and write numbers in standard form up to one million.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I can compare two numbers with digits up to one million and identify whether they are less than, greater than, or equal to another number.</w:t>
            </w:r>
          </w:p>
          <w:p w:rsidR="003C7E1B" w:rsidRPr="003C7E1B" w:rsidRDefault="003C7E1B" w:rsidP="003C7E1B">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4.NBT.2</w:t>
            </w: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 xml:space="preserve">Unit 5 </w:t>
            </w:r>
          </w:p>
          <w:p w:rsidR="003C7E1B" w:rsidRDefault="003C7E1B" w:rsidP="003C7E1B">
            <w:pPr>
              <w:pStyle w:val="ListParagraph"/>
              <w:numPr>
                <w:ilvl w:val="0"/>
                <w:numId w:val="24"/>
              </w:numPr>
              <w:rPr>
                <w:sz w:val="18"/>
                <w:szCs w:val="18"/>
              </w:rPr>
            </w:pPr>
            <w:r>
              <w:rPr>
                <w:sz w:val="18"/>
                <w:szCs w:val="18"/>
              </w:rPr>
              <w:t>Inv 1.5A</w:t>
            </w:r>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round numbers, up to one million, to any given place value.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E1B" w:rsidRDefault="003C7E1B">
            <w:pPr>
              <w:rPr>
                <w:sz w:val="18"/>
                <w:szCs w:val="18"/>
              </w:rPr>
            </w:pPr>
            <w:r>
              <w:rPr>
                <w:sz w:val="18"/>
                <w:szCs w:val="18"/>
              </w:rPr>
              <w:t>4.NBT.3</w:t>
            </w:r>
          </w:p>
          <w:p w:rsidR="003C7E1B" w:rsidRDefault="003C7E1B">
            <w:pPr>
              <w:rPr>
                <w:sz w:val="18"/>
                <w:szCs w:val="18"/>
              </w:rPr>
            </w:pP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7E1B" w:rsidRDefault="003C7E1B">
            <w:pPr>
              <w:rPr>
                <w:sz w:val="18"/>
                <w:szCs w:val="18"/>
              </w:rPr>
            </w:pPr>
            <w:r>
              <w:rPr>
                <w:sz w:val="18"/>
                <w:szCs w:val="18"/>
              </w:rPr>
              <w:t>Websites</w:t>
            </w:r>
          </w:p>
          <w:p w:rsidR="003C7E1B" w:rsidRDefault="003C7E1B">
            <w:pPr>
              <w:rPr>
                <w:sz w:val="18"/>
                <w:szCs w:val="18"/>
              </w:rPr>
            </w:pP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18F7" w:rsidRPr="009518F7" w:rsidRDefault="009518F7" w:rsidP="009D3F9F">
            <w:pPr>
              <w:pStyle w:val="ListParagraph"/>
              <w:numPr>
                <w:ilvl w:val="0"/>
                <w:numId w:val="23"/>
              </w:numPr>
              <w:rPr>
                <w:rStyle w:val="Hyperlink"/>
                <w:color w:val="auto"/>
                <w:u w:val="none"/>
              </w:rPr>
            </w:pPr>
            <w:hyperlink r:id="rId80" w:history="1">
              <w:r>
                <w:rPr>
                  <w:rStyle w:val="Hyperlink"/>
                  <w:sz w:val="18"/>
                  <w:szCs w:val="18"/>
                </w:rPr>
                <w:t>Using Compatible Numbers</w:t>
              </w:r>
            </w:hyperlink>
          </w:p>
          <w:p w:rsidR="003C7E1B" w:rsidRDefault="009518F7" w:rsidP="009D3F9F">
            <w:pPr>
              <w:pStyle w:val="ListParagraph"/>
              <w:numPr>
                <w:ilvl w:val="0"/>
                <w:numId w:val="23"/>
              </w:numPr>
            </w:pPr>
            <w:hyperlink r:id="rId81" w:history="1">
              <w:r>
                <w:rPr>
                  <w:rStyle w:val="Hyperlink"/>
                  <w:sz w:val="18"/>
                  <w:szCs w:val="18"/>
                </w:rPr>
                <w:t>Kilometers and Miles</w:t>
              </w:r>
            </w:hyperlink>
          </w:p>
          <w:p w:rsidR="009518F7" w:rsidRPr="009518F7" w:rsidRDefault="009518F7" w:rsidP="009D3F9F">
            <w:pPr>
              <w:pStyle w:val="ListParagraph"/>
              <w:numPr>
                <w:ilvl w:val="0"/>
                <w:numId w:val="23"/>
              </w:numPr>
              <w:rPr>
                <w:rStyle w:val="Hyperlink"/>
                <w:color w:val="auto"/>
                <w:u w:val="none"/>
              </w:rPr>
            </w:pPr>
            <w:hyperlink r:id="rId82" w:history="1">
              <w:r>
                <w:rPr>
                  <w:rStyle w:val="Hyperlink"/>
                  <w:sz w:val="18"/>
                  <w:szCs w:val="18"/>
                </w:rPr>
                <w:t>Rounding 2</w:t>
              </w:r>
            </w:hyperlink>
          </w:p>
          <w:p w:rsidR="009518F7" w:rsidRPr="009518F7" w:rsidRDefault="009518F7" w:rsidP="009D3F9F">
            <w:pPr>
              <w:pStyle w:val="ListParagraph"/>
              <w:numPr>
                <w:ilvl w:val="0"/>
                <w:numId w:val="23"/>
              </w:numPr>
              <w:rPr>
                <w:rStyle w:val="Hyperlink"/>
                <w:color w:val="auto"/>
                <w:sz w:val="18"/>
                <w:szCs w:val="18"/>
                <w:u w:val="none"/>
              </w:rPr>
            </w:pPr>
            <w:hyperlink r:id="rId83" w:history="1">
              <w:r>
                <w:rPr>
                  <w:rStyle w:val="Hyperlink"/>
                  <w:sz w:val="18"/>
                  <w:szCs w:val="18"/>
                </w:rPr>
                <w:t>Decode the Message</w:t>
              </w:r>
            </w:hyperlink>
          </w:p>
          <w:p w:rsidR="009D3F9F" w:rsidRPr="009D3F9F" w:rsidRDefault="009518F7" w:rsidP="009D3F9F">
            <w:pPr>
              <w:pStyle w:val="ListParagraph"/>
              <w:numPr>
                <w:ilvl w:val="0"/>
                <w:numId w:val="23"/>
              </w:numPr>
              <w:rPr>
                <w:sz w:val="18"/>
                <w:szCs w:val="18"/>
              </w:rPr>
            </w:pPr>
            <w:hyperlink r:id="rId84" w:history="1">
              <w:r>
                <w:rPr>
                  <w:rStyle w:val="Hyperlink"/>
                  <w:sz w:val="18"/>
                  <w:szCs w:val="18"/>
                </w:rPr>
                <w:t>Rounding 3</w:t>
              </w:r>
            </w:hyperlink>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round numbers, up to one million, to any given place value. </w:t>
            </w:r>
          </w:p>
          <w:p w:rsidR="003C7E1B" w:rsidRPr="003C7E1B" w:rsidRDefault="003C7E1B" w:rsidP="003C7E1B">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4.NBT.3</w:t>
            </w:r>
          </w:p>
        </w:tc>
      </w:tr>
      <w:tr w:rsidR="009D3F9F" w:rsidTr="002237F7">
        <w:trPr>
          <w:trHeight w:val="146"/>
        </w:trPr>
        <w:tc>
          <w:tcPr>
            <w:tcW w:w="50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3F9F" w:rsidRDefault="009D3F9F">
            <w:pPr>
              <w:rPr>
                <w:sz w:val="18"/>
                <w:szCs w:val="18"/>
              </w:rPr>
            </w:pPr>
            <w:r>
              <w:rPr>
                <w:sz w:val="18"/>
                <w:szCs w:val="18"/>
              </w:rPr>
              <w:t>Teacher Teams will need to find or create more experiences for students to practice this concept.</w:t>
            </w:r>
          </w:p>
        </w:tc>
        <w:tc>
          <w:tcPr>
            <w:tcW w:w="8105" w:type="dxa"/>
            <w:tcBorders>
              <w:top w:val="single" w:sz="4" w:space="0" w:color="auto"/>
              <w:left w:val="single" w:sz="4" w:space="0" w:color="auto"/>
              <w:bottom w:val="single" w:sz="4" w:space="0" w:color="auto"/>
              <w:right w:val="single" w:sz="4" w:space="0" w:color="auto"/>
            </w:tcBorders>
            <w:hideMark/>
          </w:tcPr>
          <w:p w:rsidR="009D3F9F" w:rsidRDefault="009D3F9F"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add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D3F9F" w:rsidRDefault="009D3F9F">
            <w:pPr>
              <w:rPr>
                <w:sz w:val="18"/>
                <w:szCs w:val="18"/>
              </w:rPr>
            </w:pPr>
            <w:r>
              <w:rPr>
                <w:sz w:val="18"/>
                <w:szCs w:val="18"/>
              </w:rPr>
              <w:t>4.NBT.4</w:t>
            </w: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 xml:space="preserve">Unit 5 </w:t>
            </w:r>
          </w:p>
          <w:p w:rsidR="003C7E1B" w:rsidRDefault="003C7E1B" w:rsidP="003C7E1B">
            <w:pPr>
              <w:pStyle w:val="ListParagraph"/>
              <w:numPr>
                <w:ilvl w:val="0"/>
                <w:numId w:val="23"/>
              </w:numPr>
              <w:rPr>
                <w:sz w:val="18"/>
                <w:szCs w:val="18"/>
              </w:rPr>
            </w:pPr>
            <w:r>
              <w:rPr>
                <w:sz w:val="18"/>
                <w:szCs w:val="18"/>
              </w:rPr>
              <w:t>Inv 3 – may use to develop conceptual base for standard algorithms</w:t>
            </w:r>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I can add numbers to a million.</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I can subtract numbers to a million.</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4.NBT.4</w:t>
            </w: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Pr="009D3F9F" w:rsidRDefault="003C7E1B">
            <w:pPr>
              <w:rPr>
                <w:sz w:val="18"/>
                <w:szCs w:val="18"/>
              </w:rPr>
            </w:pPr>
            <w:r w:rsidRPr="009D3F9F">
              <w:rPr>
                <w:sz w:val="18"/>
                <w:szCs w:val="18"/>
              </w:rPr>
              <w:t>Refer to Unit 5 Inv 2.4</w:t>
            </w:r>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add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4.NBT.4</w:t>
            </w: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Pr="009D3F9F" w:rsidRDefault="003C7E1B">
            <w:pPr>
              <w:rPr>
                <w:sz w:val="18"/>
                <w:szCs w:val="18"/>
              </w:rPr>
            </w:pPr>
            <w:r w:rsidRPr="009D3F9F">
              <w:rPr>
                <w:sz w:val="18"/>
                <w:szCs w:val="18"/>
              </w:rPr>
              <w:t>Refer to 5</w:t>
            </w:r>
            <w:r w:rsidRPr="009D3F9F">
              <w:rPr>
                <w:sz w:val="18"/>
                <w:szCs w:val="18"/>
                <w:vertAlign w:val="superscript"/>
              </w:rPr>
              <w:t>th</w:t>
            </w:r>
            <w:r w:rsidRPr="009D3F9F">
              <w:rPr>
                <w:sz w:val="18"/>
                <w:szCs w:val="18"/>
              </w:rPr>
              <w:t xml:space="preserve"> grade Unit 3 Session 2.4</w:t>
            </w:r>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subtract numbers to a million.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4.NBT.4</w:t>
            </w:r>
          </w:p>
        </w:tc>
      </w:tr>
      <w:tr w:rsidR="009D3F9F" w:rsidTr="002237F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Pr="009D3F9F" w:rsidRDefault="009D3F9F">
            <w:pPr>
              <w:rPr>
                <w:sz w:val="18"/>
                <w:szCs w:val="18"/>
              </w:rPr>
            </w:pPr>
            <w:r w:rsidRPr="009D3F9F">
              <w:rPr>
                <w:sz w:val="18"/>
                <w:szCs w:val="18"/>
              </w:rPr>
              <w:t xml:space="preserve">Unit 1 </w:t>
            </w:r>
          </w:p>
          <w:p w:rsidR="009D3F9F" w:rsidRDefault="009D3F9F" w:rsidP="003C7E1B">
            <w:pPr>
              <w:pStyle w:val="ListParagraph"/>
              <w:numPr>
                <w:ilvl w:val="0"/>
                <w:numId w:val="23"/>
              </w:numPr>
              <w:rPr>
                <w:sz w:val="18"/>
                <w:szCs w:val="18"/>
              </w:rPr>
            </w:pPr>
            <w:r w:rsidRPr="009D3F9F">
              <w:rPr>
                <w:sz w:val="18"/>
                <w:szCs w:val="18"/>
              </w:rPr>
              <w:t>Inv 1.6A (CC3-7, C2-C4)</w:t>
            </w:r>
          </w:p>
        </w:tc>
        <w:tc>
          <w:tcPr>
            <w:tcW w:w="8105" w:type="dxa"/>
            <w:vMerge w:val="restart"/>
            <w:tcBorders>
              <w:top w:val="single" w:sz="4" w:space="0" w:color="auto"/>
              <w:left w:val="single" w:sz="4" w:space="0" w:color="auto"/>
              <w:right w:val="single" w:sz="4" w:space="0" w:color="auto"/>
            </w:tcBorders>
            <w:hideMark/>
          </w:tcPr>
          <w:p w:rsidR="009D3F9F" w:rsidRDefault="009D3F9F"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interpret a multiplication equation as a comparison. </w:t>
            </w:r>
          </w:p>
          <w:p w:rsidR="009D3F9F" w:rsidRDefault="009D3F9F"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a multiplication equation based on given data. </w:t>
            </w:r>
          </w:p>
          <w:p w:rsidR="009D3F9F" w:rsidRPr="009D3F9F" w:rsidRDefault="009D3F9F" w:rsidP="009D3F9F">
            <w:pPr>
              <w:pStyle w:val="ListParagraph"/>
              <w:numPr>
                <w:ilvl w:val="0"/>
                <w:numId w:val="23"/>
              </w:numPr>
              <w:autoSpaceDE w:val="0"/>
              <w:autoSpaceDN w:val="0"/>
              <w:adjustRightInd w:val="0"/>
              <w:rPr>
                <w:rFonts w:cs="Gotham-Book"/>
                <w:sz w:val="18"/>
                <w:szCs w:val="18"/>
              </w:rPr>
            </w:pPr>
            <w:r>
              <w:rPr>
                <w:rFonts w:cs="Gotham-Book"/>
                <w:sz w:val="18"/>
                <w:szCs w:val="18"/>
              </w:rPr>
              <w:t xml:space="preserve">I can solve word problems using multiplicative comparison. </w:t>
            </w:r>
          </w:p>
        </w:tc>
        <w:tc>
          <w:tcPr>
            <w:tcW w:w="161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9D3F9F" w:rsidRDefault="009D3F9F">
            <w:pPr>
              <w:rPr>
                <w:sz w:val="18"/>
                <w:szCs w:val="18"/>
              </w:rPr>
            </w:pPr>
            <w:r>
              <w:rPr>
                <w:sz w:val="18"/>
                <w:szCs w:val="18"/>
              </w:rPr>
              <w:t>4.OA.1</w:t>
            </w:r>
          </w:p>
          <w:p w:rsidR="009D3F9F" w:rsidRDefault="009D3F9F">
            <w:pPr>
              <w:rPr>
                <w:sz w:val="18"/>
                <w:szCs w:val="18"/>
              </w:rPr>
            </w:pPr>
            <w:r>
              <w:rPr>
                <w:sz w:val="18"/>
                <w:szCs w:val="18"/>
              </w:rPr>
              <w:t>4.OA.2</w:t>
            </w:r>
          </w:p>
          <w:p w:rsidR="009D3F9F" w:rsidRDefault="009D3F9F" w:rsidP="002237F7">
            <w:pPr>
              <w:rPr>
                <w:sz w:val="18"/>
                <w:szCs w:val="18"/>
              </w:rPr>
            </w:pPr>
          </w:p>
        </w:tc>
      </w:tr>
      <w:tr w:rsidR="009D3F9F" w:rsidTr="002237F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pPr>
              <w:rPr>
                <w:sz w:val="18"/>
                <w:szCs w:val="18"/>
              </w:rPr>
            </w:pPr>
            <w:r>
              <w:rPr>
                <w:sz w:val="18"/>
                <w:szCs w:val="18"/>
              </w:rPr>
              <w:t>Problem Bank</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2237F7">
            <w:pPr>
              <w:rPr>
                <w:sz w:val="18"/>
                <w:szCs w:val="18"/>
              </w:rPr>
            </w:pPr>
            <w:hyperlink r:id="rId85" w:history="1">
              <w:r w:rsidR="009D3F9F">
                <w:rPr>
                  <w:rStyle w:val="Hyperlink"/>
                  <w:sz w:val="18"/>
                  <w:szCs w:val="18"/>
                </w:rPr>
                <w:t>Use story problems throughout the unit</w:t>
              </w:r>
            </w:hyperlink>
            <w:r w:rsidR="009D3F9F">
              <w:rPr>
                <w:sz w:val="18"/>
                <w:szCs w:val="18"/>
              </w:rPr>
              <w:t xml:space="preserve"> (use lesson model from 1.6A to interpret, write equation, and solve)</w:t>
            </w:r>
          </w:p>
        </w:tc>
        <w:tc>
          <w:tcPr>
            <w:tcW w:w="8105" w:type="dxa"/>
            <w:vMerge/>
            <w:tcBorders>
              <w:left w:val="single" w:sz="4" w:space="0" w:color="auto"/>
              <w:bottom w:val="single" w:sz="4" w:space="0" w:color="auto"/>
              <w:right w:val="single" w:sz="4" w:space="0" w:color="auto"/>
            </w:tcBorders>
            <w:hideMark/>
          </w:tcPr>
          <w:p w:rsidR="009D3F9F" w:rsidRDefault="009D3F9F" w:rsidP="003C7E1B">
            <w:pPr>
              <w:pStyle w:val="ListParagraph"/>
              <w:numPr>
                <w:ilvl w:val="0"/>
                <w:numId w:val="23"/>
              </w:numPr>
              <w:autoSpaceDE w:val="0"/>
              <w:autoSpaceDN w:val="0"/>
              <w:adjustRightInd w:val="0"/>
              <w:rPr>
                <w:rFonts w:cs="Gotham-Book"/>
                <w:sz w:val="18"/>
                <w:szCs w:val="18"/>
              </w:rPr>
            </w:pPr>
          </w:p>
        </w:tc>
        <w:tc>
          <w:tcPr>
            <w:tcW w:w="1614" w:type="dxa"/>
            <w:vMerge/>
            <w:tcBorders>
              <w:left w:val="single" w:sz="4" w:space="0" w:color="auto"/>
              <w:bottom w:val="single" w:sz="4" w:space="0" w:color="auto"/>
              <w:right w:val="single" w:sz="4" w:space="0" w:color="auto"/>
            </w:tcBorders>
            <w:shd w:val="clear" w:color="auto" w:fill="D9D9D9" w:themeFill="background1" w:themeFillShade="D9"/>
            <w:hideMark/>
          </w:tcPr>
          <w:p w:rsidR="009D3F9F" w:rsidRDefault="009D3F9F">
            <w:pPr>
              <w:rPr>
                <w:sz w:val="18"/>
                <w:szCs w:val="18"/>
              </w:rPr>
            </w:pPr>
          </w:p>
        </w:tc>
      </w:tr>
      <w:tr w:rsidR="003C7E1B" w:rsidTr="003C7E1B">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Pr="009D3F9F" w:rsidRDefault="003C7E1B">
            <w:pPr>
              <w:rPr>
                <w:sz w:val="18"/>
                <w:szCs w:val="18"/>
              </w:rPr>
            </w:pPr>
            <w:r w:rsidRPr="009D3F9F">
              <w:rPr>
                <w:sz w:val="18"/>
                <w:szCs w:val="18"/>
              </w:rPr>
              <w:t>Unit 1</w:t>
            </w:r>
          </w:p>
          <w:p w:rsidR="003C7E1B" w:rsidRPr="009D3F9F" w:rsidRDefault="003C7E1B" w:rsidP="003C7E1B">
            <w:pPr>
              <w:pStyle w:val="ListParagraph"/>
              <w:numPr>
                <w:ilvl w:val="0"/>
                <w:numId w:val="25"/>
              </w:numPr>
              <w:rPr>
                <w:sz w:val="18"/>
                <w:szCs w:val="18"/>
              </w:rPr>
            </w:pPr>
            <w:r w:rsidRPr="009D3F9F">
              <w:rPr>
                <w:sz w:val="18"/>
                <w:szCs w:val="18"/>
              </w:rPr>
              <w:t>Inv 1</w:t>
            </w:r>
          </w:p>
          <w:p w:rsidR="003C7E1B" w:rsidRPr="009D3F9F" w:rsidRDefault="003C7E1B" w:rsidP="003C7E1B">
            <w:pPr>
              <w:pStyle w:val="ListParagraph"/>
              <w:numPr>
                <w:ilvl w:val="0"/>
                <w:numId w:val="25"/>
              </w:numPr>
              <w:rPr>
                <w:sz w:val="18"/>
                <w:szCs w:val="18"/>
              </w:rPr>
            </w:pPr>
            <w:r w:rsidRPr="009D3F9F">
              <w:rPr>
                <w:sz w:val="18"/>
                <w:szCs w:val="18"/>
              </w:rPr>
              <w:t>Inv 2</w:t>
            </w:r>
          </w:p>
          <w:p w:rsidR="003C7E1B" w:rsidRDefault="003C7E1B" w:rsidP="003C7E1B">
            <w:pPr>
              <w:pStyle w:val="ListParagraph"/>
              <w:numPr>
                <w:ilvl w:val="0"/>
                <w:numId w:val="25"/>
              </w:numPr>
              <w:rPr>
                <w:sz w:val="18"/>
                <w:szCs w:val="18"/>
              </w:rPr>
            </w:pPr>
            <w:r w:rsidRPr="009D3F9F">
              <w:rPr>
                <w:sz w:val="18"/>
                <w:szCs w:val="18"/>
              </w:rPr>
              <w:t>Inv 3</w:t>
            </w:r>
          </w:p>
        </w:tc>
        <w:tc>
          <w:tcPr>
            <w:tcW w:w="8105" w:type="dxa"/>
            <w:tcBorders>
              <w:top w:val="single" w:sz="4" w:space="0" w:color="auto"/>
              <w:left w:val="single" w:sz="4" w:space="0" w:color="auto"/>
              <w:bottom w:val="single" w:sz="4" w:space="0" w:color="auto"/>
              <w:right w:val="single" w:sz="4" w:space="0" w:color="auto"/>
            </w:tcBorders>
            <w:hideMark/>
          </w:tcPr>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recognize prime and composite numbers up to 100.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factors of a number up to 100.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show that a whole number is a multiple of each of its factors. </w:t>
            </w:r>
          </w:p>
          <w:p w:rsidR="003C7E1B" w:rsidRDefault="003C7E1B" w:rsidP="003C7E1B">
            <w:pPr>
              <w:pStyle w:val="ListParagraph"/>
              <w:numPr>
                <w:ilvl w:val="0"/>
                <w:numId w:val="23"/>
              </w:numPr>
              <w:autoSpaceDE w:val="0"/>
              <w:autoSpaceDN w:val="0"/>
              <w:adjustRightInd w:val="0"/>
              <w:rPr>
                <w:rFonts w:cs="Gotham-Book"/>
                <w:sz w:val="18"/>
                <w:szCs w:val="18"/>
              </w:rPr>
            </w:pPr>
            <w:r>
              <w:rPr>
                <w:rFonts w:cs="Gotham-Book"/>
                <w:sz w:val="18"/>
                <w:szCs w:val="18"/>
              </w:rPr>
              <w:t xml:space="preserve">I can check to see if a given number is a multiple of  numbers one through nine.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C7E1B" w:rsidRDefault="003C7E1B">
            <w:pPr>
              <w:rPr>
                <w:sz w:val="18"/>
                <w:szCs w:val="18"/>
              </w:rPr>
            </w:pPr>
            <w:r>
              <w:rPr>
                <w:sz w:val="18"/>
                <w:szCs w:val="18"/>
              </w:rPr>
              <w:t>4.OA.4</w:t>
            </w:r>
          </w:p>
        </w:tc>
      </w:tr>
    </w:tbl>
    <w:p w:rsidR="003C7E1B" w:rsidRDefault="003C7E1B" w:rsidP="003C7E1B"/>
    <w:p w:rsidR="009D3F9F" w:rsidRDefault="009D3F9F" w:rsidP="003C7E1B"/>
    <w:p w:rsidR="009D3F9F" w:rsidRDefault="009D3F9F" w:rsidP="009D3F9F">
      <w:pPr>
        <w:spacing w:after="0"/>
        <w:jc w:val="center"/>
        <w:rPr>
          <w:rFonts w:asciiTheme="majorHAnsi" w:hAnsiTheme="majorHAnsi"/>
          <w:b/>
          <w:sz w:val="28"/>
          <w:szCs w:val="28"/>
        </w:rPr>
      </w:pPr>
      <w:r>
        <w:rPr>
          <w:rFonts w:asciiTheme="majorHAnsi" w:hAnsiTheme="majorHAnsi"/>
          <w:b/>
          <w:sz w:val="28"/>
          <w:szCs w:val="28"/>
        </w:rPr>
        <w:t>Optional Lesson Progression (Continued)</w:t>
      </w:r>
    </w:p>
    <w:p w:rsidR="009D3F9F" w:rsidRDefault="009D3F9F" w:rsidP="009D3F9F">
      <w:pPr>
        <w:spacing w:after="0" w:line="240" w:lineRule="auto"/>
        <w:jc w:val="center"/>
        <w:rPr>
          <w:rFonts w:asciiTheme="majorHAnsi" w:hAnsiTheme="majorHAnsi"/>
          <w:sz w:val="28"/>
          <w:szCs w:val="28"/>
        </w:rPr>
      </w:pPr>
      <w:r>
        <w:rPr>
          <w:rFonts w:asciiTheme="majorHAnsi" w:hAnsiTheme="majorHAnsi"/>
          <w:sz w:val="28"/>
          <w:szCs w:val="28"/>
        </w:rPr>
        <w:lastRenderedPageBreak/>
        <w:t>Unit Pacing: 7 weeks</w:t>
      </w:r>
    </w:p>
    <w:tbl>
      <w:tblPr>
        <w:tblStyle w:val="TableGrid"/>
        <w:tblW w:w="14775" w:type="dxa"/>
        <w:tblLayout w:type="fixed"/>
        <w:tblLook w:val="04A0" w:firstRow="1" w:lastRow="0" w:firstColumn="1" w:lastColumn="0" w:noHBand="0" w:noVBand="1"/>
      </w:tblPr>
      <w:tblGrid>
        <w:gridCol w:w="1548"/>
        <w:gridCol w:w="3508"/>
        <w:gridCol w:w="8105"/>
        <w:gridCol w:w="1614"/>
      </w:tblGrid>
      <w:tr w:rsidR="009D3F9F" w:rsidTr="002237F7">
        <w:trPr>
          <w:trHeight w:val="146"/>
        </w:trPr>
        <w:tc>
          <w:tcPr>
            <w:tcW w:w="154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9D3F9F" w:rsidRDefault="009D3F9F" w:rsidP="002237F7">
            <w:pPr>
              <w:jc w:val="center"/>
              <w:rPr>
                <w:b/>
              </w:rPr>
            </w:pPr>
            <w:r>
              <w:rPr>
                <w:b/>
              </w:rPr>
              <w:t>Resource</w:t>
            </w:r>
          </w:p>
        </w:tc>
        <w:tc>
          <w:tcPr>
            <w:tcW w:w="35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9D3F9F" w:rsidRDefault="009D3F9F" w:rsidP="002237F7">
            <w:pPr>
              <w:jc w:val="center"/>
              <w:rPr>
                <w:b/>
              </w:rPr>
            </w:pPr>
            <w:r>
              <w:rPr>
                <w:b/>
              </w:rPr>
              <w:t>Location</w:t>
            </w:r>
          </w:p>
        </w:tc>
        <w:tc>
          <w:tcPr>
            <w:tcW w:w="810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9D3F9F" w:rsidRDefault="009D3F9F" w:rsidP="002237F7">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9D3F9F" w:rsidRDefault="009D3F9F" w:rsidP="002237F7">
            <w:pPr>
              <w:jc w:val="center"/>
              <w:rPr>
                <w:b/>
              </w:rPr>
            </w:pPr>
            <w:r>
              <w:rPr>
                <w:b/>
              </w:rPr>
              <w:t>Standard</w:t>
            </w:r>
          </w:p>
        </w:tc>
      </w:tr>
      <w:tr w:rsidR="009D3F9F" w:rsidTr="002237F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Websites: optional</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Pr="009D3F9F" w:rsidRDefault="009518F7" w:rsidP="002237F7">
            <w:pPr>
              <w:pStyle w:val="ListParagraph"/>
              <w:numPr>
                <w:ilvl w:val="0"/>
                <w:numId w:val="30"/>
              </w:numPr>
              <w:rPr>
                <w:sz w:val="18"/>
                <w:szCs w:val="18"/>
              </w:rPr>
            </w:pPr>
            <w:hyperlink r:id="rId86" w:history="1">
              <w:r w:rsidRPr="00915DA3">
                <w:rPr>
                  <w:rStyle w:val="Hyperlink"/>
                  <w:sz w:val="18"/>
                  <w:szCs w:val="18"/>
                </w:rPr>
                <w:t>Prime and Common Factors</w:t>
              </w:r>
            </w:hyperlink>
          </w:p>
          <w:p w:rsidR="00A37AEB" w:rsidRPr="00A37AEB" w:rsidRDefault="00A37AEB" w:rsidP="002237F7">
            <w:pPr>
              <w:pStyle w:val="ListParagraph"/>
              <w:numPr>
                <w:ilvl w:val="0"/>
                <w:numId w:val="30"/>
              </w:numPr>
              <w:rPr>
                <w:rStyle w:val="Hyperlink"/>
                <w:color w:val="auto"/>
                <w:sz w:val="18"/>
                <w:szCs w:val="18"/>
                <w:u w:val="none"/>
              </w:rPr>
            </w:pPr>
            <w:hyperlink r:id="rId87" w:history="1">
              <w:r w:rsidRPr="00915DA3">
                <w:rPr>
                  <w:rStyle w:val="Hyperlink"/>
                  <w:sz w:val="18"/>
                  <w:szCs w:val="18"/>
                </w:rPr>
                <w:t>More Factor Riddles</w:t>
              </w:r>
            </w:hyperlink>
          </w:p>
          <w:p w:rsidR="00A37AEB" w:rsidRPr="00A37AEB" w:rsidRDefault="00A37AEB" w:rsidP="002237F7">
            <w:pPr>
              <w:pStyle w:val="ListParagraph"/>
              <w:numPr>
                <w:ilvl w:val="0"/>
                <w:numId w:val="30"/>
              </w:numPr>
              <w:rPr>
                <w:rStyle w:val="Hyperlink"/>
                <w:color w:val="auto"/>
                <w:sz w:val="18"/>
                <w:szCs w:val="18"/>
                <w:u w:val="none"/>
              </w:rPr>
            </w:pPr>
            <w:hyperlink r:id="rId88" w:history="1">
              <w:r w:rsidRPr="00915DA3">
                <w:rPr>
                  <w:rStyle w:val="Hyperlink"/>
                  <w:sz w:val="18"/>
                  <w:szCs w:val="18"/>
                </w:rPr>
                <w:t>Factor Riddles</w:t>
              </w:r>
            </w:hyperlink>
          </w:p>
          <w:p w:rsidR="00A37AEB" w:rsidRPr="00A37AEB" w:rsidRDefault="00A37AEB" w:rsidP="002237F7">
            <w:pPr>
              <w:pStyle w:val="ListParagraph"/>
              <w:numPr>
                <w:ilvl w:val="0"/>
                <w:numId w:val="30"/>
              </w:numPr>
              <w:rPr>
                <w:rStyle w:val="Hyperlink"/>
                <w:color w:val="auto"/>
                <w:sz w:val="18"/>
                <w:szCs w:val="18"/>
                <w:u w:val="none"/>
              </w:rPr>
            </w:pPr>
            <w:hyperlink r:id="rId89" w:history="1">
              <w:r w:rsidRPr="00915DA3">
                <w:rPr>
                  <w:rStyle w:val="Hyperlink"/>
                  <w:sz w:val="18"/>
                  <w:szCs w:val="18"/>
                </w:rPr>
                <w:t>A “Wheely” Neat Way to Look at Multiplication</w:t>
              </w:r>
            </w:hyperlink>
          </w:p>
          <w:p w:rsidR="00A37AEB" w:rsidRPr="00A37AEB" w:rsidRDefault="00A37AEB" w:rsidP="002237F7">
            <w:pPr>
              <w:pStyle w:val="ListParagraph"/>
              <w:numPr>
                <w:ilvl w:val="0"/>
                <w:numId w:val="30"/>
              </w:numPr>
              <w:rPr>
                <w:rStyle w:val="Hyperlink"/>
                <w:color w:val="auto"/>
                <w:sz w:val="18"/>
                <w:szCs w:val="18"/>
                <w:u w:val="none"/>
              </w:rPr>
            </w:pPr>
            <w:hyperlink r:id="rId90" w:history="1">
              <w:r w:rsidRPr="00915DA3">
                <w:rPr>
                  <w:rStyle w:val="Hyperlink"/>
                  <w:sz w:val="18"/>
                  <w:szCs w:val="18"/>
                </w:rPr>
                <w:t>Prime or Composite</w:t>
              </w:r>
            </w:hyperlink>
          </w:p>
          <w:p w:rsidR="009D3F9F" w:rsidRPr="009D3F9F" w:rsidRDefault="00A37AEB" w:rsidP="002237F7">
            <w:pPr>
              <w:pStyle w:val="ListParagraph"/>
              <w:numPr>
                <w:ilvl w:val="0"/>
                <w:numId w:val="30"/>
              </w:numPr>
              <w:rPr>
                <w:sz w:val="18"/>
                <w:szCs w:val="18"/>
              </w:rPr>
            </w:pPr>
            <w:hyperlink r:id="rId91" w:history="1">
              <w:r w:rsidRPr="002237F7">
                <w:rPr>
                  <w:rStyle w:val="Hyperlink"/>
                  <w:sz w:val="18"/>
                  <w:szCs w:val="18"/>
                </w:rPr>
                <w:t>Dizzy About Patterns</w:t>
              </w:r>
            </w:hyperlink>
            <w:bookmarkStart w:id="0" w:name="_GoBack"/>
            <w:bookmarkEnd w:id="0"/>
          </w:p>
        </w:tc>
        <w:tc>
          <w:tcPr>
            <w:tcW w:w="8105" w:type="dxa"/>
            <w:tcBorders>
              <w:top w:val="single" w:sz="4" w:space="0" w:color="auto"/>
              <w:left w:val="single" w:sz="4" w:space="0" w:color="auto"/>
              <w:bottom w:val="single" w:sz="4" w:space="0" w:color="auto"/>
              <w:right w:val="single" w:sz="4" w:space="0" w:color="auto"/>
            </w:tcBorders>
            <w:hideMark/>
          </w:tcPr>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recognize prime and composite numbers up to 100. </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write factors of a number up to 100. </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show that a whole number is a multiple of each of its factors. </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I can check to see if a given number is a multiple of  numbers one through nine.</w:t>
            </w:r>
          </w:p>
          <w:p w:rsidR="009D3F9F" w:rsidRPr="009D3F9F" w:rsidRDefault="009D3F9F" w:rsidP="002237F7">
            <w:pPr>
              <w:autoSpaceDE w:val="0"/>
              <w:autoSpaceDN w:val="0"/>
              <w:adjustRightInd w:val="0"/>
              <w:rPr>
                <w:rFonts w:cs="Gotham-Book"/>
                <w:sz w:val="18"/>
                <w:szCs w:val="18"/>
              </w:rPr>
            </w:pP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4.OA.4</w:t>
            </w:r>
          </w:p>
        </w:tc>
      </w:tr>
      <w:tr w:rsidR="009D3F9F" w:rsidTr="002237F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Problem Bank</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2237F7" w:rsidP="002237F7">
            <w:pPr>
              <w:rPr>
                <w:sz w:val="18"/>
                <w:szCs w:val="18"/>
              </w:rPr>
            </w:pPr>
            <w:hyperlink r:id="rId92" w:history="1">
              <w:r w:rsidR="009D3F9F">
                <w:rPr>
                  <w:rStyle w:val="Hyperlink"/>
                  <w:sz w:val="18"/>
                  <w:szCs w:val="18"/>
                </w:rPr>
                <w:t>Use story problems throughout the unit</w:t>
              </w:r>
            </w:hyperlink>
          </w:p>
        </w:tc>
        <w:tc>
          <w:tcPr>
            <w:tcW w:w="8105" w:type="dxa"/>
            <w:tcBorders>
              <w:top w:val="single" w:sz="4" w:space="0" w:color="auto"/>
              <w:left w:val="single" w:sz="4" w:space="0" w:color="auto"/>
              <w:bottom w:val="single" w:sz="4" w:space="0" w:color="auto"/>
              <w:right w:val="single" w:sz="4" w:space="0" w:color="auto"/>
            </w:tcBorders>
            <w:hideMark/>
          </w:tcPr>
          <w:p w:rsidR="009D3F9F" w:rsidRDefault="009D3F9F" w:rsidP="002237F7">
            <w:pPr>
              <w:pStyle w:val="ListParagraph"/>
              <w:numPr>
                <w:ilvl w:val="0"/>
                <w:numId w:val="23"/>
              </w:numPr>
              <w:rPr>
                <w:rFonts w:cs="Gotham-Book"/>
                <w:sz w:val="18"/>
                <w:szCs w:val="18"/>
              </w:rPr>
            </w:pPr>
            <w:r>
              <w:rPr>
                <w:rFonts w:cs="Gotham-Book"/>
                <w:sz w:val="18"/>
                <w:szCs w:val="18"/>
              </w:rPr>
              <w:t>I can represent situations using variables to replace unknowns.</w:t>
            </w:r>
          </w:p>
          <w:p w:rsidR="009D3F9F" w:rsidRDefault="009D3F9F" w:rsidP="002237F7">
            <w:pPr>
              <w:pStyle w:val="ListParagraph"/>
              <w:numPr>
                <w:ilvl w:val="0"/>
                <w:numId w:val="23"/>
              </w:numPr>
              <w:rPr>
                <w:rFonts w:cs="Gotham-Book"/>
                <w:sz w:val="18"/>
                <w:szCs w:val="18"/>
              </w:rPr>
            </w:pPr>
            <w:r>
              <w:rPr>
                <w:rFonts w:cs="Gotham-Book"/>
                <w:sz w:val="18"/>
                <w:szCs w:val="18"/>
              </w:rPr>
              <w:t>I can choose the correct operations to solve a word problem.</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I can use mental math and estimation to determine whether my answer is reasonable.</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4.OA.3</w:t>
            </w:r>
          </w:p>
        </w:tc>
      </w:tr>
      <w:tr w:rsidR="009D3F9F" w:rsidTr="002237F7">
        <w:trPr>
          <w:trHeight w:val="146"/>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Investigations</w:t>
            </w:r>
          </w:p>
        </w:tc>
        <w:tc>
          <w:tcPr>
            <w:tcW w:w="3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 xml:space="preserve">Unit 9 </w:t>
            </w:r>
          </w:p>
          <w:p w:rsidR="009D3F9F" w:rsidRDefault="009D3F9F" w:rsidP="002237F7">
            <w:pPr>
              <w:pStyle w:val="ListParagraph"/>
              <w:numPr>
                <w:ilvl w:val="0"/>
                <w:numId w:val="26"/>
              </w:numPr>
              <w:rPr>
                <w:sz w:val="18"/>
                <w:szCs w:val="18"/>
              </w:rPr>
            </w:pPr>
            <w:r>
              <w:rPr>
                <w:sz w:val="18"/>
                <w:szCs w:val="18"/>
              </w:rPr>
              <w:t>Inv 2 (merge lesson activities to directly instruct the standard – constant change)</w:t>
            </w:r>
          </w:p>
        </w:tc>
        <w:tc>
          <w:tcPr>
            <w:tcW w:w="8105" w:type="dxa"/>
            <w:tcBorders>
              <w:top w:val="single" w:sz="4" w:space="0" w:color="auto"/>
              <w:left w:val="single" w:sz="4" w:space="0" w:color="auto"/>
              <w:bottom w:val="single" w:sz="4" w:space="0" w:color="auto"/>
              <w:right w:val="single" w:sz="4" w:space="0" w:color="auto"/>
            </w:tcBorders>
            <w:hideMark/>
          </w:tcPr>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continue a given number or shape pattern. </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make a number or shape pattern that follows a given rule. </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explain how different patterns are built. </w:t>
            </w:r>
          </w:p>
          <w:p w:rsidR="009D3F9F" w:rsidRDefault="009D3F9F" w:rsidP="002237F7">
            <w:pPr>
              <w:pStyle w:val="ListParagraph"/>
              <w:numPr>
                <w:ilvl w:val="0"/>
                <w:numId w:val="23"/>
              </w:numPr>
              <w:autoSpaceDE w:val="0"/>
              <w:autoSpaceDN w:val="0"/>
              <w:adjustRightInd w:val="0"/>
              <w:rPr>
                <w:rFonts w:cs="Gotham-Book"/>
                <w:sz w:val="18"/>
                <w:szCs w:val="18"/>
              </w:rPr>
            </w:pPr>
            <w:r>
              <w:rPr>
                <w:rFonts w:cs="Gotham-Book"/>
                <w:sz w:val="18"/>
                <w:szCs w:val="18"/>
              </w:rPr>
              <w:t xml:space="preserve">I can analyze a pattern to determine parts not stated in the rule. </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3F9F" w:rsidRDefault="009D3F9F" w:rsidP="002237F7">
            <w:pPr>
              <w:rPr>
                <w:sz w:val="18"/>
                <w:szCs w:val="18"/>
              </w:rPr>
            </w:pPr>
            <w:r>
              <w:rPr>
                <w:sz w:val="18"/>
                <w:szCs w:val="18"/>
              </w:rPr>
              <w:t>4.OA.5</w:t>
            </w:r>
          </w:p>
        </w:tc>
      </w:tr>
    </w:tbl>
    <w:p w:rsidR="009D3F9F" w:rsidRDefault="009D3F9F" w:rsidP="009D3F9F">
      <w:pPr>
        <w:spacing w:after="0" w:line="240" w:lineRule="auto"/>
        <w:rPr>
          <w:b/>
          <w:sz w:val="18"/>
          <w:szCs w:val="18"/>
        </w:rPr>
      </w:pPr>
      <w:r>
        <w:rPr>
          <w:b/>
          <w:sz w:val="18"/>
          <w:szCs w:val="18"/>
        </w:rPr>
        <w:t xml:space="preserve">*Units are designed for one lesson per day. This is an approximate. Some lessons may take more than one day. Use teacher discretion based on student need when planning unit length. </w:t>
      </w:r>
    </w:p>
    <w:p w:rsidR="009D3F9F" w:rsidRDefault="009D3F9F" w:rsidP="003C7E1B"/>
    <w:p w:rsidR="003C7E1B" w:rsidRDefault="003C7E1B" w:rsidP="003C7E1B"/>
    <w:p w:rsidR="003C7E1B" w:rsidRPr="006A0955" w:rsidRDefault="003C7E1B" w:rsidP="00BB70D2">
      <w:pPr>
        <w:spacing w:after="0"/>
        <w:rPr>
          <w:sz w:val="14"/>
        </w:rPr>
      </w:pPr>
    </w:p>
    <w:sectPr w:rsidR="003C7E1B" w:rsidRPr="006A0955" w:rsidSect="002B0E25">
      <w:headerReference w:type="default" r:id="rId93"/>
      <w:footerReference w:type="default" r:id="rId94"/>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54" w:rsidRDefault="00A05E54" w:rsidP="002E46F1">
      <w:pPr>
        <w:spacing w:after="0" w:line="240" w:lineRule="auto"/>
      </w:pPr>
      <w:r>
        <w:separator/>
      </w:r>
    </w:p>
  </w:endnote>
  <w:endnote w:type="continuationSeparator" w:id="0">
    <w:p w:rsidR="00A05E54" w:rsidRDefault="00A05E54"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F7" w:rsidRDefault="002237F7"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A37AEB" w:rsidRPr="00A37AEB">
      <w:rPr>
        <w:rFonts w:asciiTheme="majorHAnsi" w:hAnsiTheme="majorHAnsi"/>
        <w:b/>
        <w:bCs/>
        <w:noProof/>
      </w:rPr>
      <w:t>12</w:t>
    </w:r>
    <w:r>
      <w:rPr>
        <w:rFonts w:asciiTheme="majorHAnsi" w:hAnsiTheme="majorHAnsi"/>
        <w:b/>
        <w:bCs/>
        <w:noProof/>
      </w:rPr>
      <w:fldChar w:fldCharType="end"/>
    </w:r>
  </w:p>
  <w:p w:rsidR="002237F7" w:rsidRPr="002E46F1" w:rsidRDefault="002237F7" w:rsidP="002E46F1">
    <w:pPr>
      <w:pStyle w:val="NoSpacing"/>
      <w:jc w:val="center"/>
      <w:rPr>
        <w:rFonts w:asciiTheme="majorHAnsi" w:hAnsiTheme="majorHAnsi"/>
      </w:rPr>
    </w:pPr>
    <w:r>
      <w:rPr>
        <w:rFonts w:asciiTheme="majorHAnsi" w:hAnsiTheme="majorHAnsi"/>
        <w:b/>
        <w:bCs/>
        <w:noProof/>
      </w:rPr>
      <w:t>Grade 4 – Unit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54" w:rsidRDefault="00A05E54" w:rsidP="002E46F1">
      <w:pPr>
        <w:spacing w:after="0" w:line="240" w:lineRule="auto"/>
      </w:pPr>
      <w:r>
        <w:separator/>
      </w:r>
    </w:p>
  </w:footnote>
  <w:footnote w:type="continuationSeparator" w:id="0">
    <w:p w:rsidR="00A05E54" w:rsidRDefault="00A05E54"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F7" w:rsidRPr="002B0E25" w:rsidRDefault="002237F7" w:rsidP="002B0E25">
    <w:pPr>
      <w:pStyle w:val="Header"/>
      <w:jc w:val="center"/>
      <w:rPr>
        <w:rFonts w:asciiTheme="majorHAnsi" w:hAnsiTheme="majorHAnsi"/>
        <w:sz w:val="36"/>
        <w:szCs w:val="36"/>
      </w:rPr>
    </w:pPr>
    <w:r w:rsidRPr="002B0E25">
      <w:rPr>
        <w:rFonts w:asciiTheme="majorHAnsi" w:hAnsiTheme="majorHAnsi"/>
        <w:sz w:val="36"/>
        <w:szCs w:val="36"/>
      </w:rPr>
      <w:t>Unit One: The Four Operations</w:t>
    </w:r>
    <w:r>
      <w:rPr>
        <w:rFonts w:asciiTheme="majorHAnsi" w:hAnsiTheme="majorHAnsi"/>
        <w:sz w:val="36"/>
        <w:szCs w:val="36"/>
      </w:rPr>
      <w:t xml:space="preserve"> (Investigations)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A8B"/>
    <w:multiLevelType w:val="hybridMultilevel"/>
    <w:tmpl w:val="2AAA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82269C"/>
    <w:multiLevelType w:val="hybridMultilevel"/>
    <w:tmpl w:val="56243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E0ADC"/>
    <w:multiLevelType w:val="hybridMultilevel"/>
    <w:tmpl w:val="890A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B561C"/>
    <w:multiLevelType w:val="hybridMultilevel"/>
    <w:tmpl w:val="5AD6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6952E6"/>
    <w:multiLevelType w:val="hybridMultilevel"/>
    <w:tmpl w:val="2840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E4293A"/>
    <w:multiLevelType w:val="hybridMultilevel"/>
    <w:tmpl w:val="4FB67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A0D3B"/>
    <w:multiLevelType w:val="hybridMultilevel"/>
    <w:tmpl w:val="6018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6F76C0"/>
    <w:multiLevelType w:val="hybridMultilevel"/>
    <w:tmpl w:val="DE3AF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E1B4505"/>
    <w:multiLevelType w:val="hybridMultilevel"/>
    <w:tmpl w:val="703E8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F85418"/>
    <w:multiLevelType w:val="hybridMultilevel"/>
    <w:tmpl w:val="D1DA1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651F77"/>
    <w:multiLevelType w:val="hybridMultilevel"/>
    <w:tmpl w:val="C39A8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4F619E"/>
    <w:multiLevelType w:val="hybridMultilevel"/>
    <w:tmpl w:val="54D86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C1772D"/>
    <w:multiLevelType w:val="hybridMultilevel"/>
    <w:tmpl w:val="DBC2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30AF2"/>
    <w:multiLevelType w:val="hybridMultilevel"/>
    <w:tmpl w:val="4E9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EB4AD4"/>
    <w:multiLevelType w:val="hybridMultilevel"/>
    <w:tmpl w:val="EF4491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56413"/>
    <w:multiLevelType w:val="hybridMultilevel"/>
    <w:tmpl w:val="068C7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C0465C3"/>
    <w:multiLevelType w:val="hybridMultilevel"/>
    <w:tmpl w:val="733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4"/>
  </w:num>
  <w:num w:numId="4">
    <w:abstractNumId w:val="15"/>
  </w:num>
  <w:num w:numId="5">
    <w:abstractNumId w:val="4"/>
  </w:num>
  <w:num w:numId="6">
    <w:abstractNumId w:val="18"/>
  </w:num>
  <w:num w:numId="7">
    <w:abstractNumId w:val="11"/>
  </w:num>
  <w:num w:numId="8">
    <w:abstractNumId w:val="26"/>
  </w:num>
  <w:num w:numId="9">
    <w:abstractNumId w:val="6"/>
  </w:num>
  <w:num w:numId="10">
    <w:abstractNumId w:val="8"/>
  </w:num>
  <w:num w:numId="11">
    <w:abstractNumId w:val="19"/>
  </w:num>
  <w:num w:numId="12">
    <w:abstractNumId w:val="1"/>
  </w:num>
  <w:num w:numId="13">
    <w:abstractNumId w:val="23"/>
  </w:num>
  <w:num w:numId="14">
    <w:abstractNumId w:val="27"/>
  </w:num>
  <w:num w:numId="15">
    <w:abstractNumId w:val="3"/>
  </w:num>
  <w:num w:numId="16">
    <w:abstractNumId w:val="28"/>
  </w:num>
  <w:num w:numId="17">
    <w:abstractNumId w:val="16"/>
  </w:num>
  <w:num w:numId="18">
    <w:abstractNumId w:val="20"/>
  </w:num>
  <w:num w:numId="19">
    <w:abstractNumId w:val="2"/>
  </w:num>
  <w:num w:numId="20">
    <w:abstractNumId w:val="9"/>
  </w:num>
  <w:num w:numId="21">
    <w:abstractNumId w:val="10"/>
  </w:num>
  <w:num w:numId="22">
    <w:abstractNumId w:val="21"/>
  </w:num>
  <w:num w:numId="23">
    <w:abstractNumId w:val="25"/>
  </w:num>
  <w:num w:numId="24">
    <w:abstractNumId w:val="0"/>
  </w:num>
  <w:num w:numId="25">
    <w:abstractNumId w:val="22"/>
  </w:num>
  <w:num w:numId="26">
    <w:abstractNumId w:val="12"/>
  </w:num>
  <w:num w:numId="27">
    <w:abstractNumId w:val="0"/>
  </w:num>
  <w:num w:numId="28">
    <w:abstractNumId w:val="14"/>
  </w:num>
  <w:num w:numId="29">
    <w:abstractNumId w:val="13"/>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04E51"/>
    <w:rsid w:val="00042676"/>
    <w:rsid w:val="000458BE"/>
    <w:rsid w:val="00056455"/>
    <w:rsid w:val="0008265B"/>
    <w:rsid w:val="00095B4F"/>
    <w:rsid w:val="000A2D4E"/>
    <w:rsid w:val="000E4499"/>
    <w:rsid w:val="000F6CFE"/>
    <w:rsid w:val="0010692B"/>
    <w:rsid w:val="00111D72"/>
    <w:rsid w:val="00112667"/>
    <w:rsid w:val="00113B8E"/>
    <w:rsid w:val="00113F99"/>
    <w:rsid w:val="00130707"/>
    <w:rsid w:val="00146CB3"/>
    <w:rsid w:val="00153146"/>
    <w:rsid w:val="00161328"/>
    <w:rsid w:val="00170396"/>
    <w:rsid w:val="001739B8"/>
    <w:rsid w:val="001742E1"/>
    <w:rsid w:val="00176591"/>
    <w:rsid w:val="00177191"/>
    <w:rsid w:val="00192E75"/>
    <w:rsid w:val="001A140E"/>
    <w:rsid w:val="001A33DC"/>
    <w:rsid w:val="001A5F1D"/>
    <w:rsid w:val="001C262A"/>
    <w:rsid w:val="00202D26"/>
    <w:rsid w:val="00206037"/>
    <w:rsid w:val="00212F64"/>
    <w:rsid w:val="00220A87"/>
    <w:rsid w:val="00222A62"/>
    <w:rsid w:val="002237F7"/>
    <w:rsid w:val="00230129"/>
    <w:rsid w:val="00231B19"/>
    <w:rsid w:val="00234C0B"/>
    <w:rsid w:val="00236078"/>
    <w:rsid w:val="0026346A"/>
    <w:rsid w:val="002939CC"/>
    <w:rsid w:val="002B01A4"/>
    <w:rsid w:val="002B0E25"/>
    <w:rsid w:val="002B617A"/>
    <w:rsid w:val="002B728C"/>
    <w:rsid w:val="002E0F3C"/>
    <w:rsid w:val="002E46F1"/>
    <w:rsid w:val="002E4B40"/>
    <w:rsid w:val="002F1D1B"/>
    <w:rsid w:val="002F7C64"/>
    <w:rsid w:val="003121DE"/>
    <w:rsid w:val="003250A4"/>
    <w:rsid w:val="00325E1D"/>
    <w:rsid w:val="0032792B"/>
    <w:rsid w:val="00344168"/>
    <w:rsid w:val="00345303"/>
    <w:rsid w:val="00350254"/>
    <w:rsid w:val="003518C1"/>
    <w:rsid w:val="00363F80"/>
    <w:rsid w:val="00373F61"/>
    <w:rsid w:val="003804A3"/>
    <w:rsid w:val="003863F2"/>
    <w:rsid w:val="00393CB9"/>
    <w:rsid w:val="0039755A"/>
    <w:rsid w:val="003A404F"/>
    <w:rsid w:val="003A4C57"/>
    <w:rsid w:val="003C1464"/>
    <w:rsid w:val="003C5CDD"/>
    <w:rsid w:val="003C7E1B"/>
    <w:rsid w:val="003D0F37"/>
    <w:rsid w:val="003E19AD"/>
    <w:rsid w:val="003E4A1F"/>
    <w:rsid w:val="003E6EC6"/>
    <w:rsid w:val="003F23BE"/>
    <w:rsid w:val="003F55DB"/>
    <w:rsid w:val="003F7B22"/>
    <w:rsid w:val="00413A61"/>
    <w:rsid w:val="0041708C"/>
    <w:rsid w:val="0043194F"/>
    <w:rsid w:val="004320E8"/>
    <w:rsid w:val="00434926"/>
    <w:rsid w:val="00437C5B"/>
    <w:rsid w:val="00444826"/>
    <w:rsid w:val="00455747"/>
    <w:rsid w:val="004615B0"/>
    <w:rsid w:val="004666C6"/>
    <w:rsid w:val="00491BA0"/>
    <w:rsid w:val="0049502C"/>
    <w:rsid w:val="004951AA"/>
    <w:rsid w:val="00495C8B"/>
    <w:rsid w:val="004A1251"/>
    <w:rsid w:val="004B0279"/>
    <w:rsid w:val="004B34FF"/>
    <w:rsid w:val="004B52FD"/>
    <w:rsid w:val="004D42AA"/>
    <w:rsid w:val="004F05F7"/>
    <w:rsid w:val="00501F33"/>
    <w:rsid w:val="005023F2"/>
    <w:rsid w:val="00523264"/>
    <w:rsid w:val="00526AC1"/>
    <w:rsid w:val="00535ECB"/>
    <w:rsid w:val="00536F74"/>
    <w:rsid w:val="00544424"/>
    <w:rsid w:val="00550CF9"/>
    <w:rsid w:val="005649E3"/>
    <w:rsid w:val="00581692"/>
    <w:rsid w:val="005926A4"/>
    <w:rsid w:val="005928DE"/>
    <w:rsid w:val="005A3533"/>
    <w:rsid w:val="005A6408"/>
    <w:rsid w:val="005B40E0"/>
    <w:rsid w:val="005D5A0F"/>
    <w:rsid w:val="005E1DCC"/>
    <w:rsid w:val="005E5E6E"/>
    <w:rsid w:val="005F0C76"/>
    <w:rsid w:val="005F12EA"/>
    <w:rsid w:val="005F4A68"/>
    <w:rsid w:val="00611DCE"/>
    <w:rsid w:val="006247E3"/>
    <w:rsid w:val="00624853"/>
    <w:rsid w:val="00624EF5"/>
    <w:rsid w:val="00633559"/>
    <w:rsid w:val="00645C5E"/>
    <w:rsid w:val="00653619"/>
    <w:rsid w:val="00653963"/>
    <w:rsid w:val="00663443"/>
    <w:rsid w:val="00667289"/>
    <w:rsid w:val="006703D3"/>
    <w:rsid w:val="0068012C"/>
    <w:rsid w:val="00691E65"/>
    <w:rsid w:val="0069211B"/>
    <w:rsid w:val="00694154"/>
    <w:rsid w:val="00694610"/>
    <w:rsid w:val="006973D1"/>
    <w:rsid w:val="006A01EB"/>
    <w:rsid w:val="006A0955"/>
    <w:rsid w:val="006B09E7"/>
    <w:rsid w:val="006C450A"/>
    <w:rsid w:val="006C571E"/>
    <w:rsid w:val="006C5CA2"/>
    <w:rsid w:val="006E2E9A"/>
    <w:rsid w:val="006E5E71"/>
    <w:rsid w:val="006E6D4F"/>
    <w:rsid w:val="006E7CD2"/>
    <w:rsid w:val="00703AFE"/>
    <w:rsid w:val="007176E6"/>
    <w:rsid w:val="007200B6"/>
    <w:rsid w:val="00723BA9"/>
    <w:rsid w:val="00726B91"/>
    <w:rsid w:val="00731B1F"/>
    <w:rsid w:val="00740747"/>
    <w:rsid w:val="0075207A"/>
    <w:rsid w:val="00753896"/>
    <w:rsid w:val="00773DE2"/>
    <w:rsid w:val="00786C0A"/>
    <w:rsid w:val="007878FB"/>
    <w:rsid w:val="007A2325"/>
    <w:rsid w:val="007B49EC"/>
    <w:rsid w:val="007C6146"/>
    <w:rsid w:val="007C61F4"/>
    <w:rsid w:val="007D2AB2"/>
    <w:rsid w:val="007D429C"/>
    <w:rsid w:val="007F6B07"/>
    <w:rsid w:val="00811A21"/>
    <w:rsid w:val="00812DB0"/>
    <w:rsid w:val="008343CF"/>
    <w:rsid w:val="00840819"/>
    <w:rsid w:val="0085000E"/>
    <w:rsid w:val="008541A1"/>
    <w:rsid w:val="0086269A"/>
    <w:rsid w:val="00863685"/>
    <w:rsid w:val="00880709"/>
    <w:rsid w:val="00892E59"/>
    <w:rsid w:val="008A7875"/>
    <w:rsid w:val="008B5D9E"/>
    <w:rsid w:val="008C1B96"/>
    <w:rsid w:val="008E4BA1"/>
    <w:rsid w:val="008E5E72"/>
    <w:rsid w:val="008F6BD7"/>
    <w:rsid w:val="00904275"/>
    <w:rsid w:val="0090462C"/>
    <w:rsid w:val="00915DA3"/>
    <w:rsid w:val="00921979"/>
    <w:rsid w:val="00934D7D"/>
    <w:rsid w:val="00935DCF"/>
    <w:rsid w:val="009412C7"/>
    <w:rsid w:val="00947E1A"/>
    <w:rsid w:val="009518F7"/>
    <w:rsid w:val="0095396A"/>
    <w:rsid w:val="00964241"/>
    <w:rsid w:val="0098201B"/>
    <w:rsid w:val="009974C7"/>
    <w:rsid w:val="009B4622"/>
    <w:rsid w:val="009C118C"/>
    <w:rsid w:val="009D3F9F"/>
    <w:rsid w:val="009D6A05"/>
    <w:rsid w:val="009F1894"/>
    <w:rsid w:val="00A05122"/>
    <w:rsid w:val="00A05E54"/>
    <w:rsid w:val="00A06FF6"/>
    <w:rsid w:val="00A123CE"/>
    <w:rsid w:val="00A13508"/>
    <w:rsid w:val="00A2566C"/>
    <w:rsid w:val="00A372AF"/>
    <w:rsid w:val="00A37AEB"/>
    <w:rsid w:val="00A50BC8"/>
    <w:rsid w:val="00A5351F"/>
    <w:rsid w:val="00A76D8F"/>
    <w:rsid w:val="00A928DE"/>
    <w:rsid w:val="00A97080"/>
    <w:rsid w:val="00AA7D3A"/>
    <w:rsid w:val="00AB2C43"/>
    <w:rsid w:val="00AB52EB"/>
    <w:rsid w:val="00AB69BF"/>
    <w:rsid w:val="00AC540C"/>
    <w:rsid w:val="00AE7E5A"/>
    <w:rsid w:val="00B227E7"/>
    <w:rsid w:val="00B24625"/>
    <w:rsid w:val="00B32750"/>
    <w:rsid w:val="00B431DB"/>
    <w:rsid w:val="00B52D7B"/>
    <w:rsid w:val="00B5383D"/>
    <w:rsid w:val="00B75411"/>
    <w:rsid w:val="00B8292D"/>
    <w:rsid w:val="00B852FE"/>
    <w:rsid w:val="00B909E4"/>
    <w:rsid w:val="00B91E01"/>
    <w:rsid w:val="00B94EE3"/>
    <w:rsid w:val="00B97908"/>
    <w:rsid w:val="00BA6ADE"/>
    <w:rsid w:val="00BB70D2"/>
    <w:rsid w:val="00BC5CD1"/>
    <w:rsid w:val="00BC67F9"/>
    <w:rsid w:val="00BD552B"/>
    <w:rsid w:val="00BF0335"/>
    <w:rsid w:val="00C06D45"/>
    <w:rsid w:val="00C27954"/>
    <w:rsid w:val="00C3371D"/>
    <w:rsid w:val="00C464ED"/>
    <w:rsid w:val="00C514B5"/>
    <w:rsid w:val="00C5490E"/>
    <w:rsid w:val="00C65150"/>
    <w:rsid w:val="00C654D4"/>
    <w:rsid w:val="00C92D21"/>
    <w:rsid w:val="00C94337"/>
    <w:rsid w:val="00CA6145"/>
    <w:rsid w:val="00CB6A75"/>
    <w:rsid w:val="00CB6CF2"/>
    <w:rsid w:val="00CC659F"/>
    <w:rsid w:val="00CD1EDE"/>
    <w:rsid w:val="00CE6B86"/>
    <w:rsid w:val="00CF621F"/>
    <w:rsid w:val="00D10F5D"/>
    <w:rsid w:val="00D17B25"/>
    <w:rsid w:val="00D32F02"/>
    <w:rsid w:val="00D3534B"/>
    <w:rsid w:val="00D36A1B"/>
    <w:rsid w:val="00D60684"/>
    <w:rsid w:val="00D6248A"/>
    <w:rsid w:val="00D7273B"/>
    <w:rsid w:val="00D90BC0"/>
    <w:rsid w:val="00DA03E1"/>
    <w:rsid w:val="00DA28A2"/>
    <w:rsid w:val="00DA6AB0"/>
    <w:rsid w:val="00DA6CAB"/>
    <w:rsid w:val="00DB7C32"/>
    <w:rsid w:val="00DC1FBA"/>
    <w:rsid w:val="00DC3AE1"/>
    <w:rsid w:val="00DE0DCE"/>
    <w:rsid w:val="00DE5ACF"/>
    <w:rsid w:val="00DE5ADF"/>
    <w:rsid w:val="00DF7E4F"/>
    <w:rsid w:val="00E14D05"/>
    <w:rsid w:val="00E325D3"/>
    <w:rsid w:val="00E42738"/>
    <w:rsid w:val="00E44AFF"/>
    <w:rsid w:val="00E54238"/>
    <w:rsid w:val="00E5515E"/>
    <w:rsid w:val="00E74FA9"/>
    <w:rsid w:val="00E97A1B"/>
    <w:rsid w:val="00EB2CC9"/>
    <w:rsid w:val="00EC38E7"/>
    <w:rsid w:val="00ED487E"/>
    <w:rsid w:val="00EE524D"/>
    <w:rsid w:val="00EF3419"/>
    <w:rsid w:val="00EF3A04"/>
    <w:rsid w:val="00EF58FC"/>
    <w:rsid w:val="00EF7FD7"/>
    <w:rsid w:val="00F00939"/>
    <w:rsid w:val="00F05996"/>
    <w:rsid w:val="00F13298"/>
    <w:rsid w:val="00F150F0"/>
    <w:rsid w:val="00F15BFD"/>
    <w:rsid w:val="00F24E43"/>
    <w:rsid w:val="00F555BF"/>
    <w:rsid w:val="00F761FB"/>
    <w:rsid w:val="00F773EF"/>
    <w:rsid w:val="00F8551D"/>
    <w:rsid w:val="00F938CD"/>
    <w:rsid w:val="00FA08CF"/>
    <w:rsid w:val="00FA2C48"/>
    <w:rsid w:val="00FA355C"/>
    <w:rsid w:val="00FC626C"/>
    <w:rsid w:val="00FD036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383D"/>
    <w:rPr>
      <w:color w:val="0000FF" w:themeColor="hyperlink"/>
      <w:u w:val="single"/>
    </w:rPr>
  </w:style>
  <w:style w:type="character" w:styleId="FollowedHyperlink">
    <w:name w:val="FollowedHyperlink"/>
    <w:basedOn w:val="DefaultParagraphFont"/>
    <w:uiPriority w:val="99"/>
    <w:semiHidden/>
    <w:unhideWhenUsed/>
    <w:rsid w:val="002237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383D"/>
    <w:rPr>
      <w:color w:val="0000FF" w:themeColor="hyperlink"/>
      <w:u w:val="single"/>
    </w:rPr>
  </w:style>
  <w:style w:type="character" w:styleId="FollowedHyperlink">
    <w:name w:val="FollowedHyperlink"/>
    <w:basedOn w:val="DefaultParagraphFont"/>
    <w:uiPriority w:val="99"/>
    <w:semiHidden/>
    <w:unhideWhenUsed/>
    <w:rsid w:val="002237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4691">
      <w:bodyDiv w:val="1"/>
      <w:marLeft w:val="0"/>
      <w:marRight w:val="0"/>
      <w:marTop w:val="0"/>
      <w:marBottom w:val="0"/>
      <w:divBdr>
        <w:top w:val="none" w:sz="0" w:space="0" w:color="auto"/>
        <w:left w:val="none" w:sz="0" w:space="0" w:color="auto"/>
        <w:bottom w:val="none" w:sz="0" w:space="0" w:color="auto"/>
        <w:right w:val="none" w:sz="0" w:space="0" w:color="auto"/>
      </w:divBdr>
    </w:div>
    <w:div w:id="205063872">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837160">
      <w:bodyDiv w:val="1"/>
      <w:marLeft w:val="0"/>
      <w:marRight w:val="0"/>
      <w:marTop w:val="0"/>
      <w:marBottom w:val="0"/>
      <w:divBdr>
        <w:top w:val="none" w:sz="0" w:space="0" w:color="auto"/>
        <w:left w:val="none" w:sz="0" w:space="0" w:color="auto"/>
        <w:bottom w:val="none" w:sz="0" w:space="0" w:color="auto"/>
        <w:right w:val="none" w:sz="0" w:space="0" w:color="auto"/>
      </w:divBdr>
    </w:div>
    <w:div w:id="450829003">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547228024">
      <w:bodyDiv w:val="1"/>
      <w:marLeft w:val="0"/>
      <w:marRight w:val="0"/>
      <w:marTop w:val="0"/>
      <w:marBottom w:val="0"/>
      <w:divBdr>
        <w:top w:val="none" w:sz="0" w:space="0" w:color="auto"/>
        <w:left w:val="none" w:sz="0" w:space="0" w:color="auto"/>
        <w:bottom w:val="none" w:sz="0" w:space="0" w:color="auto"/>
        <w:right w:val="none" w:sz="0" w:space="0" w:color="auto"/>
      </w:divBdr>
    </w:div>
    <w:div w:id="746155102">
      <w:bodyDiv w:val="1"/>
      <w:marLeft w:val="0"/>
      <w:marRight w:val="0"/>
      <w:marTop w:val="0"/>
      <w:marBottom w:val="0"/>
      <w:divBdr>
        <w:top w:val="none" w:sz="0" w:space="0" w:color="auto"/>
        <w:left w:val="none" w:sz="0" w:space="0" w:color="auto"/>
        <w:bottom w:val="none" w:sz="0" w:space="0" w:color="auto"/>
        <w:right w:val="none" w:sz="0" w:space="0" w:color="auto"/>
      </w:divBdr>
    </w:div>
    <w:div w:id="1053381449">
      <w:bodyDiv w:val="1"/>
      <w:marLeft w:val="0"/>
      <w:marRight w:val="0"/>
      <w:marTop w:val="0"/>
      <w:marBottom w:val="0"/>
      <w:divBdr>
        <w:top w:val="none" w:sz="0" w:space="0" w:color="auto"/>
        <w:left w:val="none" w:sz="0" w:space="0" w:color="auto"/>
        <w:bottom w:val="none" w:sz="0" w:space="0" w:color="auto"/>
        <w:right w:val="none" w:sz="0" w:space="0" w:color="auto"/>
      </w:divBdr>
    </w:div>
    <w:div w:id="1338071008">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490823985">
      <w:bodyDiv w:val="1"/>
      <w:marLeft w:val="0"/>
      <w:marRight w:val="0"/>
      <w:marTop w:val="0"/>
      <w:marBottom w:val="0"/>
      <w:divBdr>
        <w:top w:val="none" w:sz="0" w:space="0" w:color="auto"/>
        <w:left w:val="none" w:sz="0" w:space="0" w:color="auto"/>
        <w:bottom w:val="none" w:sz="0" w:space="0" w:color="auto"/>
        <w:right w:val="none" w:sz="0" w:space="0" w:color="auto"/>
      </w:divBdr>
    </w:div>
    <w:div w:id="1579241861">
      <w:bodyDiv w:val="1"/>
      <w:marLeft w:val="0"/>
      <w:marRight w:val="0"/>
      <w:marTop w:val="0"/>
      <w:marBottom w:val="0"/>
      <w:divBdr>
        <w:top w:val="none" w:sz="0" w:space="0" w:color="auto"/>
        <w:left w:val="none" w:sz="0" w:space="0" w:color="auto"/>
        <w:bottom w:val="none" w:sz="0" w:space="0" w:color="auto"/>
        <w:right w:val="none" w:sz="0" w:space="0" w:color="auto"/>
      </w:divBdr>
    </w:div>
    <w:div w:id="167218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4th%20Grade/Unit%201/More%20Factor%20Riddles.pdf" TargetMode="External"/><Relationship Id="rId21" Type="http://schemas.openxmlformats.org/officeDocument/2006/relationships/hyperlink" Target="http://elementarymath.dmschools.org/6-attend-to-precision5.html" TargetMode="External"/><Relationship Id="rId42" Type="http://schemas.openxmlformats.org/officeDocument/2006/relationships/hyperlink" Target="http://elementarymath.dmschools.org/4-model-with-mathematics1.html" TargetMode="External"/><Relationship Id="rId47" Type="http://schemas.openxmlformats.org/officeDocument/2006/relationships/hyperlink" Target="http://www.youtube.com/watch?v=iK0y39rjBgQ&amp;safe=active" TargetMode="External"/><Relationship Id="rId63" Type="http://schemas.openxmlformats.org/officeDocument/2006/relationships/hyperlink" Target="https://sharepoint.dmps.k12.ia.us/sites/divisions/curr/Public%20Curriculum%20Documents/Mathematics/Elementary%20Math%202013%20-%202014/4th%20Grade/Unit%201/Using%20Compatible%20Numbers.pdf" TargetMode="External"/><Relationship Id="rId68" Type="http://schemas.openxmlformats.org/officeDocument/2006/relationships/hyperlink" Target="http://elementarymath.dmschools.org/2-reason-abstractly-and-quantitatively2.html" TargetMode="External"/><Relationship Id="rId84" Type="http://schemas.openxmlformats.org/officeDocument/2006/relationships/hyperlink" Target="https://sharepoint.dmps.k12.ia.us/sites/divisions/curr/Public%20Curriculum%20Documents/Mathematics/Elementary%20Math%202013%20-%202014/4th%20Grade/Unit%201/Rounding%203.pdf" TargetMode="External"/><Relationship Id="rId89" Type="http://schemas.openxmlformats.org/officeDocument/2006/relationships/hyperlink" Target="https://sharepoint.dmps.k12.ia.us/sites/divisions/curr/Public%20Curriculum%20Documents/Mathematics/Elementary%20Math%202013%20-%202014/4th%20Grade/Unit%201/A%20Wheely%20Neat%20Way%20to%20Look%20at%20Multiplication.pdf" TargetMode="External"/><Relationship Id="rId16" Type="http://schemas.openxmlformats.org/officeDocument/2006/relationships/hyperlink" Target="https://sharepoint.dmps.k12.ia.us/sites/divisions/curr/Public%20Curriculum%20Documents/Mathematics/Elementary%20Math%202013%20-%202014/4th%20Grade/CGI%204th%20Grade%20Story%20Bank.docx" TargetMode="External"/><Relationship Id="rId11" Type="http://schemas.openxmlformats.org/officeDocument/2006/relationships/hyperlink" Target="https://sharepoint.dmps.k12.ia.us/sites/divisions/curr/Public%20Curriculum%20Documents/Mathematics/Elementary%20Math%202013%20-%202014/4th%20Grade/CGI%204th%20Grade%20Story%20Bank.docx" TargetMode="External"/><Relationship Id="rId32" Type="http://schemas.openxmlformats.org/officeDocument/2006/relationships/hyperlink" Target="http://elementarymath.dmschools.org/5-use-appropriate-tools-strategically1.html" TargetMode="External"/><Relationship Id="rId37" Type="http://schemas.openxmlformats.org/officeDocument/2006/relationships/hyperlink" Target="https://sharepoint.dmps.k12.ia.us/sites/divisions/curr/Public%20Curriculum%20Documents/Mathematics/Elementary%20Math%202013%20-%202014/4th%20Grade/Unit%201/Prime%20and%20Common%20Factors.pdf" TargetMode="External"/><Relationship Id="rId53" Type="http://schemas.openxmlformats.org/officeDocument/2006/relationships/hyperlink" Target="https://sharepoint.dmps.k12.ia.us/sites/divisions/curr/Public%20Curriculum%20Documents/Mathematics/Elementary%20Math%202013%20-%202014/4th%20Grade/Unit%201/Target%205.pdf" TargetMode="External"/><Relationship Id="rId58" Type="http://schemas.openxmlformats.org/officeDocument/2006/relationships/hyperlink" Target="http://elementarymath.dmschools.org/7-look-for-and-make-use-of-structure5.html" TargetMode="External"/><Relationship Id="rId74" Type="http://schemas.openxmlformats.org/officeDocument/2006/relationships/hyperlink" Target="http://www.youtube.com/watch?v=iK0y39rjBgQ&amp;safe=active" TargetMode="External"/><Relationship Id="rId79" Type="http://schemas.openxmlformats.org/officeDocument/2006/relationships/hyperlink" Target="https://sharepoint.dmps.k12.ia.us/sites/divisions/curr/Public%20Curriculum%20Documents/Mathematics/Elementary%20Math%202013%20-%202014/4th%20Grade/Unit%201/I%20Have%20Who%20Has.pdf" TargetMode="External"/><Relationship Id="rId5" Type="http://schemas.openxmlformats.org/officeDocument/2006/relationships/settings" Target="settings.xml"/><Relationship Id="rId90" Type="http://schemas.openxmlformats.org/officeDocument/2006/relationships/hyperlink" Target="https://sharepoint.dmps.k12.ia.us/sites/divisions/curr/Public%20Curriculum%20Documents/Mathematics/Elementary%20Math%202013%20-%202014/4th%20Grade/Unit%201/Prime%20or%20Composite.pdf" TargetMode="External"/><Relationship Id="rId95" Type="http://schemas.openxmlformats.org/officeDocument/2006/relationships/fontTable" Target="fontTable.xml"/><Relationship Id="rId22" Type="http://schemas.openxmlformats.org/officeDocument/2006/relationships/hyperlink" Target="http://elementarymath.dmschools.org/7-look-for-and-make-use-of-structure5.html" TargetMode="External"/><Relationship Id="rId27" Type="http://schemas.openxmlformats.org/officeDocument/2006/relationships/hyperlink" Target="https://sharepoint.dmps.k12.ia.us/sites/divisions/curr/Public%20Curriculum%20Documents/Mathematics/Elementary%20Math%202013%20-%202014/4th%20Grade/Unit%201/A%20Wheely%20Neat%20Way%20to%20Look%20at%20Multiplication.pdf" TargetMode="External"/><Relationship Id="rId43" Type="http://schemas.openxmlformats.org/officeDocument/2006/relationships/hyperlink" Target="http://elementarymath.dmschools.org/5-use-appropriate-tools-strategically1.html" TargetMode="External"/><Relationship Id="rId48" Type="http://schemas.openxmlformats.org/officeDocument/2006/relationships/hyperlink" Target="https://sharepoint.dmps.k12.ia.us/sites/divisions/curr/Public%20Curriculum%20Documents/Mathematics/Elementary%20Math%202013%20-%202014/4th%20Grade/Unit%201/Puzzling%20Places%20Independent%20Practice.pdf" TargetMode="External"/><Relationship Id="rId64" Type="http://schemas.openxmlformats.org/officeDocument/2006/relationships/hyperlink" Target="https://sharepoint.dmps.k12.ia.us/sites/divisions/curr/Public%20Curriculum%20Documents/Mathematics/Elementary%20Math%202013%20-%202014/4th%20Grade/Unit%201/Rouding%202.pdf" TargetMode="External"/><Relationship Id="rId69" Type="http://schemas.openxmlformats.org/officeDocument/2006/relationships/hyperlink" Target="http://elementarymath.dmschools.org/5-use-appropriate-tools-strategically1.html" TargetMode="Externa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4th%20Grade/Unit%201/Metric%20Measures%20Large%20and%20Small.pdf" TargetMode="External"/><Relationship Id="rId72" Type="http://schemas.openxmlformats.org/officeDocument/2006/relationships/hyperlink" Target="https://sharepoint.dmps.k12.ia.us/sites/divisions/curr/Public%20Curriculum%20Documents/Mathematics/Elementary%20Math%202013%20-%202014/4th%20Grade/Unit%201/Puzzle%20Party.pdf" TargetMode="External"/><Relationship Id="rId80" Type="http://schemas.openxmlformats.org/officeDocument/2006/relationships/hyperlink" Target="https://sharepoint.dmps.k12.ia.us/sites/divisions/curr/Public%20Curriculum%20Documents/Mathematics/Elementary%20Math%202013%20-%202014/4th%20Grade/Unit%201/Using%20Compatible%20Numbers.pdf" TargetMode="External"/><Relationship Id="rId85" Type="http://schemas.openxmlformats.org/officeDocument/2006/relationships/hyperlink" Target="https://sharepoint.dmps.k12.ia.us/sites/divisions/curr/Public%20Curriculum%20Documents/Mathematics/Elementary%20Math%202013%20-%202014/4th%20Grade/CGI%204th%20Grade%20Story%20Bank.docx"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elementarymath.dmschools.org/2-reason-abstractly-and-quantitatively2.html" TargetMode="External"/><Relationship Id="rId17" Type="http://schemas.openxmlformats.org/officeDocument/2006/relationships/hyperlink" Target="http://elementarymath.dmschools.org/1-make-sense-of-problems-and-persevere-in-solving-them4.html" TargetMode="External"/><Relationship Id="rId25" Type="http://schemas.openxmlformats.org/officeDocument/2006/relationships/hyperlink" Target="https://sharepoint.dmps.k12.ia.us/sites/divisions/curr/Public%20Curriculum%20Documents/Mathematics/Elementary%20Math%202013%20-%202014/4th%20Grade/Unit%201/Prime%20or%20Composite.pdf" TargetMode="External"/><Relationship Id="rId33" Type="http://schemas.openxmlformats.org/officeDocument/2006/relationships/hyperlink" Target="http://elementarymath.dmschools.org/6-attend-to-precision5.html" TargetMode="External"/><Relationship Id="rId38" Type="http://schemas.openxmlformats.org/officeDocument/2006/relationships/hyperlink" Target="https://sharepoint.dmps.k12.ia.us/sites/divisions/curr/Public%20Curriculum%20Documents/Mathematics/Elementary%20Math%202013%20-%202014/4th%20Grade/Unit%201/Factor%20Riddles.pdf" TargetMode="External"/><Relationship Id="rId46" Type="http://schemas.openxmlformats.org/officeDocument/2006/relationships/hyperlink" Target="http://elementarymath.dmschools.org/8-look-for-and-express-regularity-in-repeated-reasoning3.html" TargetMode="External"/><Relationship Id="rId59" Type="http://schemas.openxmlformats.org/officeDocument/2006/relationships/image" Target="media/image1.png"/><Relationship Id="rId67" Type="http://schemas.openxmlformats.org/officeDocument/2006/relationships/hyperlink" Target="http://elementarymath.dmschools.org/6-attend-to-precision5.html" TargetMode="External"/><Relationship Id="rId20" Type="http://schemas.openxmlformats.org/officeDocument/2006/relationships/hyperlink" Target="http://elementarymath.dmschools.org/5-use-appropriate-tools-strategically1.html" TargetMode="External"/><Relationship Id="rId41" Type="http://schemas.openxmlformats.org/officeDocument/2006/relationships/hyperlink" Target="http://elementarymath.dmschools.org/2-reason-abstractly-and-quantitatively2.html" TargetMode="External"/><Relationship Id="rId54" Type="http://schemas.openxmlformats.org/officeDocument/2006/relationships/hyperlink" Target="https://sharepoint.dmps.k12.ia.us/sites/divisions/curr/Public%20Curriculum%20Documents/Mathematics/Elementary%20Math%202013%20-%202014/4th%20Grade/Unit%201/I%20Have%20Who%20Has.pdf" TargetMode="External"/><Relationship Id="rId62" Type="http://schemas.openxmlformats.org/officeDocument/2006/relationships/hyperlink" Target="https://sharepoint.dmps.k12.ia.us/sites/divisions/curr/Public%20Curriculum%20Documents/Mathematics/Elementary%20Math%202013%20-%202014/4th%20Grade/Unit%201/Decoding%20the%20Message.pdf" TargetMode="External"/><Relationship Id="rId70" Type="http://schemas.openxmlformats.org/officeDocument/2006/relationships/hyperlink" Target="http://elementarymath.dmschools.org/7-look-for-and-make-use-of-structure5.html" TargetMode="External"/><Relationship Id="rId75" Type="http://schemas.openxmlformats.org/officeDocument/2006/relationships/hyperlink" Target="https://sharepoint.dmps.k12.ia.us/sites/divisions/curr/Public%20Curriculum%20Documents/Mathematics/Elementary%20Math%202013%20-%202014/4th%20Grade/Unit%201/City%20Populations%20Independent%20Practice.pdf" TargetMode="External"/><Relationship Id="rId83" Type="http://schemas.openxmlformats.org/officeDocument/2006/relationships/hyperlink" Target="https://sharepoint.dmps.k12.ia.us/sites/divisions/curr/Public%20Curriculum%20Documents/Mathematics/Elementary%20Math%202013%20-%202014/4th%20Grade/Unit%201/Decoding%20the%20Message.pdf" TargetMode="External"/><Relationship Id="rId88" Type="http://schemas.openxmlformats.org/officeDocument/2006/relationships/hyperlink" Target="https://sharepoint.dmps.k12.ia.us/sites/divisions/curr/Public%20Curriculum%20Documents/Mathematics/Elementary%20Math%202013%20-%202014/4th%20Grade/Unit%201/Factor%20Riddles.pdf" TargetMode="External"/><Relationship Id="rId91" Type="http://schemas.openxmlformats.org/officeDocument/2006/relationships/hyperlink" Target="https://sharepoint.dmps.k12.ia.us/sites/divisions/curr/Public%20Curriculum%20Documents/Mathematics/Elementary%20Math%202013%20-%202014/4th%20Grade/Unit%201/Dizzy%20About%20Patterns.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7-look-for-and-make-use-of-structure5.html" TargetMode="External"/><Relationship Id="rId23" Type="http://schemas.openxmlformats.org/officeDocument/2006/relationships/hyperlink" Target="https://sharepoint.dmps.k12.ia.us/sites/divisions/curr/Public%20Curriculum%20Documents/Mathematics/Elementary%20Math%202013%20-%202014/4th%20Grade/Unit%201/Prime%20and%20Common%20Factors.pdf" TargetMode="External"/><Relationship Id="rId28" Type="http://schemas.openxmlformats.org/officeDocument/2006/relationships/hyperlink" Target="https://sharepoint.dmps.k12.ia.us/sites/divisions/curr/Public%20Curriculum%20Documents/Mathematics/Elementary%20Math%202013%20-%202014/4th%20Grade/Unit%201/Dizzy%20About%20Patterns.pdf" TargetMode="External"/><Relationship Id="rId36" Type="http://schemas.openxmlformats.org/officeDocument/2006/relationships/hyperlink" Target="https://sharepoint.dmps.k12.ia.us/sites/divisions/curr/Public%20Curriculum%20Documents/Mathematics/Elementary%20Math%202013%20-%202014/4th%20Grade/Unit%201/Dizzy%20About%20Patterns.pdf" TargetMode="External"/><Relationship Id="rId49" Type="http://schemas.openxmlformats.org/officeDocument/2006/relationships/hyperlink" Target="https://sharepoint.dmps.k12.ia.us/sites/divisions/curr/Public%20Curriculum%20Documents/Mathematics/Elementary%20Math%202013%20-%202014/4th%20Grade/Unit%201/Puzzle%20Party.pdf" TargetMode="External"/><Relationship Id="rId57" Type="http://schemas.openxmlformats.org/officeDocument/2006/relationships/hyperlink" Target="http://elementarymath.dmschools.org/6-attend-to-precision5.html" TargetMode="External"/><Relationship Id="rId10" Type="http://schemas.openxmlformats.org/officeDocument/2006/relationships/hyperlink" Target="http://elementarymath.dmschools.org/4-model-with-mathematics1.html" TargetMode="External"/><Relationship Id="rId31" Type="http://schemas.openxmlformats.org/officeDocument/2006/relationships/hyperlink" Target="http://elementarymath.dmschools.org/4-model-with-mathematics1.html" TargetMode="External"/><Relationship Id="rId44" Type="http://schemas.openxmlformats.org/officeDocument/2006/relationships/hyperlink" Target="http://elementarymath.dmschools.org/6-attend-to-precision5.html" TargetMode="External"/><Relationship Id="rId52" Type="http://schemas.openxmlformats.org/officeDocument/2006/relationships/hyperlink" Target="https://sharepoint.dmps.k12.ia.us/sites/divisions/curr/Public%20Curriculum%20Documents/Mathematics/Elementary%20Math%202013%20-%202014/4th%20Grade/Unit%201/Reading%20Writing%20and%20Comparing%20Numbers.pdf" TargetMode="External"/><Relationship Id="rId60" Type="http://schemas.openxmlformats.org/officeDocument/2006/relationships/oleObject" Target="embeddings/oleObject1.bin"/><Relationship Id="rId65" Type="http://schemas.openxmlformats.org/officeDocument/2006/relationships/hyperlink" Target="https://sharepoint.dmps.k12.ia.us/sites/divisions/curr/Public%20Curriculum%20Documents/Mathematics/Elementary%20Math%202013%20-%202014/4th%20Grade/Unit%201/Rounding%203.pdf" TargetMode="External"/><Relationship Id="rId73" Type="http://schemas.openxmlformats.org/officeDocument/2006/relationships/hyperlink" Target="https://sharepoint.dmps.k12.ia.us/sites/divisions/curr/Public%20Curriculum%20Documents/Mathematics/Elementary%20Math%202013%20-%202014/4th%20Grade/Unit%201/Reading%20Writing%20and%20Comparing%20Numbers.pdf" TargetMode="External"/><Relationship Id="rId78" Type="http://schemas.openxmlformats.org/officeDocument/2006/relationships/hyperlink" Target="https://sharepoint.dmps.k12.ia.us/sites/divisions/curr/Public%20Curriculum%20Documents/Mathematics/Elementary%20Math%202013%20-%202014/4th%20Grade/I%20Have%20Who%20Has.pdf" TargetMode="External"/><Relationship Id="rId81" Type="http://schemas.openxmlformats.org/officeDocument/2006/relationships/hyperlink" Target="https://sharepoint.dmps.k12.ia.us/sites/divisions/curr/Public%20Curriculum%20Documents/Mathematics/Elementary%20Math%202013%20-%202014/4th%20Grade/Unit%201/Kilometers%20and%20Miles.pdf" TargetMode="External"/><Relationship Id="rId86" Type="http://schemas.openxmlformats.org/officeDocument/2006/relationships/hyperlink" Target="https://sharepoint.dmps.k12.ia.us/sites/divisions/curr/Public%20Curriculum%20Documents/Mathematics/Elementary%20Math%202013%20-%202014/4th%20Grade/Unit%201/Prime%20and%20Common%20Factors.pdf"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ementarymath.dmschools.org/2-reason-abstractly-and-quantitatively2.html" TargetMode="External"/><Relationship Id="rId13" Type="http://schemas.openxmlformats.org/officeDocument/2006/relationships/hyperlink" Target="http://elementarymath.dmschools.org/4-model-with-mathematics1.html" TargetMode="External"/><Relationship Id="rId18" Type="http://schemas.openxmlformats.org/officeDocument/2006/relationships/hyperlink" Target="http://elementarymath.dmschools.org/2-reason-abstractly-and-quantitatively2.html" TargetMode="External"/><Relationship Id="rId39" Type="http://schemas.openxmlformats.org/officeDocument/2006/relationships/hyperlink" Target="https://sharepoint.dmps.k12.ia.us/sites/divisions/curr/Public%20Curriculum%20Documents/Mathematics/Elementary%20Math%202013%20-%202014/4th%20Grade/Unit%201/Prime%20or%20Composite.pdf" TargetMode="External"/><Relationship Id="rId34" Type="http://schemas.openxmlformats.org/officeDocument/2006/relationships/hyperlink" Target="http://elementarymath.dmschools.org/7-look-for-and-make-use-of-structure5.html" TargetMode="External"/><Relationship Id="rId50" Type="http://schemas.openxmlformats.org/officeDocument/2006/relationships/hyperlink" Target="https://sharepoint.dmps.k12.ia.us/sites/divisions/curr/Public%20Curriculum%20Documents/Mathematics/Elementary%20Math%202013%20-%202014/4th%20Grade/Unit%201/City%20Populations%20Independent%20Practice.pdf" TargetMode="External"/><Relationship Id="rId55" Type="http://schemas.openxmlformats.org/officeDocument/2006/relationships/hyperlink" Target="http://elementarymath.dmschools.org/2-reason-abstractly-and-quantitatively2.html" TargetMode="External"/><Relationship Id="rId76" Type="http://schemas.openxmlformats.org/officeDocument/2006/relationships/hyperlink" Target="https://sharepoint.dmps.k12.ia.us/sites/divisions/curr/Public%20Curriculum%20Documents/Mathematics/Elementary%20Math%202013%20-%202014/4th%20Grade/Unit%201/Target%205.pdf" TargetMode="External"/><Relationship Id="rId7" Type="http://schemas.openxmlformats.org/officeDocument/2006/relationships/footnotes" Target="footnotes.xml"/><Relationship Id="rId71" Type="http://schemas.openxmlformats.org/officeDocument/2006/relationships/hyperlink" Target="http://elementarymath.dmschools.org/8-look-for-and-express-regularity-in-repeated-reasoning3.html" TargetMode="External"/><Relationship Id="rId92" Type="http://schemas.openxmlformats.org/officeDocument/2006/relationships/hyperlink" Target="https://sharepoint.dmps.k12.ia.us/sites/divisions/curr/Public%20Curriculum%20Documents/Mathematics/Elementary%20Math%202013%20-%202014/4th%20Grade/CGI%204th%20Grade%20Story%20Bank.docx" TargetMode="External"/><Relationship Id="rId2" Type="http://schemas.openxmlformats.org/officeDocument/2006/relationships/numbering" Target="numbering.xml"/><Relationship Id="rId29" Type="http://schemas.openxmlformats.org/officeDocument/2006/relationships/hyperlink" Target="http://elementarymath.dmschools.org/1-make-sense-of-problems-and-persevere-in-solving-them4.html" TargetMode="External"/><Relationship Id="rId24" Type="http://schemas.openxmlformats.org/officeDocument/2006/relationships/hyperlink" Target="https://sharepoint.dmps.k12.ia.us/sites/divisions/curr/Public%20Curriculum%20Documents/Mathematics/Elementary%20Math%202013%20-%202014/4th%20Grade/Unit%201/Factor%20Riddles.pdf" TargetMode="External"/><Relationship Id="rId40" Type="http://schemas.openxmlformats.org/officeDocument/2006/relationships/hyperlink" Target="https://sharepoint.dmps.k12.ia.us/sites/divisions/curr/Public%20Curriculum%20Documents/Mathematics/Elementary%20Math%202013%20-%202014/4th%20Grade/Unit%201/More%20Factor%20Riddles.pdf" TargetMode="External"/><Relationship Id="rId45" Type="http://schemas.openxmlformats.org/officeDocument/2006/relationships/hyperlink" Target="http://elementarymath.dmschools.org/7-look-for-and-make-use-of-structure5.html" TargetMode="External"/><Relationship Id="rId66" Type="http://schemas.openxmlformats.org/officeDocument/2006/relationships/hyperlink" Target="http://elementarymath.dmschools.org/2-reason-abstractly-and-quantitatively2.html" TargetMode="External"/><Relationship Id="rId87" Type="http://schemas.openxmlformats.org/officeDocument/2006/relationships/hyperlink" Target="https://sharepoint.dmps.k12.ia.us/sites/divisions/curr/Public%20Curriculum%20Documents/Mathematics/Elementary%20Math%202013%20-%202014/4th%20Grade/Unit%201/More%20Factor%20Riddles.pdf" TargetMode="External"/><Relationship Id="rId61" Type="http://schemas.openxmlformats.org/officeDocument/2006/relationships/hyperlink" Target="https://sharepoint.dmps.k12.ia.us/sites/divisions/curr/Public%20Curriculum%20Documents/Mathematics/Elementary%20Math%202013%20-%202014/4th%20Grade/Unit%201/Kilometers%20and%20Miles.pdf" TargetMode="External"/><Relationship Id="rId82" Type="http://schemas.openxmlformats.org/officeDocument/2006/relationships/hyperlink" Target="https://sharepoint.dmps.k12.ia.us/sites/divisions/curr/Public%20Curriculum%20Documents/Mathematics/Elementary%20Math%202013%20-%202014/4th%20Grade/Unit%201/Rouding%202.pdf" TargetMode="External"/><Relationship Id="rId19" Type="http://schemas.openxmlformats.org/officeDocument/2006/relationships/hyperlink" Target="http://elementarymath.dmschools.org/4-model-with-mathematics1.html" TargetMode="External"/><Relationship Id="rId14" Type="http://schemas.openxmlformats.org/officeDocument/2006/relationships/hyperlink" Target="http://elementarymath.dmschools.org/5-use-appropriate-tools-strategically1.html" TargetMode="External"/><Relationship Id="rId30" Type="http://schemas.openxmlformats.org/officeDocument/2006/relationships/hyperlink" Target="http://elementarymath.dmschools.org/2-reason-abstractly-and-quantitatively2.html" TargetMode="External"/><Relationship Id="rId35" Type="http://schemas.openxmlformats.org/officeDocument/2006/relationships/hyperlink" Target="https://sharepoint.dmps.k12.ia.us/sites/divisions/curr/Public%20Curriculum%20Documents/Mathematics/Elementary%20Math%202013%20-%202014/4th%20Grade/Unit%201/A%20Wheely%20Neat%20Way%20to%20Look%20at%20Multiplication.pdf" TargetMode="External"/><Relationship Id="rId56" Type="http://schemas.openxmlformats.org/officeDocument/2006/relationships/hyperlink" Target="http://elementarymath.dmschools.org/4-model-with-mathematics1.html" TargetMode="External"/><Relationship Id="rId77" Type="http://schemas.openxmlformats.org/officeDocument/2006/relationships/hyperlink" Target="https://sharepoint.dmps.k12.ia.us/sites/divisions/curr/Public%20Curriculum%20Documents/Mathematics/Elementary%20Math%202013%20-%202014/4th%20Grade/Unit%201/Puzzling%20Places%20Independent%20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D3A9A-9985-4C8F-9A7B-D0E2090A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6886</Words>
  <Characters>39253</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2013-03-14T16:31:00Z</cp:lastPrinted>
  <dcterms:created xsi:type="dcterms:W3CDTF">2013-08-21T16:25:00Z</dcterms:created>
  <dcterms:modified xsi:type="dcterms:W3CDTF">2013-08-21T16:25:00Z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