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58"/>
        <w:gridCol w:w="9702"/>
        <w:gridCol w:w="2520"/>
      </w:tblGrid>
      <w:tr w:rsidR="00BB70D2" w:rsidTr="0012239A">
        <w:trPr>
          <w:trHeight w:val="251"/>
        </w:trPr>
        <w:tc>
          <w:tcPr>
            <w:tcW w:w="2358"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86269A">
            <w:pPr>
              <w:jc w:val="center"/>
              <w:rPr>
                <w:b/>
                <w:color w:val="FFFFFF" w:themeColor="background1"/>
              </w:rPr>
            </w:pPr>
            <w:r>
              <w:rPr>
                <w:b/>
                <w:color w:val="FFFFFF" w:themeColor="background1"/>
              </w:rPr>
              <w:t xml:space="preserve">(Grade </w:t>
            </w:r>
            <w:r w:rsidR="0086269A">
              <w:rPr>
                <w:b/>
                <w:color w:val="FFFFFF" w:themeColor="background1"/>
              </w:rPr>
              <w:t>3</w:t>
            </w:r>
            <w:r>
              <w:rPr>
                <w:b/>
                <w:color w:val="FFFFFF" w:themeColor="background1"/>
              </w:rPr>
              <w:t>)</w:t>
            </w:r>
          </w:p>
        </w:tc>
        <w:tc>
          <w:tcPr>
            <w:tcW w:w="9702"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Unit </w:t>
            </w:r>
            <w:r w:rsidR="00B278CC">
              <w:rPr>
                <w:b/>
                <w:color w:val="FFFFFF" w:themeColor="background1"/>
              </w:rPr>
              <w:t>Fiv</w:t>
            </w:r>
            <w:r>
              <w:rPr>
                <w:b/>
                <w:color w:val="FFFFFF" w:themeColor="background1"/>
              </w:rPr>
              <w:t>e Standards</w:t>
            </w:r>
          </w:p>
          <w:p w:rsidR="00BB70D2" w:rsidRPr="008E5E72" w:rsidRDefault="0086269A" w:rsidP="007176E6">
            <w:pPr>
              <w:jc w:val="center"/>
              <w:rPr>
                <w:b/>
                <w:color w:val="FFFFFF" w:themeColor="background1"/>
              </w:rPr>
            </w:pPr>
            <w:r>
              <w:rPr>
                <w:b/>
                <w:color w:val="FFFFFF" w:themeColor="background1"/>
              </w:rPr>
              <w:t xml:space="preserve"> Grade 4</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86269A" w:rsidP="008E5E72">
            <w:pPr>
              <w:jc w:val="center"/>
              <w:rPr>
                <w:b/>
                <w:color w:val="FFFFFF" w:themeColor="background1"/>
              </w:rPr>
            </w:pPr>
            <w:r>
              <w:rPr>
                <w:b/>
                <w:color w:val="FFFFFF" w:themeColor="background1"/>
              </w:rPr>
              <w:t>(Grade 5</w:t>
            </w:r>
            <w:r w:rsidR="00BB70D2">
              <w:rPr>
                <w:b/>
                <w:color w:val="FFFFFF" w:themeColor="background1"/>
              </w:rPr>
              <w:t>)</w:t>
            </w:r>
          </w:p>
        </w:tc>
      </w:tr>
      <w:tr w:rsidR="00BB70D2" w:rsidTr="005E5967">
        <w:trPr>
          <w:trHeight w:val="2231"/>
        </w:trPr>
        <w:tc>
          <w:tcPr>
            <w:tcW w:w="2358" w:type="dxa"/>
            <w:shd w:val="clear" w:color="auto" w:fill="D9D9D9" w:themeFill="background1" w:themeFillShade="D9"/>
          </w:tcPr>
          <w:p w:rsidR="00BB70D2" w:rsidRPr="0012239A" w:rsidRDefault="00956B1F" w:rsidP="00956B1F">
            <w:pPr>
              <w:rPr>
                <w:rFonts w:cstheme="minorHAnsi"/>
                <w:sz w:val="18"/>
                <w:szCs w:val="18"/>
              </w:rPr>
            </w:pPr>
            <w:r w:rsidRPr="0012239A">
              <w:rPr>
                <w:rFonts w:cstheme="minorHAnsi"/>
                <w:sz w:val="18"/>
                <w:szCs w:val="18"/>
              </w:rPr>
              <w:t>Partition shapes into parts with equal areas. Express the area of each part as a unit fraction of the whole.</w:t>
            </w:r>
          </w:p>
          <w:p w:rsidR="002B54C4" w:rsidRPr="005E5967" w:rsidRDefault="002B54C4" w:rsidP="00956B1F">
            <w:pPr>
              <w:rPr>
                <w:rFonts w:cstheme="minorHAnsi"/>
                <w:sz w:val="10"/>
                <w:szCs w:val="10"/>
              </w:rPr>
            </w:pPr>
          </w:p>
          <w:p w:rsidR="005A44E7" w:rsidRPr="0012239A" w:rsidRDefault="005A44E7" w:rsidP="00956B1F">
            <w:pPr>
              <w:rPr>
                <w:rFonts w:cstheme="minorHAnsi"/>
                <w:sz w:val="18"/>
                <w:szCs w:val="18"/>
              </w:rPr>
            </w:pPr>
            <w:r w:rsidRPr="0012239A">
              <w:rPr>
                <w:rFonts w:cstheme="minorHAnsi"/>
                <w:sz w:val="18"/>
                <w:szCs w:val="18"/>
              </w:rPr>
              <w:t>Understand a fraction as a number on the number line; represent fractions on a number line diagram.</w:t>
            </w:r>
          </w:p>
          <w:p w:rsidR="005A44E7" w:rsidRPr="005E5967" w:rsidRDefault="005A44E7" w:rsidP="00956B1F">
            <w:pPr>
              <w:rPr>
                <w:rFonts w:cstheme="minorHAnsi"/>
                <w:sz w:val="10"/>
                <w:szCs w:val="10"/>
              </w:rPr>
            </w:pPr>
          </w:p>
          <w:p w:rsidR="00956B1F" w:rsidRPr="0012239A" w:rsidRDefault="00956B1F" w:rsidP="00956B1F">
            <w:pPr>
              <w:rPr>
                <w:rFonts w:cstheme="minorHAnsi"/>
                <w:sz w:val="18"/>
                <w:szCs w:val="18"/>
              </w:rPr>
            </w:pPr>
          </w:p>
        </w:tc>
        <w:tc>
          <w:tcPr>
            <w:tcW w:w="9702" w:type="dxa"/>
            <w:shd w:val="clear" w:color="auto" w:fill="FFFFFF" w:themeFill="background1"/>
          </w:tcPr>
          <w:p w:rsidR="00B278CC" w:rsidRPr="0012239A" w:rsidRDefault="00B278CC" w:rsidP="00B278CC">
            <w:pPr>
              <w:autoSpaceDE w:val="0"/>
              <w:autoSpaceDN w:val="0"/>
              <w:adjustRightInd w:val="0"/>
              <w:rPr>
                <w:rFonts w:cstheme="minorHAnsi"/>
                <w:sz w:val="20"/>
                <w:szCs w:val="20"/>
              </w:rPr>
            </w:pPr>
            <w:r w:rsidRPr="0012239A">
              <w:rPr>
                <w:rFonts w:cstheme="minorHAnsi"/>
                <w:sz w:val="20"/>
                <w:szCs w:val="20"/>
                <w:u w:val="single"/>
              </w:rPr>
              <w:t>Number and Operations in Fractions 1</w:t>
            </w:r>
            <w:r w:rsidR="00BB70D2" w:rsidRPr="0012239A">
              <w:rPr>
                <w:rFonts w:cstheme="minorHAnsi"/>
                <w:sz w:val="20"/>
                <w:szCs w:val="20"/>
                <w:u w:val="single"/>
              </w:rPr>
              <w:t>:</w:t>
            </w:r>
            <w:r w:rsidR="00BB70D2" w:rsidRPr="0012239A">
              <w:rPr>
                <w:rFonts w:cstheme="minorHAnsi"/>
                <w:sz w:val="20"/>
                <w:szCs w:val="20"/>
              </w:rPr>
              <w:t xml:space="preserve">  </w:t>
            </w:r>
            <w:r w:rsidRPr="0012239A">
              <w:rPr>
                <w:rFonts w:cstheme="minorHAnsi"/>
                <w:sz w:val="20"/>
                <w:szCs w:val="20"/>
              </w:rPr>
              <w:t xml:space="preserve">Explain why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is equivalent to a fraction (</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b</w:t>
            </w:r>
            <w:r w:rsidRPr="0012239A">
              <w:rPr>
                <w:rFonts w:cstheme="minorHAnsi"/>
                <w:sz w:val="20"/>
                <w:szCs w:val="20"/>
              </w:rPr>
              <w:t>) by using visual fraction models, with attention to how the number and size of the parts differ even though the two fractions themselves are the same size. Use this principle to recognize and generate equivalent fractions.</w:t>
            </w:r>
          </w:p>
          <w:p w:rsidR="00B278CC" w:rsidRPr="005E5967" w:rsidRDefault="00B278CC" w:rsidP="005E5967">
            <w:pPr>
              <w:pStyle w:val="NoSpacing"/>
              <w:numPr>
                <w:ilvl w:val="0"/>
                <w:numId w:val="3"/>
              </w:numPr>
              <w:rPr>
                <w:rFonts w:cstheme="minorHAnsi"/>
                <w:sz w:val="20"/>
                <w:szCs w:val="20"/>
              </w:rPr>
            </w:pPr>
            <w:r w:rsidRPr="0012239A">
              <w:rPr>
                <w:rFonts w:cstheme="minorHAnsi"/>
                <w:sz w:val="20"/>
                <w:szCs w:val="20"/>
              </w:rPr>
              <w:t>I can recognize an</w:t>
            </w:r>
            <w:r w:rsidR="005E5967">
              <w:rPr>
                <w:rFonts w:cstheme="minorHAnsi"/>
                <w:sz w:val="20"/>
                <w:szCs w:val="20"/>
              </w:rPr>
              <w:t>d identify equivalent fractions.</w:t>
            </w:r>
          </w:p>
          <w:p w:rsidR="00BB70D2" w:rsidRPr="0012239A" w:rsidRDefault="00B278CC" w:rsidP="00B278CC">
            <w:pPr>
              <w:pStyle w:val="ListParagraph"/>
              <w:numPr>
                <w:ilvl w:val="0"/>
                <w:numId w:val="3"/>
              </w:numPr>
              <w:rPr>
                <w:rFonts w:cstheme="minorHAnsi"/>
                <w:sz w:val="20"/>
                <w:szCs w:val="20"/>
              </w:rPr>
            </w:pPr>
            <w:r w:rsidRPr="0012239A">
              <w:rPr>
                <w:rFonts w:cstheme="minorHAnsi"/>
                <w:sz w:val="20"/>
                <w:szCs w:val="20"/>
              </w:rPr>
              <w:t>I can determine equivalent fractions using fraction models and explain why they can be called “equivalent”.</w:t>
            </w:r>
          </w:p>
        </w:tc>
        <w:tc>
          <w:tcPr>
            <w:tcW w:w="2520" w:type="dxa"/>
            <w:shd w:val="clear" w:color="auto" w:fill="D9D9D9" w:themeFill="background1" w:themeFillShade="D9"/>
          </w:tcPr>
          <w:p w:rsidR="00BB70D2" w:rsidRPr="0012239A" w:rsidRDefault="005A44E7" w:rsidP="00FE7FF9">
            <w:pPr>
              <w:rPr>
                <w:rFonts w:cstheme="minorHAnsi"/>
                <w:sz w:val="18"/>
                <w:szCs w:val="18"/>
              </w:rPr>
            </w:pPr>
            <w:r w:rsidRPr="0012239A">
              <w:rPr>
                <w:rFonts w:cstheme="minorHAnsi"/>
                <w:sz w:val="18"/>
                <w:szCs w:val="18"/>
              </w:rPr>
              <w:t>Add and subtract fractions with unlike denominators by replacing given fractions with equivalent fractions.</w:t>
            </w:r>
          </w:p>
          <w:p w:rsidR="005A44E7" w:rsidRPr="0012239A" w:rsidRDefault="005A44E7" w:rsidP="00FE7FF9">
            <w:pPr>
              <w:rPr>
                <w:rFonts w:cstheme="minorHAnsi"/>
                <w:sz w:val="18"/>
                <w:szCs w:val="18"/>
              </w:rPr>
            </w:pPr>
          </w:p>
          <w:p w:rsidR="005A44E7" w:rsidRPr="0012239A" w:rsidRDefault="005A44E7" w:rsidP="00FE7FF9">
            <w:pPr>
              <w:rPr>
                <w:rFonts w:cstheme="minorHAnsi"/>
                <w:sz w:val="18"/>
                <w:szCs w:val="18"/>
              </w:rPr>
            </w:pPr>
            <w:r w:rsidRPr="0012239A">
              <w:rPr>
                <w:rFonts w:cstheme="minorHAnsi"/>
                <w:sz w:val="18"/>
                <w:szCs w:val="18"/>
              </w:rPr>
              <w:t>Solve word problems involving addition and subtraction of fractions referring to the same whole</w:t>
            </w:r>
            <w:r w:rsidR="005E5967">
              <w:rPr>
                <w:rFonts w:cstheme="minorHAnsi"/>
                <w:sz w:val="18"/>
                <w:szCs w:val="18"/>
              </w:rPr>
              <w:t>, including unlike denominators.</w:t>
            </w:r>
          </w:p>
        </w:tc>
      </w:tr>
      <w:tr w:rsidR="00BB70D2" w:rsidTr="00DE5143">
        <w:trPr>
          <w:trHeight w:val="251"/>
        </w:trPr>
        <w:tc>
          <w:tcPr>
            <w:tcW w:w="2358" w:type="dxa"/>
            <w:shd w:val="clear" w:color="auto" w:fill="D9D9D9" w:themeFill="background1" w:themeFillShade="D9"/>
          </w:tcPr>
          <w:p w:rsidR="002B54C4" w:rsidRPr="0012239A" w:rsidRDefault="002B54C4" w:rsidP="002B54C4">
            <w:pPr>
              <w:rPr>
                <w:rFonts w:cstheme="minorHAnsi"/>
                <w:sz w:val="18"/>
                <w:szCs w:val="18"/>
              </w:rPr>
            </w:pPr>
            <w:r w:rsidRPr="0012239A">
              <w:rPr>
                <w:rFonts w:cstheme="minorHAnsi"/>
                <w:sz w:val="18"/>
                <w:szCs w:val="18"/>
              </w:rPr>
              <w:t xml:space="preserve">Compare fractions by reasoning about size. </w:t>
            </w:r>
          </w:p>
          <w:p w:rsidR="002B54C4" w:rsidRPr="0012239A" w:rsidRDefault="002B54C4" w:rsidP="002B54C4">
            <w:pPr>
              <w:rPr>
                <w:rFonts w:cstheme="minorHAnsi"/>
                <w:sz w:val="18"/>
                <w:szCs w:val="18"/>
              </w:rPr>
            </w:pPr>
          </w:p>
          <w:p w:rsidR="00BB70D2" w:rsidRPr="0012239A" w:rsidRDefault="002B54C4" w:rsidP="002B54C4">
            <w:pPr>
              <w:rPr>
                <w:rFonts w:cstheme="minorHAnsi"/>
                <w:sz w:val="18"/>
                <w:szCs w:val="18"/>
              </w:rPr>
            </w:pPr>
            <w:r w:rsidRPr="0012239A">
              <w:rPr>
                <w:rFonts w:cstheme="minorHAnsi"/>
                <w:sz w:val="18"/>
                <w:szCs w:val="18"/>
              </w:rPr>
              <w:t>Compare two fractions with the same numerator or the same denominator.</w:t>
            </w:r>
          </w:p>
        </w:tc>
        <w:tc>
          <w:tcPr>
            <w:tcW w:w="9702" w:type="dxa"/>
            <w:shd w:val="clear" w:color="auto" w:fill="FFFFFF" w:themeFill="background1"/>
          </w:tcPr>
          <w:p w:rsidR="00B278CC" w:rsidRPr="0012239A" w:rsidRDefault="00B278CC" w:rsidP="00B278CC">
            <w:pPr>
              <w:autoSpaceDE w:val="0"/>
              <w:autoSpaceDN w:val="0"/>
              <w:adjustRightInd w:val="0"/>
              <w:rPr>
                <w:rFonts w:cstheme="minorHAnsi"/>
                <w:sz w:val="20"/>
                <w:szCs w:val="20"/>
              </w:rPr>
            </w:pPr>
            <w:r w:rsidRPr="0012239A">
              <w:rPr>
                <w:rFonts w:cstheme="minorHAnsi"/>
                <w:sz w:val="20"/>
                <w:szCs w:val="20"/>
                <w:u w:val="single"/>
              </w:rPr>
              <w:t>Number and Operations in Fractions 2:</w:t>
            </w:r>
            <w:r w:rsidRPr="0012239A">
              <w:rPr>
                <w:rFonts w:cstheme="minorHAnsi"/>
                <w:sz w:val="20"/>
                <w:szCs w:val="20"/>
              </w:rPr>
              <w:t xml:space="preserve">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B278CC" w:rsidRPr="0012239A" w:rsidRDefault="00B278CC" w:rsidP="00B278CC">
            <w:pPr>
              <w:pStyle w:val="NoSpacing"/>
              <w:numPr>
                <w:ilvl w:val="0"/>
                <w:numId w:val="15"/>
              </w:numPr>
              <w:rPr>
                <w:rFonts w:cstheme="minorHAnsi"/>
                <w:sz w:val="20"/>
                <w:szCs w:val="20"/>
              </w:rPr>
            </w:pPr>
            <w:r w:rsidRPr="0012239A">
              <w:rPr>
                <w:rFonts w:cstheme="minorHAnsi"/>
                <w:sz w:val="20"/>
                <w:szCs w:val="20"/>
              </w:rPr>
              <w:t>I can record comparison results with symbols: &lt;, &gt;, =</w:t>
            </w:r>
          </w:p>
          <w:p w:rsidR="00B278CC" w:rsidRPr="0012239A" w:rsidRDefault="00B278CC" w:rsidP="00B278CC">
            <w:pPr>
              <w:pStyle w:val="NoSpacing"/>
              <w:numPr>
                <w:ilvl w:val="0"/>
                <w:numId w:val="15"/>
              </w:numPr>
              <w:rPr>
                <w:rFonts w:cstheme="minorHAnsi"/>
                <w:sz w:val="20"/>
                <w:szCs w:val="20"/>
              </w:rPr>
            </w:pPr>
            <w:r w:rsidRPr="0012239A">
              <w:rPr>
                <w:rFonts w:cstheme="minorHAnsi"/>
                <w:sz w:val="20"/>
                <w:szCs w:val="20"/>
              </w:rPr>
              <w:t>I can use benchmark fractions such as ½ for comparison purposes.</w:t>
            </w:r>
          </w:p>
          <w:p w:rsidR="00B278CC" w:rsidRPr="0012239A" w:rsidRDefault="00B278CC" w:rsidP="00445AE1">
            <w:pPr>
              <w:pStyle w:val="NoSpacing"/>
              <w:numPr>
                <w:ilvl w:val="0"/>
                <w:numId w:val="15"/>
              </w:numPr>
              <w:rPr>
                <w:rFonts w:cstheme="minorHAnsi"/>
                <w:sz w:val="20"/>
                <w:szCs w:val="20"/>
              </w:rPr>
            </w:pPr>
            <w:r w:rsidRPr="0012239A">
              <w:rPr>
                <w:rFonts w:cstheme="minorHAnsi"/>
                <w:sz w:val="20"/>
                <w:szCs w:val="20"/>
              </w:rPr>
              <w:t>I can compare two frac</w:t>
            </w:r>
            <w:r w:rsidR="00445AE1" w:rsidRPr="0012239A">
              <w:rPr>
                <w:rFonts w:cstheme="minorHAnsi"/>
                <w:sz w:val="20"/>
                <w:szCs w:val="20"/>
              </w:rPr>
              <w:t>tions with different numerators or different denominators.</w:t>
            </w:r>
          </w:p>
          <w:p w:rsidR="0086269A" w:rsidRPr="0012239A" w:rsidRDefault="00B278CC" w:rsidP="00B278CC">
            <w:pPr>
              <w:pStyle w:val="ListParagraph"/>
              <w:numPr>
                <w:ilvl w:val="0"/>
                <w:numId w:val="15"/>
              </w:numPr>
              <w:autoSpaceDE w:val="0"/>
              <w:autoSpaceDN w:val="0"/>
              <w:adjustRightInd w:val="0"/>
              <w:rPr>
                <w:rFonts w:cstheme="minorHAnsi"/>
                <w:sz w:val="20"/>
                <w:szCs w:val="20"/>
              </w:rPr>
            </w:pPr>
            <w:r w:rsidRPr="0012239A">
              <w:rPr>
                <w:rFonts w:cstheme="minorHAnsi"/>
                <w:sz w:val="20"/>
                <w:szCs w:val="20"/>
              </w:rPr>
              <w:t>I can prove the results of a comparison of two fractions.</w:t>
            </w:r>
          </w:p>
        </w:tc>
        <w:tc>
          <w:tcPr>
            <w:tcW w:w="2520" w:type="dxa"/>
            <w:shd w:val="clear" w:color="auto" w:fill="D9D9D9" w:themeFill="background1" w:themeFillShade="D9"/>
          </w:tcPr>
          <w:p w:rsidR="00BB70D2" w:rsidRPr="0012239A" w:rsidRDefault="0012239A" w:rsidP="00FE7FF9">
            <w:pPr>
              <w:rPr>
                <w:rFonts w:cstheme="minorHAnsi"/>
                <w:sz w:val="18"/>
                <w:szCs w:val="18"/>
              </w:rPr>
            </w:pPr>
            <w:r w:rsidRPr="0012239A">
              <w:rPr>
                <w:rFonts w:cstheme="minorHAnsi"/>
                <w:sz w:val="18"/>
                <w:szCs w:val="18"/>
              </w:rPr>
              <w:t xml:space="preserve">Use </w:t>
            </w:r>
            <w:r w:rsidR="005A44E7" w:rsidRPr="0012239A">
              <w:rPr>
                <w:rFonts w:cstheme="minorHAnsi"/>
                <w:sz w:val="18"/>
                <w:szCs w:val="18"/>
              </w:rPr>
              <w:t xml:space="preserve">benchmark fractions and numbers sense of fractions to estimate mentally and assess the reasonableness of answers. </w:t>
            </w:r>
          </w:p>
        </w:tc>
      </w:tr>
      <w:tr w:rsidR="00DE5143" w:rsidTr="00DE5143">
        <w:trPr>
          <w:trHeight w:val="251"/>
        </w:trPr>
        <w:tc>
          <w:tcPr>
            <w:tcW w:w="2358" w:type="dxa"/>
            <w:vMerge w:val="restart"/>
            <w:shd w:val="clear" w:color="auto" w:fill="D9D9D9" w:themeFill="background1" w:themeFillShade="D9"/>
          </w:tcPr>
          <w:p w:rsidR="00DE5143" w:rsidRPr="0012239A" w:rsidRDefault="00DE5143" w:rsidP="008E5E72">
            <w:pPr>
              <w:rPr>
                <w:rFonts w:cstheme="minorHAnsi"/>
                <w:bCs/>
                <w:sz w:val="18"/>
                <w:szCs w:val="18"/>
              </w:rPr>
            </w:pPr>
            <w:r w:rsidRPr="0012239A">
              <w:rPr>
                <w:rFonts w:cstheme="minorHAnsi"/>
                <w:bCs/>
                <w:sz w:val="18"/>
                <w:szCs w:val="18"/>
              </w:rPr>
              <w:t>Understand a fraction 1/</w:t>
            </w:r>
            <w:r w:rsidRPr="0012239A">
              <w:rPr>
                <w:rFonts w:cstheme="minorHAnsi"/>
                <w:bCs/>
                <w:i/>
                <w:sz w:val="18"/>
                <w:szCs w:val="18"/>
              </w:rPr>
              <w:t>b</w:t>
            </w:r>
            <w:r w:rsidRPr="0012239A">
              <w:rPr>
                <w:rFonts w:cstheme="minorHAnsi"/>
                <w:bCs/>
                <w:sz w:val="18"/>
                <w:szCs w:val="18"/>
              </w:rPr>
              <w:t xml:space="preserve"> as the quantity formed by 1 part when </w:t>
            </w:r>
            <w:r w:rsidRPr="0012239A">
              <w:rPr>
                <w:rFonts w:cstheme="minorHAnsi"/>
                <w:bCs/>
                <w:i/>
                <w:sz w:val="18"/>
                <w:szCs w:val="18"/>
              </w:rPr>
              <w:t>a</w:t>
            </w:r>
            <w:r w:rsidRPr="0012239A">
              <w:rPr>
                <w:rFonts w:cstheme="minorHAnsi"/>
                <w:bCs/>
                <w:sz w:val="18"/>
                <w:szCs w:val="18"/>
              </w:rPr>
              <w:t xml:space="preserve"> whole is partitioned into b equal parts; understand a fraction </w:t>
            </w:r>
            <w:r w:rsidRPr="0012239A">
              <w:rPr>
                <w:rFonts w:cstheme="minorHAnsi"/>
                <w:bCs/>
                <w:i/>
                <w:sz w:val="18"/>
                <w:szCs w:val="18"/>
              </w:rPr>
              <w:t>a/b</w:t>
            </w:r>
            <w:r w:rsidRPr="0012239A">
              <w:rPr>
                <w:rFonts w:cstheme="minorHAnsi"/>
                <w:bCs/>
                <w:sz w:val="18"/>
                <w:szCs w:val="18"/>
              </w:rPr>
              <w:t xml:space="preserve"> as the quantity formed by </w:t>
            </w:r>
            <w:r w:rsidRPr="0012239A">
              <w:rPr>
                <w:rFonts w:cstheme="minorHAnsi"/>
                <w:bCs/>
                <w:i/>
                <w:sz w:val="18"/>
                <w:szCs w:val="18"/>
              </w:rPr>
              <w:t>a</w:t>
            </w:r>
            <w:r w:rsidRPr="0012239A">
              <w:rPr>
                <w:rFonts w:cstheme="minorHAnsi"/>
                <w:bCs/>
                <w:sz w:val="18"/>
                <w:szCs w:val="18"/>
              </w:rPr>
              <w:t xml:space="preserve"> parts of size 1/b</w:t>
            </w:r>
            <w:r>
              <w:rPr>
                <w:rFonts w:cstheme="minorHAnsi"/>
                <w:bCs/>
                <w:sz w:val="18"/>
                <w:szCs w:val="18"/>
              </w:rPr>
              <w:t>.</w:t>
            </w:r>
          </w:p>
          <w:p w:rsidR="00DE5143" w:rsidRDefault="00DE5143" w:rsidP="008E5E72">
            <w:pPr>
              <w:rPr>
                <w:rFonts w:cstheme="minorHAnsi"/>
                <w:bCs/>
                <w:sz w:val="18"/>
                <w:szCs w:val="18"/>
              </w:rPr>
            </w:pPr>
          </w:p>
          <w:p w:rsidR="00DE5143" w:rsidRPr="0012239A" w:rsidRDefault="00DE5143" w:rsidP="008E5E72">
            <w:pPr>
              <w:rPr>
                <w:rFonts w:cstheme="minorHAnsi"/>
                <w:bCs/>
                <w:sz w:val="18"/>
                <w:szCs w:val="18"/>
              </w:rPr>
            </w:pPr>
            <w:r w:rsidRPr="0012239A">
              <w:rPr>
                <w:rFonts w:cstheme="minorHAnsi"/>
                <w:bCs/>
                <w:sz w:val="18"/>
                <w:szCs w:val="18"/>
              </w:rPr>
              <w:t>Express whole numbers as fractions</w:t>
            </w:r>
            <w:r>
              <w:rPr>
                <w:rFonts w:cstheme="minorHAnsi"/>
                <w:bCs/>
                <w:sz w:val="18"/>
                <w:szCs w:val="18"/>
              </w:rPr>
              <w:t>.</w:t>
            </w:r>
          </w:p>
        </w:tc>
        <w:tc>
          <w:tcPr>
            <w:tcW w:w="9702" w:type="dxa"/>
            <w:shd w:val="clear" w:color="auto" w:fill="FFFFFF" w:themeFill="background1"/>
          </w:tcPr>
          <w:p w:rsidR="00DE5143" w:rsidRPr="0012239A" w:rsidRDefault="00DE5143" w:rsidP="00B278CC">
            <w:pPr>
              <w:autoSpaceDE w:val="0"/>
              <w:autoSpaceDN w:val="0"/>
              <w:adjustRightInd w:val="0"/>
              <w:rPr>
                <w:rFonts w:cstheme="minorHAnsi"/>
                <w:sz w:val="20"/>
                <w:szCs w:val="20"/>
              </w:rPr>
            </w:pPr>
            <w:r w:rsidRPr="0012239A">
              <w:rPr>
                <w:rFonts w:cstheme="minorHAnsi"/>
                <w:sz w:val="20"/>
                <w:szCs w:val="20"/>
                <w:u w:val="single"/>
              </w:rPr>
              <w:t>Number and Operations in Fractions 3a:</w:t>
            </w:r>
            <w:r w:rsidRPr="0012239A">
              <w:rPr>
                <w:rFonts w:cstheme="minorHAnsi"/>
                <w:sz w:val="20"/>
                <w:szCs w:val="20"/>
              </w:rPr>
              <w:t xml:space="preserve">  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 xml:space="preserve">with </w:t>
            </w:r>
            <w:r w:rsidRPr="0012239A">
              <w:rPr>
                <w:rFonts w:cstheme="minorHAnsi"/>
                <w:i/>
                <w:iCs/>
                <w:sz w:val="20"/>
                <w:szCs w:val="20"/>
              </w:rPr>
              <w:t xml:space="preserve">a </w:t>
            </w:r>
            <w:r w:rsidRPr="0012239A">
              <w:rPr>
                <w:rFonts w:cstheme="minorHAnsi"/>
                <w:sz w:val="20"/>
                <w:szCs w:val="20"/>
              </w:rPr>
              <w:t>&gt; 1 as a sum of fractions 1/</w:t>
            </w:r>
            <w:r w:rsidRPr="0012239A">
              <w:rPr>
                <w:rFonts w:cstheme="minorHAnsi"/>
                <w:i/>
                <w:iCs/>
                <w:sz w:val="20"/>
                <w:szCs w:val="20"/>
              </w:rPr>
              <w:t>b</w:t>
            </w:r>
            <w:r w:rsidRPr="0012239A">
              <w:rPr>
                <w:rFonts w:cstheme="minorHAnsi"/>
                <w:sz w:val="20"/>
                <w:szCs w:val="20"/>
              </w:rPr>
              <w:t>.</w:t>
            </w:r>
          </w:p>
          <w:p w:rsidR="00DE5143" w:rsidRPr="0012239A" w:rsidRDefault="00DE5143" w:rsidP="00B278CC">
            <w:pPr>
              <w:autoSpaceDE w:val="0"/>
              <w:autoSpaceDN w:val="0"/>
              <w:adjustRightInd w:val="0"/>
              <w:rPr>
                <w:rFonts w:cstheme="minorHAnsi"/>
                <w:sz w:val="20"/>
                <w:szCs w:val="20"/>
              </w:rPr>
            </w:pPr>
            <w:r w:rsidRPr="0012239A">
              <w:rPr>
                <w:rFonts w:cstheme="minorHAnsi"/>
                <w:sz w:val="20"/>
                <w:szCs w:val="20"/>
              </w:rPr>
              <w:t xml:space="preserve">     a. Understand addition and subtraction of fractions as joining and separating parts referring to the same whole.</w:t>
            </w:r>
          </w:p>
          <w:p w:rsidR="00DE5143" w:rsidRPr="0012239A" w:rsidRDefault="00DE5143" w:rsidP="00B278CC">
            <w:pPr>
              <w:pStyle w:val="ListParagraph"/>
              <w:numPr>
                <w:ilvl w:val="0"/>
                <w:numId w:val="12"/>
              </w:numPr>
              <w:autoSpaceDE w:val="0"/>
              <w:autoSpaceDN w:val="0"/>
              <w:adjustRightInd w:val="0"/>
              <w:rPr>
                <w:rFonts w:cstheme="minorHAnsi"/>
                <w:sz w:val="20"/>
                <w:szCs w:val="20"/>
              </w:rPr>
            </w:pPr>
            <w:r w:rsidRPr="0012239A">
              <w:rPr>
                <w:rFonts w:cstheme="minorHAnsi"/>
                <w:sz w:val="20"/>
                <w:szCs w:val="20"/>
              </w:rPr>
              <w:t>I can add unit fractions (1/b) to get a fraction greater than one.</w:t>
            </w:r>
          </w:p>
          <w:p w:rsidR="00DE5143" w:rsidRPr="0012239A" w:rsidRDefault="005E5967" w:rsidP="00B278CC">
            <w:pPr>
              <w:pStyle w:val="ListParagraph"/>
              <w:numPr>
                <w:ilvl w:val="0"/>
                <w:numId w:val="12"/>
              </w:numPr>
              <w:autoSpaceDE w:val="0"/>
              <w:autoSpaceDN w:val="0"/>
              <w:adjustRightInd w:val="0"/>
              <w:rPr>
                <w:rFonts w:cstheme="minorHAnsi"/>
                <w:sz w:val="20"/>
                <w:szCs w:val="20"/>
              </w:rPr>
            </w:pPr>
            <w:r>
              <w:rPr>
                <w:rFonts w:cstheme="minorHAnsi"/>
                <w:sz w:val="20"/>
                <w:szCs w:val="20"/>
              </w:rPr>
              <w:t>I can add fractions.</w:t>
            </w:r>
          </w:p>
          <w:p w:rsidR="00DE5143" w:rsidRPr="0012239A" w:rsidRDefault="00DE5143" w:rsidP="005E5967">
            <w:pPr>
              <w:pStyle w:val="ListParagraph"/>
              <w:numPr>
                <w:ilvl w:val="0"/>
                <w:numId w:val="12"/>
              </w:numPr>
              <w:rPr>
                <w:rFonts w:cstheme="minorHAnsi"/>
                <w:bCs/>
                <w:sz w:val="20"/>
                <w:szCs w:val="20"/>
              </w:rPr>
            </w:pPr>
            <w:r w:rsidRPr="0012239A">
              <w:rPr>
                <w:rFonts w:cstheme="minorHAnsi"/>
                <w:sz w:val="20"/>
                <w:szCs w:val="20"/>
              </w:rPr>
              <w:t>I can subtract fractions</w:t>
            </w:r>
            <w:r w:rsidR="005E5967">
              <w:rPr>
                <w:rFonts w:cstheme="minorHAnsi"/>
                <w:sz w:val="20"/>
                <w:szCs w:val="20"/>
              </w:rPr>
              <w:t>.</w:t>
            </w:r>
          </w:p>
        </w:tc>
        <w:tc>
          <w:tcPr>
            <w:tcW w:w="2520" w:type="dxa"/>
            <w:vMerge w:val="restart"/>
            <w:shd w:val="clear" w:color="auto" w:fill="D9D9D9" w:themeFill="background1" w:themeFillShade="D9"/>
          </w:tcPr>
          <w:p w:rsidR="00DE5143" w:rsidRPr="0012239A" w:rsidRDefault="00DE5143" w:rsidP="005A44E7">
            <w:pPr>
              <w:rPr>
                <w:rFonts w:cstheme="minorHAnsi"/>
                <w:sz w:val="18"/>
                <w:szCs w:val="18"/>
              </w:rPr>
            </w:pPr>
            <w:r w:rsidRPr="0012239A">
              <w:rPr>
                <w:rFonts w:cstheme="minorHAnsi"/>
                <w:sz w:val="18"/>
                <w:szCs w:val="18"/>
              </w:rPr>
              <w:t>Add and subtract fractions with unlike denominators by replacing given fractions with equivalent fractions.</w:t>
            </w:r>
          </w:p>
          <w:p w:rsidR="00DE5143" w:rsidRPr="0012239A" w:rsidRDefault="00DE5143" w:rsidP="005A44E7">
            <w:pPr>
              <w:rPr>
                <w:rFonts w:cstheme="minorHAnsi"/>
                <w:sz w:val="18"/>
                <w:szCs w:val="18"/>
              </w:rPr>
            </w:pPr>
          </w:p>
          <w:p w:rsidR="00DE5143" w:rsidRPr="0012239A" w:rsidRDefault="00DE5143" w:rsidP="005A44E7">
            <w:pPr>
              <w:rPr>
                <w:rFonts w:cstheme="minorHAnsi"/>
                <w:sz w:val="18"/>
                <w:szCs w:val="18"/>
              </w:rPr>
            </w:pPr>
            <w:r w:rsidRPr="0012239A">
              <w:rPr>
                <w:rFonts w:cstheme="minorHAnsi"/>
                <w:sz w:val="18"/>
                <w:szCs w:val="18"/>
              </w:rPr>
              <w:t>Solve word problems involving addition and subtraction of fractions referring to the same whole, including unlike denominators by using models and equations</w:t>
            </w:r>
            <w:r>
              <w:rPr>
                <w:rFonts w:cstheme="minorHAnsi"/>
                <w:sz w:val="18"/>
                <w:szCs w:val="18"/>
              </w:rPr>
              <w:t>.</w:t>
            </w:r>
          </w:p>
        </w:tc>
      </w:tr>
      <w:tr w:rsidR="00DE5143" w:rsidTr="00DE5143">
        <w:trPr>
          <w:trHeight w:val="251"/>
        </w:trPr>
        <w:tc>
          <w:tcPr>
            <w:tcW w:w="2358" w:type="dxa"/>
            <w:vMerge/>
            <w:shd w:val="clear" w:color="auto" w:fill="D9D9D9" w:themeFill="background1" w:themeFillShade="D9"/>
          </w:tcPr>
          <w:p w:rsidR="00DE5143" w:rsidRPr="0012239A" w:rsidRDefault="00DE5143" w:rsidP="008E5E72">
            <w:pPr>
              <w:rPr>
                <w:rFonts w:cstheme="minorHAnsi"/>
                <w:bCs/>
                <w:sz w:val="18"/>
                <w:szCs w:val="18"/>
              </w:rPr>
            </w:pPr>
          </w:p>
        </w:tc>
        <w:tc>
          <w:tcPr>
            <w:tcW w:w="9702" w:type="dxa"/>
            <w:shd w:val="clear" w:color="auto" w:fill="FFFFFF" w:themeFill="background1"/>
          </w:tcPr>
          <w:p w:rsidR="00DE5143" w:rsidRPr="0012239A" w:rsidRDefault="00DE5143" w:rsidP="00B278CC">
            <w:pPr>
              <w:autoSpaceDE w:val="0"/>
              <w:autoSpaceDN w:val="0"/>
              <w:adjustRightInd w:val="0"/>
              <w:rPr>
                <w:rFonts w:cstheme="minorHAnsi"/>
                <w:sz w:val="20"/>
                <w:szCs w:val="20"/>
              </w:rPr>
            </w:pPr>
            <w:r w:rsidRPr="0012239A">
              <w:rPr>
                <w:rFonts w:cstheme="minorHAnsi"/>
                <w:sz w:val="20"/>
                <w:szCs w:val="20"/>
                <w:u w:val="single"/>
              </w:rPr>
              <w:t>Number and Operations in Fractions 3b:</w:t>
            </w:r>
            <w:r w:rsidRPr="0012239A">
              <w:rPr>
                <w:rFonts w:cstheme="minorHAnsi"/>
                <w:sz w:val="20"/>
                <w:szCs w:val="20"/>
              </w:rPr>
              <w:t xml:space="preserve">  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 xml:space="preserve">with </w:t>
            </w:r>
            <w:r w:rsidRPr="0012239A">
              <w:rPr>
                <w:rFonts w:cstheme="minorHAnsi"/>
                <w:i/>
                <w:iCs/>
                <w:sz w:val="20"/>
                <w:szCs w:val="20"/>
              </w:rPr>
              <w:t xml:space="preserve">a </w:t>
            </w:r>
            <w:r w:rsidRPr="0012239A">
              <w:rPr>
                <w:rFonts w:cstheme="minorHAnsi"/>
                <w:sz w:val="20"/>
                <w:szCs w:val="20"/>
              </w:rPr>
              <w:t>&gt; 1 as a sum of fractions 1/</w:t>
            </w:r>
            <w:r w:rsidRPr="0012239A">
              <w:rPr>
                <w:rFonts w:cstheme="minorHAnsi"/>
                <w:i/>
                <w:iCs/>
                <w:sz w:val="20"/>
                <w:szCs w:val="20"/>
              </w:rPr>
              <w:t>b</w:t>
            </w:r>
            <w:r w:rsidRPr="0012239A">
              <w:rPr>
                <w:rFonts w:cstheme="minorHAnsi"/>
                <w:sz w:val="20"/>
                <w:szCs w:val="20"/>
              </w:rPr>
              <w:t>.</w:t>
            </w:r>
          </w:p>
          <w:p w:rsidR="00DE5143" w:rsidRPr="0012239A" w:rsidRDefault="00DE5143" w:rsidP="009A6242">
            <w:pPr>
              <w:autoSpaceDE w:val="0"/>
              <w:autoSpaceDN w:val="0"/>
              <w:adjustRightInd w:val="0"/>
              <w:ind w:left="450" w:hanging="450"/>
              <w:rPr>
                <w:rFonts w:cstheme="minorHAnsi"/>
                <w:sz w:val="20"/>
                <w:szCs w:val="20"/>
              </w:rPr>
            </w:pPr>
            <w:r w:rsidRPr="0012239A">
              <w:rPr>
                <w:rFonts w:cstheme="minorHAnsi"/>
                <w:sz w:val="20"/>
                <w:szCs w:val="20"/>
              </w:rPr>
              <w:t xml:space="preserve">     b. Decompose a fraction into a sum of fractions with the same denominator </w:t>
            </w:r>
            <w:r w:rsidR="005E5967">
              <w:rPr>
                <w:rFonts w:cstheme="minorHAnsi"/>
                <w:sz w:val="20"/>
                <w:szCs w:val="20"/>
              </w:rPr>
              <w:t xml:space="preserve">in more than one way, recording </w:t>
            </w:r>
            <w:proofErr w:type="gramStart"/>
            <w:r w:rsidRPr="0012239A">
              <w:rPr>
                <w:rFonts w:cstheme="minorHAnsi"/>
                <w:sz w:val="20"/>
                <w:szCs w:val="20"/>
              </w:rPr>
              <w:t>each decomposition</w:t>
            </w:r>
            <w:proofErr w:type="gramEnd"/>
            <w:r w:rsidRPr="0012239A">
              <w:rPr>
                <w:rFonts w:cstheme="minorHAnsi"/>
                <w:sz w:val="20"/>
                <w:szCs w:val="20"/>
              </w:rPr>
              <w:t xml:space="preserve"> by an equation. Justify decompositions, e.g., by using a visual fraction model. </w:t>
            </w:r>
            <w:r w:rsidRPr="0012239A">
              <w:rPr>
                <w:rFonts w:cstheme="minorHAnsi"/>
                <w:i/>
                <w:iCs/>
                <w:sz w:val="20"/>
                <w:szCs w:val="20"/>
              </w:rPr>
              <w:t>Examples: 3/8 = 1/8 + 1/8 + 1/</w:t>
            </w:r>
            <w:proofErr w:type="gramStart"/>
            <w:r w:rsidRPr="0012239A">
              <w:rPr>
                <w:rFonts w:cstheme="minorHAnsi"/>
                <w:i/>
                <w:iCs/>
                <w:sz w:val="20"/>
                <w:szCs w:val="20"/>
              </w:rPr>
              <w:t>8 ;</w:t>
            </w:r>
            <w:proofErr w:type="gramEnd"/>
            <w:r w:rsidRPr="0012239A">
              <w:rPr>
                <w:rFonts w:cstheme="minorHAnsi"/>
                <w:i/>
                <w:iCs/>
                <w:sz w:val="20"/>
                <w:szCs w:val="20"/>
              </w:rPr>
              <w:t xml:space="preserve"> 3/8 = 1/8 + 2/8; 2 1/8 = 1 + 1 + 1/8 = 8/8 + 8/8 + 1/8.</w:t>
            </w:r>
          </w:p>
          <w:p w:rsidR="00DE5143" w:rsidRPr="00DE5143" w:rsidRDefault="00DE5143" w:rsidP="005E5967">
            <w:pPr>
              <w:pStyle w:val="ListParagraph"/>
              <w:numPr>
                <w:ilvl w:val="0"/>
                <w:numId w:val="25"/>
              </w:numPr>
              <w:autoSpaceDE w:val="0"/>
              <w:autoSpaceDN w:val="0"/>
              <w:adjustRightInd w:val="0"/>
              <w:rPr>
                <w:rFonts w:cstheme="minorHAnsi"/>
                <w:iCs/>
                <w:sz w:val="20"/>
                <w:szCs w:val="20"/>
              </w:rPr>
            </w:pPr>
            <w:r w:rsidRPr="0012239A">
              <w:rPr>
                <w:rFonts w:cstheme="minorHAnsi"/>
                <w:iCs/>
                <w:sz w:val="20"/>
                <w:szCs w:val="20"/>
              </w:rPr>
              <w:t xml:space="preserve">I can </w:t>
            </w:r>
            <w:r w:rsidR="005E5967">
              <w:rPr>
                <w:rFonts w:cstheme="minorHAnsi"/>
                <w:iCs/>
                <w:sz w:val="20"/>
                <w:szCs w:val="20"/>
              </w:rPr>
              <w:t xml:space="preserve">decompose a whole with fractional parts using the same denominator. </w:t>
            </w:r>
          </w:p>
        </w:tc>
        <w:tc>
          <w:tcPr>
            <w:tcW w:w="2520" w:type="dxa"/>
            <w:vMerge/>
            <w:shd w:val="clear" w:color="auto" w:fill="D9D9D9" w:themeFill="background1" w:themeFillShade="D9"/>
          </w:tcPr>
          <w:p w:rsidR="00DE5143" w:rsidRPr="0012239A" w:rsidRDefault="00DE5143" w:rsidP="00BF0335">
            <w:pPr>
              <w:rPr>
                <w:rFonts w:cstheme="minorHAnsi"/>
                <w:sz w:val="18"/>
                <w:szCs w:val="18"/>
              </w:rPr>
            </w:pPr>
          </w:p>
        </w:tc>
      </w:tr>
      <w:tr w:rsidR="005E5967" w:rsidRPr="0012239A" w:rsidTr="005E5967">
        <w:trPr>
          <w:trHeight w:val="2141"/>
        </w:trPr>
        <w:tc>
          <w:tcPr>
            <w:tcW w:w="2358" w:type="dxa"/>
            <w:tcBorders>
              <w:bottom w:val="single" w:sz="4" w:space="0" w:color="auto"/>
            </w:tcBorders>
            <w:shd w:val="clear" w:color="auto" w:fill="D9D9D9" w:themeFill="background1" w:themeFillShade="D9"/>
          </w:tcPr>
          <w:p w:rsidR="005E5967" w:rsidRPr="0012239A" w:rsidRDefault="005E5967" w:rsidP="001C7B20">
            <w:pPr>
              <w:rPr>
                <w:rFonts w:cstheme="minorHAnsi"/>
                <w:bCs/>
                <w:sz w:val="18"/>
                <w:szCs w:val="18"/>
              </w:rPr>
            </w:pPr>
            <w:r w:rsidRPr="0012239A">
              <w:rPr>
                <w:rFonts w:cstheme="minorHAnsi"/>
                <w:bCs/>
                <w:sz w:val="18"/>
                <w:szCs w:val="18"/>
              </w:rPr>
              <w:t>Understand a fraction 1/</w:t>
            </w:r>
            <w:r w:rsidRPr="0012239A">
              <w:rPr>
                <w:rFonts w:cstheme="minorHAnsi"/>
                <w:bCs/>
                <w:i/>
                <w:sz w:val="18"/>
                <w:szCs w:val="18"/>
              </w:rPr>
              <w:t>b</w:t>
            </w:r>
            <w:r w:rsidRPr="0012239A">
              <w:rPr>
                <w:rFonts w:cstheme="minorHAnsi"/>
                <w:bCs/>
                <w:sz w:val="18"/>
                <w:szCs w:val="18"/>
              </w:rPr>
              <w:t xml:space="preserve"> as the quantity formed by 1 part when </w:t>
            </w:r>
            <w:r w:rsidRPr="0012239A">
              <w:rPr>
                <w:rFonts w:cstheme="minorHAnsi"/>
                <w:bCs/>
                <w:i/>
                <w:sz w:val="18"/>
                <w:szCs w:val="18"/>
              </w:rPr>
              <w:t>a</w:t>
            </w:r>
            <w:r w:rsidRPr="0012239A">
              <w:rPr>
                <w:rFonts w:cstheme="minorHAnsi"/>
                <w:bCs/>
                <w:sz w:val="18"/>
                <w:szCs w:val="18"/>
              </w:rPr>
              <w:t xml:space="preserve"> whole is partitioned into b equal parts; understand a fraction </w:t>
            </w:r>
            <w:r w:rsidRPr="0012239A">
              <w:rPr>
                <w:rFonts w:cstheme="minorHAnsi"/>
                <w:bCs/>
                <w:i/>
                <w:sz w:val="18"/>
                <w:szCs w:val="18"/>
              </w:rPr>
              <w:t>a/b</w:t>
            </w:r>
            <w:r w:rsidRPr="0012239A">
              <w:rPr>
                <w:rFonts w:cstheme="minorHAnsi"/>
                <w:bCs/>
                <w:sz w:val="18"/>
                <w:szCs w:val="18"/>
              </w:rPr>
              <w:t xml:space="preserve"> as the quantity formed by </w:t>
            </w:r>
            <w:r w:rsidRPr="0012239A">
              <w:rPr>
                <w:rFonts w:cstheme="minorHAnsi"/>
                <w:bCs/>
                <w:i/>
                <w:sz w:val="18"/>
                <w:szCs w:val="18"/>
              </w:rPr>
              <w:t>a</w:t>
            </w:r>
            <w:r w:rsidRPr="0012239A">
              <w:rPr>
                <w:rFonts w:cstheme="minorHAnsi"/>
                <w:bCs/>
                <w:sz w:val="18"/>
                <w:szCs w:val="18"/>
              </w:rPr>
              <w:t xml:space="preserve"> parts of size 1/b</w:t>
            </w:r>
            <w:r>
              <w:rPr>
                <w:rFonts w:cstheme="minorHAnsi"/>
                <w:bCs/>
                <w:sz w:val="18"/>
                <w:szCs w:val="18"/>
              </w:rPr>
              <w:t>.</w:t>
            </w:r>
          </w:p>
          <w:p w:rsidR="005E5967" w:rsidRDefault="005E5967" w:rsidP="001C7B20">
            <w:pPr>
              <w:rPr>
                <w:rFonts w:cstheme="minorHAnsi"/>
                <w:bCs/>
                <w:sz w:val="18"/>
                <w:szCs w:val="18"/>
              </w:rPr>
            </w:pPr>
          </w:p>
          <w:p w:rsidR="005E5967" w:rsidRPr="0012239A" w:rsidRDefault="005E5967" w:rsidP="001C7B20">
            <w:pPr>
              <w:rPr>
                <w:rFonts w:cstheme="minorHAnsi"/>
                <w:bCs/>
                <w:sz w:val="18"/>
                <w:szCs w:val="18"/>
              </w:rPr>
            </w:pPr>
            <w:r w:rsidRPr="0012239A">
              <w:rPr>
                <w:rFonts w:cstheme="minorHAnsi"/>
                <w:bCs/>
                <w:sz w:val="18"/>
                <w:szCs w:val="18"/>
              </w:rPr>
              <w:t>Express whole numbers as fractions</w:t>
            </w:r>
            <w:r>
              <w:rPr>
                <w:rFonts w:cstheme="minorHAnsi"/>
                <w:bCs/>
                <w:sz w:val="18"/>
                <w:szCs w:val="18"/>
              </w:rPr>
              <w:t>.</w:t>
            </w:r>
          </w:p>
        </w:tc>
        <w:tc>
          <w:tcPr>
            <w:tcW w:w="9702" w:type="dxa"/>
            <w:tcBorders>
              <w:bottom w:val="single" w:sz="4" w:space="0" w:color="auto"/>
            </w:tcBorders>
            <w:shd w:val="clear" w:color="auto" w:fill="FFFFFF" w:themeFill="background1"/>
          </w:tcPr>
          <w:p w:rsidR="005E5967" w:rsidRPr="0012239A" w:rsidRDefault="005E5967" w:rsidP="001C7B20">
            <w:pPr>
              <w:autoSpaceDE w:val="0"/>
              <w:autoSpaceDN w:val="0"/>
              <w:adjustRightInd w:val="0"/>
              <w:rPr>
                <w:rFonts w:cstheme="minorHAnsi"/>
                <w:sz w:val="20"/>
                <w:szCs w:val="20"/>
              </w:rPr>
            </w:pPr>
            <w:r w:rsidRPr="0012239A">
              <w:rPr>
                <w:rFonts w:cstheme="minorHAnsi"/>
                <w:sz w:val="20"/>
                <w:szCs w:val="20"/>
                <w:u w:val="single"/>
              </w:rPr>
              <w:t>Number and Operations in Fractions 3c</w:t>
            </w:r>
            <w:r>
              <w:rPr>
                <w:rFonts w:cstheme="minorHAnsi"/>
                <w:sz w:val="20"/>
                <w:szCs w:val="20"/>
                <w:u w:val="single"/>
              </w:rPr>
              <w:t xml:space="preserve"> + 3d</w:t>
            </w:r>
            <w:r w:rsidRPr="0012239A">
              <w:rPr>
                <w:rFonts w:cstheme="minorHAnsi"/>
                <w:sz w:val="20"/>
                <w:szCs w:val="20"/>
                <w:u w:val="single"/>
              </w:rPr>
              <w:t>:</w:t>
            </w:r>
            <w:r w:rsidRPr="0012239A">
              <w:rPr>
                <w:rFonts w:cstheme="minorHAnsi"/>
                <w:sz w:val="20"/>
                <w:szCs w:val="20"/>
              </w:rPr>
              <w:t xml:space="preserve">  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 xml:space="preserve">with </w:t>
            </w:r>
            <w:r w:rsidRPr="0012239A">
              <w:rPr>
                <w:rFonts w:cstheme="minorHAnsi"/>
                <w:i/>
                <w:iCs/>
                <w:sz w:val="20"/>
                <w:szCs w:val="20"/>
              </w:rPr>
              <w:t xml:space="preserve">a </w:t>
            </w:r>
            <w:r w:rsidRPr="0012239A">
              <w:rPr>
                <w:rFonts w:cstheme="minorHAnsi"/>
                <w:sz w:val="20"/>
                <w:szCs w:val="20"/>
              </w:rPr>
              <w:t>&gt; 1 as a sum of fractions 1/</w:t>
            </w:r>
            <w:r w:rsidRPr="0012239A">
              <w:rPr>
                <w:rFonts w:cstheme="minorHAnsi"/>
                <w:i/>
                <w:iCs/>
                <w:sz w:val="20"/>
                <w:szCs w:val="20"/>
              </w:rPr>
              <w:t>b</w:t>
            </w:r>
            <w:r w:rsidRPr="0012239A">
              <w:rPr>
                <w:rFonts w:cstheme="minorHAnsi"/>
                <w:sz w:val="20"/>
                <w:szCs w:val="20"/>
              </w:rPr>
              <w:t>.</w:t>
            </w:r>
          </w:p>
          <w:p w:rsidR="005E5967" w:rsidRPr="0012239A" w:rsidRDefault="005E5967" w:rsidP="001C7B20">
            <w:pPr>
              <w:autoSpaceDE w:val="0"/>
              <w:autoSpaceDN w:val="0"/>
              <w:adjustRightInd w:val="0"/>
              <w:ind w:left="450" w:hanging="450"/>
              <w:rPr>
                <w:rFonts w:cstheme="minorHAnsi"/>
                <w:sz w:val="20"/>
                <w:szCs w:val="20"/>
              </w:rPr>
            </w:pPr>
            <w:r w:rsidRPr="0012239A">
              <w:rPr>
                <w:rFonts w:cstheme="minorHAnsi"/>
                <w:sz w:val="20"/>
                <w:szCs w:val="20"/>
              </w:rPr>
              <w:t xml:space="preserve">     c. Add and subtract mixed numbers with like denominators, e.g., by replacing each mixed number with an equivalent fraction, and/or by using properties of operations and the relationship between addition and subtraction.</w:t>
            </w:r>
          </w:p>
          <w:p w:rsidR="005E5967" w:rsidRPr="0012239A" w:rsidRDefault="005E5967" w:rsidP="001C7B20">
            <w:pPr>
              <w:pStyle w:val="ListParagraph"/>
              <w:numPr>
                <w:ilvl w:val="0"/>
                <w:numId w:val="26"/>
              </w:numPr>
              <w:autoSpaceDE w:val="0"/>
              <w:autoSpaceDN w:val="0"/>
              <w:adjustRightInd w:val="0"/>
              <w:rPr>
                <w:rFonts w:cstheme="minorHAnsi"/>
                <w:sz w:val="20"/>
                <w:szCs w:val="20"/>
              </w:rPr>
            </w:pPr>
            <w:r w:rsidRPr="0012239A">
              <w:rPr>
                <w:rFonts w:cstheme="minorHAnsi"/>
                <w:sz w:val="20"/>
                <w:szCs w:val="20"/>
              </w:rPr>
              <w:t>I can add and subtract mixed numbers by replacing each mixed number with an equivalent fraction.</w:t>
            </w:r>
          </w:p>
          <w:p w:rsidR="005E5967" w:rsidRPr="0012239A" w:rsidRDefault="005E5967" w:rsidP="001C7B20">
            <w:pPr>
              <w:autoSpaceDE w:val="0"/>
              <w:autoSpaceDN w:val="0"/>
              <w:adjustRightInd w:val="0"/>
              <w:ind w:left="450" w:hanging="450"/>
              <w:rPr>
                <w:rFonts w:cstheme="minorHAnsi"/>
                <w:sz w:val="20"/>
                <w:szCs w:val="20"/>
              </w:rPr>
            </w:pPr>
            <w:r w:rsidRPr="0012239A">
              <w:rPr>
                <w:rFonts w:cstheme="minorHAnsi"/>
                <w:sz w:val="20"/>
                <w:szCs w:val="20"/>
              </w:rPr>
              <w:t xml:space="preserve">     d. Solve word problems involving addition and subtraction of fractions referring to the same whole and having like denominators, e.g., by using visual fraction models and equations to represent the problem.</w:t>
            </w:r>
          </w:p>
          <w:p w:rsidR="005E5967" w:rsidRPr="00A81CB7" w:rsidRDefault="005E5967" w:rsidP="005E5967">
            <w:pPr>
              <w:pStyle w:val="ListParagraph"/>
              <w:numPr>
                <w:ilvl w:val="0"/>
                <w:numId w:val="27"/>
              </w:numPr>
              <w:autoSpaceDE w:val="0"/>
              <w:autoSpaceDN w:val="0"/>
              <w:adjustRightInd w:val="0"/>
              <w:rPr>
                <w:rFonts w:cstheme="minorHAnsi"/>
                <w:sz w:val="20"/>
                <w:szCs w:val="20"/>
              </w:rPr>
            </w:pPr>
            <w:r w:rsidRPr="0012239A">
              <w:rPr>
                <w:rFonts w:cstheme="minorHAnsi"/>
                <w:sz w:val="20"/>
                <w:szCs w:val="20"/>
              </w:rPr>
              <w:t xml:space="preserve">I can solve word problems </w:t>
            </w:r>
            <w:r>
              <w:rPr>
                <w:rFonts w:cstheme="minorHAnsi"/>
                <w:sz w:val="20"/>
                <w:szCs w:val="20"/>
              </w:rPr>
              <w:t>involving fractions.</w:t>
            </w:r>
          </w:p>
        </w:tc>
        <w:tc>
          <w:tcPr>
            <w:tcW w:w="2520" w:type="dxa"/>
            <w:tcBorders>
              <w:bottom w:val="single" w:sz="4" w:space="0" w:color="auto"/>
            </w:tcBorders>
            <w:shd w:val="clear" w:color="auto" w:fill="D9D9D9" w:themeFill="background1" w:themeFillShade="D9"/>
          </w:tcPr>
          <w:p w:rsidR="005E5967" w:rsidRPr="0012239A" w:rsidRDefault="005E5967" w:rsidP="001C7B20">
            <w:pPr>
              <w:rPr>
                <w:rFonts w:cstheme="minorHAnsi"/>
                <w:sz w:val="18"/>
                <w:szCs w:val="18"/>
              </w:rPr>
            </w:pPr>
            <w:r w:rsidRPr="0012239A">
              <w:rPr>
                <w:rFonts w:cstheme="minorHAnsi"/>
                <w:sz w:val="18"/>
                <w:szCs w:val="18"/>
              </w:rPr>
              <w:t>Add and subtract fractions with unlike denominators by replacing given fractions with equivalent fractions.</w:t>
            </w:r>
          </w:p>
          <w:p w:rsidR="005E5967" w:rsidRPr="0012239A" w:rsidRDefault="005E5967" w:rsidP="001C7B20">
            <w:pPr>
              <w:rPr>
                <w:rFonts w:cstheme="minorHAnsi"/>
                <w:sz w:val="18"/>
                <w:szCs w:val="18"/>
              </w:rPr>
            </w:pPr>
          </w:p>
          <w:p w:rsidR="005E5967" w:rsidRPr="0012239A" w:rsidRDefault="005E5967" w:rsidP="005E5967">
            <w:pPr>
              <w:rPr>
                <w:rFonts w:cstheme="minorHAnsi"/>
                <w:sz w:val="18"/>
                <w:szCs w:val="18"/>
              </w:rPr>
            </w:pPr>
            <w:r w:rsidRPr="0012239A">
              <w:rPr>
                <w:rFonts w:cstheme="minorHAnsi"/>
                <w:sz w:val="18"/>
                <w:szCs w:val="18"/>
              </w:rPr>
              <w:t>Solve word problems involving addition and subtraction of fractions referring to the same whole</w:t>
            </w:r>
            <w:r>
              <w:rPr>
                <w:rFonts w:cstheme="minorHAnsi"/>
                <w:sz w:val="18"/>
                <w:szCs w:val="18"/>
              </w:rPr>
              <w:t>, including unlike denominators.</w:t>
            </w:r>
          </w:p>
        </w:tc>
      </w:tr>
    </w:tbl>
    <w:p w:rsidR="00DE5143" w:rsidRDefault="00DE5143" w:rsidP="0012239A">
      <w:pPr>
        <w:spacing w:after="0"/>
        <w:rPr>
          <w:sz w:val="14"/>
        </w:rPr>
      </w:pPr>
    </w:p>
    <w:p w:rsidR="00DE5143" w:rsidRDefault="00DE5143" w:rsidP="0012239A">
      <w:pPr>
        <w:spacing w:after="0"/>
        <w:rPr>
          <w:sz w:val="14"/>
        </w:rPr>
      </w:pPr>
    </w:p>
    <w:p w:rsidR="00DE5143" w:rsidRDefault="00DE5143" w:rsidP="0012239A">
      <w:pPr>
        <w:spacing w:after="0"/>
        <w:rPr>
          <w:sz w:val="14"/>
        </w:rPr>
      </w:pPr>
    </w:p>
    <w:p w:rsidR="00DE5143" w:rsidRDefault="00DE5143" w:rsidP="0012239A">
      <w:pPr>
        <w:spacing w:after="0"/>
        <w:rPr>
          <w:sz w:val="14"/>
        </w:rPr>
      </w:pPr>
    </w:p>
    <w:p w:rsidR="00DE5143" w:rsidRDefault="00DE5143" w:rsidP="0012239A">
      <w:pPr>
        <w:spacing w:after="0"/>
        <w:rPr>
          <w:sz w:val="14"/>
        </w:rPr>
      </w:pPr>
    </w:p>
    <w:p w:rsidR="00DE5143" w:rsidRDefault="00DE5143" w:rsidP="0012239A">
      <w:pPr>
        <w:spacing w:after="0"/>
        <w:rPr>
          <w:sz w:val="14"/>
        </w:rPr>
      </w:pPr>
    </w:p>
    <w:tbl>
      <w:tblPr>
        <w:tblStyle w:val="TableGrid"/>
        <w:tblW w:w="0" w:type="auto"/>
        <w:tblLook w:val="04A0" w:firstRow="1" w:lastRow="0" w:firstColumn="1" w:lastColumn="0" w:noHBand="0" w:noVBand="1"/>
      </w:tblPr>
      <w:tblGrid>
        <w:gridCol w:w="2358"/>
        <w:gridCol w:w="9702"/>
        <w:gridCol w:w="2520"/>
      </w:tblGrid>
      <w:tr w:rsidR="00DE5143" w:rsidRPr="008E5E72" w:rsidTr="001C7B20">
        <w:trPr>
          <w:trHeight w:val="251"/>
        </w:trPr>
        <w:tc>
          <w:tcPr>
            <w:tcW w:w="2358" w:type="dxa"/>
            <w:shd w:val="clear" w:color="auto" w:fill="000000" w:themeFill="text1"/>
          </w:tcPr>
          <w:p w:rsidR="00DE5143" w:rsidRDefault="00DE5143" w:rsidP="001C7B20">
            <w:pPr>
              <w:jc w:val="center"/>
              <w:rPr>
                <w:b/>
                <w:color w:val="FFFFFF" w:themeColor="background1"/>
              </w:rPr>
            </w:pPr>
            <w:r>
              <w:rPr>
                <w:b/>
                <w:color w:val="FFFFFF" w:themeColor="background1"/>
              </w:rPr>
              <w:lastRenderedPageBreak/>
              <w:t xml:space="preserve">Prerequisite Skills </w:t>
            </w:r>
          </w:p>
          <w:p w:rsidR="00DE5143" w:rsidRDefault="00DE5143" w:rsidP="001C7B20">
            <w:pPr>
              <w:jc w:val="center"/>
              <w:rPr>
                <w:b/>
                <w:color w:val="FFFFFF" w:themeColor="background1"/>
              </w:rPr>
            </w:pPr>
            <w:r>
              <w:rPr>
                <w:b/>
                <w:color w:val="FFFFFF" w:themeColor="background1"/>
              </w:rPr>
              <w:t>(Grade 3)</w:t>
            </w:r>
          </w:p>
        </w:tc>
        <w:tc>
          <w:tcPr>
            <w:tcW w:w="9702" w:type="dxa"/>
            <w:shd w:val="clear" w:color="auto" w:fill="000000" w:themeFill="text1"/>
          </w:tcPr>
          <w:p w:rsidR="00DE5143" w:rsidRDefault="00DE5143" w:rsidP="001C7B20">
            <w:pPr>
              <w:jc w:val="center"/>
              <w:rPr>
                <w:b/>
                <w:color w:val="FFFFFF" w:themeColor="background1"/>
              </w:rPr>
            </w:pPr>
            <w:r>
              <w:rPr>
                <w:b/>
                <w:color w:val="FFFFFF" w:themeColor="background1"/>
              </w:rPr>
              <w:t>Unit Five Standards (Continued)</w:t>
            </w:r>
          </w:p>
          <w:p w:rsidR="00DE5143" w:rsidRPr="008E5E72" w:rsidRDefault="00DE5143" w:rsidP="001C7B20">
            <w:pPr>
              <w:jc w:val="center"/>
              <w:rPr>
                <w:b/>
                <w:color w:val="FFFFFF" w:themeColor="background1"/>
              </w:rPr>
            </w:pPr>
            <w:r>
              <w:rPr>
                <w:b/>
                <w:color w:val="FFFFFF" w:themeColor="background1"/>
              </w:rPr>
              <w:t xml:space="preserve"> Grade 4</w:t>
            </w:r>
          </w:p>
        </w:tc>
        <w:tc>
          <w:tcPr>
            <w:tcW w:w="2520" w:type="dxa"/>
            <w:shd w:val="clear" w:color="auto" w:fill="000000" w:themeFill="text1"/>
          </w:tcPr>
          <w:p w:rsidR="00DE5143" w:rsidRDefault="00DE5143" w:rsidP="001C7B20">
            <w:pPr>
              <w:jc w:val="center"/>
              <w:rPr>
                <w:b/>
                <w:color w:val="FFFFFF" w:themeColor="background1"/>
              </w:rPr>
            </w:pPr>
            <w:r>
              <w:rPr>
                <w:b/>
                <w:color w:val="FFFFFF" w:themeColor="background1"/>
              </w:rPr>
              <w:t xml:space="preserve">Looking Ahead </w:t>
            </w:r>
          </w:p>
          <w:p w:rsidR="00DE5143" w:rsidRPr="008E5E72" w:rsidRDefault="00DE5143" w:rsidP="001C7B20">
            <w:pPr>
              <w:jc w:val="center"/>
              <w:rPr>
                <w:b/>
                <w:color w:val="FFFFFF" w:themeColor="background1"/>
              </w:rPr>
            </w:pPr>
            <w:r>
              <w:rPr>
                <w:b/>
                <w:color w:val="FFFFFF" w:themeColor="background1"/>
              </w:rPr>
              <w:t>(Grade 5)</w:t>
            </w:r>
          </w:p>
        </w:tc>
      </w:tr>
      <w:tr w:rsidR="00DE5143" w:rsidTr="005E5967">
        <w:trPr>
          <w:trHeight w:val="4031"/>
        </w:trPr>
        <w:tc>
          <w:tcPr>
            <w:tcW w:w="2358" w:type="dxa"/>
            <w:shd w:val="clear" w:color="auto" w:fill="D9D9D9" w:themeFill="background1" w:themeFillShade="D9"/>
          </w:tcPr>
          <w:p w:rsidR="00DE5143" w:rsidRPr="00DE5143" w:rsidRDefault="00DE5143" w:rsidP="00DE5143">
            <w:pPr>
              <w:rPr>
                <w:rFonts w:cstheme="minorHAnsi"/>
                <w:bCs/>
                <w:sz w:val="18"/>
                <w:szCs w:val="18"/>
              </w:rPr>
            </w:pPr>
            <w:r w:rsidRPr="00DE5143">
              <w:rPr>
                <w:rFonts w:cstheme="minorHAnsi"/>
                <w:bCs/>
                <w:sz w:val="18"/>
                <w:szCs w:val="18"/>
              </w:rPr>
              <w:t>Represen</w:t>
            </w:r>
            <w:r>
              <w:rPr>
                <w:rFonts w:cstheme="minorHAnsi"/>
                <w:bCs/>
                <w:sz w:val="18"/>
                <w:szCs w:val="18"/>
              </w:rPr>
              <w:t>t and solve problems involving multiplication of whole numbers.</w:t>
            </w:r>
          </w:p>
        </w:tc>
        <w:tc>
          <w:tcPr>
            <w:tcW w:w="9702" w:type="dxa"/>
            <w:shd w:val="clear" w:color="auto" w:fill="FFFFFF" w:themeFill="background1"/>
          </w:tcPr>
          <w:p w:rsidR="00DE5143" w:rsidRPr="0012239A" w:rsidRDefault="00DE5143" w:rsidP="001C7B20">
            <w:pPr>
              <w:autoSpaceDE w:val="0"/>
              <w:autoSpaceDN w:val="0"/>
              <w:adjustRightInd w:val="0"/>
              <w:rPr>
                <w:rFonts w:cstheme="minorHAnsi"/>
                <w:sz w:val="20"/>
                <w:szCs w:val="20"/>
              </w:rPr>
            </w:pPr>
            <w:r w:rsidRPr="0012239A">
              <w:rPr>
                <w:rFonts w:cstheme="minorHAnsi"/>
                <w:sz w:val="20"/>
                <w:szCs w:val="20"/>
                <w:u w:val="single"/>
              </w:rPr>
              <w:t>Numbe</w:t>
            </w:r>
            <w:r>
              <w:rPr>
                <w:rFonts w:cstheme="minorHAnsi"/>
                <w:sz w:val="20"/>
                <w:szCs w:val="20"/>
                <w:u w:val="single"/>
              </w:rPr>
              <w:t>r and Operations in Fractions 4</w:t>
            </w:r>
            <w:r w:rsidRPr="0012239A">
              <w:rPr>
                <w:rFonts w:cstheme="minorHAnsi"/>
                <w:sz w:val="20"/>
                <w:szCs w:val="20"/>
                <w:u w:val="single"/>
              </w:rPr>
              <w:t>:</w:t>
            </w:r>
            <w:r w:rsidRPr="0012239A">
              <w:rPr>
                <w:rFonts w:cstheme="minorHAnsi"/>
                <w:sz w:val="20"/>
                <w:szCs w:val="20"/>
              </w:rPr>
              <w:t xml:space="preserve">  Apply and extend previous understandings of multiplication to multiply a fraction by a whole number.</w:t>
            </w:r>
          </w:p>
          <w:p w:rsidR="00DE5143" w:rsidRPr="0012239A" w:rsidRDefault="00DE5143" w:rsidP="001C7B20">
            <w:pPr>
              <w:autoSpaceDE w:val="0"/>
              <w:autoSpaceDN w:val="0"/>
              <w:adjustRightInd w:val="0"/>
              <w:ind w:left="450" w:hanging="450"/>
              <w:rPr>
                <w:rFonts w:cstheme="minorHAnsi"/>
                <w:i/>
                <w:iCs/>
                <w:sz w:val="20"/>
                <w:szCs w:val="20"/>
              </w:rPr>
            </w:pPr>
            <w:r w:rsidRPr="0012239A">
              <w:rPr>
                <w:rFonts w:cstheme="minorHAnsi"/>
                <w:sz w:val="20"/>
                <w:szCs w:val="20"/>
              </w:rPr>
              <w:t xml:space="preserve">     a. 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as a multiple of 1/</w:t>
            </w:r>
            <w:r w:rsidRPr="0012239A">
              <w:rPr>
                <w:rFonts w:cstheme="minorHAnsi"/>
                <w:i/>
                <w:iCs/>
                <w:sz w:val="20"/>
                <w:szCs w:val="20"/>
              </w:rPr>
              <w:t>b</w:t>
            </w:r>
            <w:r w:rsidRPr="0012239A">
              <w:rPr>
                <w:rFonts w:cstheme="minorHAnsi"/>
                <w:sz w:val="20"/>
                <w:szCs w:val="20"/>
              </w:rPr>
              <w:t xml:space="preserve">. </w:t>
            </w:r>
            <w:r w:rsidRPr="0012239A">
              <w:rPr>
                <w:rFonts w:cstheme="minorHAnsi"/>
                <w:i/>
                <w:iCs/>
                <w:sz w:val="20"/>
                <w:szCs w:val="20"/>
              </w:rPr>
              <w:t xml:space="preserve">For example, use a visual fraction model to represent 5/4 as the product 5 </w:t>
            </w:r>
            <w:r w:rsidRPr="0012239A">
              <w:rPr>
                <w:rFonts w:eastAsia="Helvetica-Oblique" w:cstheme="minorHAnsi"/>
                <w:i/>
                <w:iCs/>
                <w:sz w:val="20"/>
                <w:szCs w:val="20"/>
              </w:rPr>
              <w:t xml:space="preserve">× </w:t>
            </w:r>
            <w:r w:rsidRPr="0012239A">
              <w:rPr>
                <w:rFonts w:cstheme="minorHAnsi"/>
                <w:i/>
                <w:iCs/>
                <w:sz w:val="20"/>
                <w:szCs w:val="20"/>
              </w:rPr>
              <w:t xml:space="preserve">(1/4), recording the conclusion by the equation 5/4 = 5 </w:t>
            </w:r>
            <w:r w:rsidRPr="0012239A">
              <w:rPr>
                <w:rFonts w:eastAsia="Helvetica-Oblique" w:cstheme="minorHAnsi"/>
                <w:i/>
                <w:iCs/>
                <w:sz w:val="20"/>
                <w:szCs w:val="20"/>
              </w:rPr>
              <w:t xml:space="preserve">× </w:t>
            </w:r>
            <w:r w:rsidRPr="0012239A">
              <w:rPr>
                <w:rFonts w:cstheme="minorHAnsi"/>
                <w:i/>
                <w:iCs/>
                <w:sz w:val="20"/>
                <w:szCs w:val="20"/>
              </w:rPr>
              <w:t>(1/4).</w:t>
            </w:r>
          </w:p>
          <w:p w:rsidR="00DE5143" w:rsidRPr="0012239A" w:rsidRDefault="00DE5143" w:rsidP="001C7B20">
            <w:pPr>
              <w:pStyle w:val="ListParagraph"/>
              <w:numPr>
                <w:ilvl w:val="0"/>
                <w:numId w:val="29"/>
              </w:numPr>
              <w:autoSpaceDE w:val="0"/>
              <w:autoSpaceDN w:val="0"/>
              <w:adjustRightInd w:val="0"/>
              <w:rPr>
                <w:rFonts w:cstheme="minorHAnsi"/>
                <w:sz w:val="20"/>
                <w:szCs w:val="20"/>
              </w:rPr>
            </w:pPr>
            <w:r w:rsidRPr="0012239A">
              <w:rPr>
                <w:rFonts w:cstheme="minorHAnsi"/>
                <w:sz w:val="20"/>
                <w:szCs w:val="20"/>
              </w:rPr>
              <w:t>I can use fraction models to show multiplication of fraction</w:t>
            </w:r>
            <w:r w:rsidR="00A81CB7">
              <w:rPr>
                <w:rFonts w:cstheme="minorHAnsi"/>
                <w:sz w:val="20"/>
                <w:szCs w:val="20"/>
              </w:rPr>
              <w:t>s</w:t>
            </w:r>
            <w:r w:rsidRPr="0012239A">
              <w:rPr>
                <w:rFonts w:cstheme="minorHAnsi"/>
                <w:sz w:val="20"/>
                <w:szCs w:val="20"/>
              </w:rPr>
              <w:t xml:space="preserve"> </w:t>
            </w:r>
            <w:r w:rsidR="008D3B1A">
              <w:rPr>
                <w:rFonts w:cstheme="minorHAnsi"/>
                <w:sz w:val="20"/>
                <w:szCs w:val="20"/>
              </w:rPr>
              <w:t>as</w:t>
            </w:r>
            <w:r w:rsidRPr="0012239A">
              <w:rPr>
                <w:rFonts w:cstheme="minorHAnsi"/>
                <w:sz w:val="20"/>
                <w:szCs w:val="20"/>
              </w:rPr>
              <w:t xml:space="preserve"> repeated addition.</w:t>
            </w:r>
          </w:p>
          <w:p w:rsidR="00DE5143" w:rsidRPr="0012239A" w:rsidRDefault="00DE5143" w:rsidP="001C7B20">
            <w:pPr>
              <w:pStyle w:val="ListParagraph"/>
              <w:autoSpaceDE w:val="0"/>
              <w:autoSpaceDN w:val="0"/>
              <w:adjustRightInd w:val="0"/>
              <w:rPr>
                <w:rFonts w:cstheme="minorHAnsi"/>
                <w:sz w:val="20"/>
                <w:szCs w:val="20"/>
              </w:rPr>
            </w:pPr>
            <w:r w:rsidRPr="0012239A">
              <w:rPr>
                <w:rFonts w:cstheme="minorHAnsi"/>
                <w:sz w:val="20"/>
                <w:szCs w:val="20"/>
              </w:rPr>
              <w:t>¼ + ¼ + ¼ + ¼ + ¼ = 5/4</w:t>
            </w:r>
          </w:p>
          <w:p w:rsidR="00DE5143" w:rsidRPr="0012239A" w:rsidRDefault="00DE5143" w:rsidP="001C7B20">
            <w:pPr>
              <w:pStyle w:val="ListParagraph"/>
              <w:numPr>
                <w:ilvl w:val="0"/>
                <w:numId w:val="29"/>
              </w:numPr>
              <w:autoSpaceDE w:val="0"/>
              <w:autoSpaceDN w:val="0"/>
              <w:adjustRightInd w:val="0"/>
              <w:rPr>
                <w:rFonts w:cstheme="minorHAnsi"/>
                <w:sz w:val="20"/>
                <w:szCs w:val="20"/>
              </w:rPr>
            </w:pPr>
            <w:r w:rsidRPr="0012239A">
              <w:rPr>
                <w:rFonts w:cstheme="minorHAnsi"/>
                <w:sz w:val="20"/>
                <w:szCs w:val="20"/>
              </w:rPr>
              <w:t>I can multiply fractions by a whole number using models.</w:t>
            </w:r>
          </w:p>
          <w:p w:rsidR="00DE5143" w:rsidRPr="0012239A" w:rsidRDefault="00DE5143" w:rsidP="001C7B20">
            <w:pPr>
              <w:autoSpaceDE w:val="0"/>
              <w:autoSpaceDN w:val="0"/>
              <w:adjustRightInd w:val="0"/>
              <w:ind w:left="450" w:hanging="450"/>
              <w:rPr>
                <w:rFonts w:cstheme="minorHAnsi"/>
                <w:sz w:val="20"/>
                <w:szCs w:val="20"/>
              </w:rPr>
            </w:pPr>
            <w:r w:rsidRPr="0012239A">
              <w:rPr>
                <w:rFonts w:cstheme="minorHAnsi"/>
                <w:sz w:val="20"/>
                <w:szCs w:val="20"/>
              </w:rPr>
              <w:t xml:space="preserve">     b. Understand a multiple of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as a multiple of 1/</w:t>
            </w:r>
            <w:r w:rsidRPr="0012239A">
              <w:rPr>
                <w:rFonts w:cstheme="minorHAnsi"/>
                <w:i/>
                <w:iCs/>
                <w:sz w:val="20"/>
                <w:szCs w:val="20"/>
              </w:rPr>
              <w:t>b</w:t>
            </w:r>
            <w:r w:rsidRPr="0012239A">
              <w:rPr>
                <w:rFonts w:cstheme="minorHAnsi"/>
                <w:sz w:val="20"/>
                <w:szCs w:val="20"/>
              </w:rPr>
              <w:t xml:space="preserve">, and use this understanding to multiply a fraction by a whole number. </w:t>
            </w:r>
            <w:r w:rsidRPr="0012239A">
              <w:rPr>
                <w:rFonts w:cstheme="minorHAnsi"/>
                <w:i/>
                <w:iCs/>
                <w:sz w:val="20"/>
                <w:szCs w:val="20"/>
              </w:rPr>
              <w:t xml:space="preserve">For example, use a visual fraction model to express 3 </w:t>
            </w:r>
            <w:r w:rsidRPr="0012239A">
              <w:rPr>
                <w:rFonts w:eastAsia="Helvetica-Oblique" w:cstheme="minorHAnsi"/>
                <w:i/>
                <w:iCs/>
                <w:sz w:val="20"/>
                <w:szCs w:val="20"/>
              </w:rPr>
              <w:t xml:space="preserve">× </w:t>
            </w:r>
            <w:r w:rsidRPr="0012239A">
              <w:rPr>
                <w:rFonts w:cstheme="minorHAnsi"/>
                <w:i/>
                <w:iCs/>
                <w:sz w:val="20"/>
                <w:szCs w:val="20"/>
              </w:rPr>
              <w:t xml:space="preserve">(2/5) as 6 </w:t>
            </w:r>
            <w:r w:rsidRPr="0012239A">
              <w:rPr>
                <w:rFonts w:eastAsia="Helvetica-Oblique" w:cstheme="minorHAnsi"/>
                <w:i/>
                <w:iCs/>
                <w:sz w:val="20"/>
                <w:szCs w:val="20"/>
              </w:rPr>
              <w:t xml:space="preserve">× </w:t>
            </w:r>
            <w:r w:rsidRPr="0012239A">
              <w:rPr>
                <w:rFonts w:cstheme="minorHAnsi"/>
                <w:i/>
                <w:iCs/>
                <w:sz w:val="20"/>
                <w:szCs w:val="20"/>
              </w:rPr>
              <w:t xml:space="preserve">(1/5), recognizing this product as 6/5. (In general, n </w:t>
            </w:r>
            <w:r w:rsidRPr="0012239A">
              <w:rPr>
                <w:rFonts w:eastAsia="Helvetica-Oblique" w:cstheme="minorHAnsi"/>
                <w:i/>
                <w:iCs/>
                <w:sz w:val="20"/>
                <w:szCs w:val="20"/>
              </w:rPr>
              <w:t xml:space="preserve">× </w:t>
            </w:r>
            <w:r w:rsidRPr="0012239A">
              <w:rPr>
                <w:rFonts w:cstheme="minorHAnsi"/>
                <w:i/>
                <w:iCs/>
                <w:sz w:val="20"/>
                <w:szCs w:val="20"/>
              </w:rPr>
              <w:t xml:space="preserve">(a/b) = (n </w:t>
            </w:r>
            <w:r w:rsidRPr="0012239A">
              <w:rPr>
                <w:rFonts w:eastAsia="Helvetica-Oblique" w:cstheme="minorHAnsi"/>
                <w:i/>
                <w:iCs/>
                <w:sz w:val="20"/>
                <w:szCs w:val="20"/>
              </w:rPr>
              <w:t xml:space="preserve">× </w:t>
            </w:r>
            <w:r w:rsidRPr="0012239A">
              <w:rPr>
                <w:rFonts w:cstheme="minorHAnsi"/>
                <w:i/>
                <w:iCs/>
                <w:sz w:val="20"/>
                <w:szCs w:val="20"/>
              </w:rPr>
              <w:t>a)/b.)</w:t>
            </w:r>
          </w:p>
          <w:p w:rsidR="00DE5143" w:rsidRPr="0012239A" w:rsidRDefault="00DE5143" w:rsidP="001C7B20">
            <w:pPr>
              <w:pStyle w:val="ListParagraph"/>
              <w:numPr>
                <w:ilvl w:val="0"/>
                <w:numId w:val="29"/>
              </w:numPr>
              <w:autoSpaceDE w:val="0"/>
              <w:autoSpaceDN w:val="0"/>
              <w:adjustRightInd w:val="0"/>
              <w:rPr>
                <w:rFonts w:cstheme="minorHAnsi"/>
                <w:sz w:val="20"/>
                <w:szCs w:val="20"/>
              </w:rPr>
            </w:pPr>
            <w:r w:rsidRPr="0012239A">
              <w:rPr>
                <w:rFonts w:cstheme="minorHAnsi"/>
                <w:sz w:val="20"/>
                <w:szCs w:val="20"/>
              </w:rPr>
              <w:t>I can multiply a fraction by a whole number.</w:t>
            </w:r>
          </w:p>
          <w:p w:rsidR="00DE5143" w:rsidRPr="0012239A" w:rsidRDefault="00DE5143" w:rsidP="001C7B20">
            <w:pPr>
              <w:autoSpaceDE w:val="0"/>
              <w:autoSpaceDN w:val="0"/>
              <w:adjustRightInd w:val="0"/>
              <w:ind w:left="450" w:hanging="450"/>
              <w:rPr>
                <w:rFonts w:cstheme="minorHAnsi"/>
                <w:sz w:val="20"/>
                <w:szCs w:val="20"/>
              </w:rPr>
            </w:pPr>
            <w:r w:rsidRPr="0012239A">
              <w:rPr>
                <w:rFonts w:cstheme="minorHAnsi"/>
                <w:sz w:val="20"/>
                <w:szCs w:val="20"/>
              </w:rPr>
              <w:t xml:space="preserve">     c. Solve word problems involving multiplication of a fraction by a whole number, e.g., by using visual fraction models and equations to represent the problem. </w:t>
            </w:r>
            <w:r w:rsidRPr="0012239A">
              <w:rPr>
                <w:rFonts w:cstheme="minorHAnsi"/>
                <w:i/>
                <w:iCs/>
                <w:sz w:val="20"/>
                <w:szCs w:val="20"/>
              </w:rPr>
              <w:t xml:space="preserve">For example, if each person at a party </w:t>
            </w:r>
            <w:proofErr w:type="gramStart"/>
            <w:r w:rsidRPr="0012239A">
              <w:rPr>
                <w:rFonts w:cstheme="minorHAnsi"/>
                <w:i/>
                <w:iCs/>
                <w:sz w:val="20"/>
                <w:szCs w:val="20"/>
              </w:rPr>
              <w:t>will</w:t>
            </w:r>
            <w:r w:rsidRPr="0012239A">
              <w:rPr>
                <w:rFonts w:cstheme="minorHAnsi"/>
                <w:sz w:val="20"/>
                <w:szCs w:val="20"/>
              </w:rPr>
              <w:t xml:space="preserve"> </w:t>
            </w:r>
            <w:r w:rsidRPr="0012239A">
              <w:rPr>
                <w:rFonts w:cstheme="minorHAnsi"/>
                <w:i/>
                <w:iCs/>
                <w:sz w:val="20"/>
                <w:szCs w:val="20"/>
              </w:rPr>
              <w:t xml:space="preserve"> eat</w:t>
            </w:r>
            <w:proofErr w:type="gramEnd"/>
            <w:r w:rsidRPr="0012239A">
              <w:rPr>
                <w:rFonts w:cstheme="minorHAnsi"/>
                <w:i/>
                <w:iCs/>
                <w:sz w:val="20"/>
                <w:szCs w:val="20"/>
              </w:rPr>
              <w:t xml:space="preserve"> 3/8 of a pound of roast beef, and there will be 5 people at the party, how many pounds of roast beef will be needed? Between what two whole numbers does your answer lie?</w:t>
            </w:r>
          </w:p>
          <w:p w:rsidR="00DE5143" w:rsidRPr="0012239A" w:rsidRDefault="00DE5143" w:rsidP="001C7B20">
            <w:pPr>
              <w:pStyle w:val="ListParagraph"/>
              <w:numPr>
                <w:ilvl w:val="0"/>
                <w:numId w:val="27"/>
              </w:numPr>
              <w:autoSpaceDE w:val="0"/>
              <w:autoSpaceDN w:val="0"/>
              <w:adjustRightInd w:val="0"/>
              <w:rPr>
                <w:rFonts w:cstheme="minorHAnsi"/>
                <w:sz w:val="20"/>
                <w:szCs w:val="20"/>
              </w:rPr>
            </w:pPr>
            <w:r w:rsidRPr="0012239A">
              <w:rPr>
                <w:rFonts w:cstheme="minorHAnsi"/>
                <w:sz w:val="20"/>
                <w:szCs w:val="20"/>
              </w:rPr>
              <w:t>I can solve word problems involving multiplication of a fraction by a whole number.</w:t>
            </w:r>
          </w:p>
        </w:tc>
        <w:tc>
          <w:tcPr>
            <w:tcW w:w="2520" w:type="dxa"/>
            <w:shd w:val="clear" w:color="auto" w:fill="D9D9D9" w:themeFill="background1" w:themeFillShade="D9"/>
          </w:tcPr>
          <w:p w:rsidR="00DE5143" w:rsidRPr="0012239A" w:rsidRDefault="00DE5143" w:rsidP="001C7B20">
            <w:pPr>
              <w:rPr>
                <w:rFonts w:cstheme="minorHAnsi"/>
                <w:sz w:val="18"/>
                <w:szCs w:val="18"/>
              </w:rPr>
            </w:pPr>
            <w:r w:rsidRPr="0012239A">
              <w:rPr>
                <w:rFonts w:cstheme="minorHAnsi"/>
                <w:sz w:val="18"/>
                <w:szCs w:val="18"/>
              </w:rPr>
              <w:t>Multiply a fraction by a fraction or a whole number by a fraction.</w:t>
            </w:r>
          </w:p>
          <w:p w:rsidR="00DE5143" w:rsidRPr="005E5967" w:rsidRDefault="00DE5143" w:rsidP="001C7B20">
            <w:pPr>
              <w:rPr>
                <w:rFonts w:cstheme="minorHAnsi"/>
                <w:sz w:val="10"/>
                <w:szCs w:val="10"/>
              </w:rPr>
            </w:pPr>
          </w:p>
          <w:p w:rsidR="00DE5143" w:rsidRPr="0012239A" w:rsidRDefault="00DE5143" w:rsidP="001C7B20">
            <w:pPr>
              <w:rPr>
                <w:rFonts w:cstheme="minorHAnsi"/>
                <w:sz w:val="18"/>
                <w:szCs w:val="18"/>
              </w:rPr>
            </w:pPr>
            <w:r w:rsidRPr="0012239A">
              <w:rPr>
                <w:rFonts w:cstheme="minorHAnsi"/>
                <w:sz w:val="18"/>
                <w:szCs w:val="18"/>
              </w:rPr>
              <w:t>Compare the size of a product to the size of one factor on the basis of the size of the other factor without performing multiplication.</w:t>
            </w:r>
          </w:p>
          <w:p w:rsidR="00DE5143" w:rsidRPr="005E5967" w:rsidRDefault="00DE5143" w:rsidP="001C7B20">
            <w:pPr>
              <w:rPr>
                <w:rFonts w:cstheme="minorHAnsi"/>
                <w:sz w:val="10"/>
                <w:szCs w:val="10"/>
              </w:rPr>
            </w:pPr>
          </w:p>
          <w:p w:rsidR="00DE5143" w:rsidRPr="0012239A" w:rsidRDefault="00DE5143" w:rsidP="001C7B20">
            <w:pPr>
              <w:rPr>
                <w:rFonts w:cstheme="minorHAnsi"/>
                <w:sz w:val="18"/>
                <w:szCs w:val="18"/>
              </w:rPr>
            </w:pPr>
            <w:r w:rsidRPr="0012239A">
              <w:rPr>
                <w:rFonts w:cstheme="minorHAnsi"/>
                <w:sz w:val="18"/>
                <w:szCs w:val="18"/>
              </w:rPr>
              <w:t>Solve word problems involving multiplication of fractions and mixed numbers with visual models.</w:t>
            </w:r>
          </w:p>
          <w:p w:rsidR="00DE5143" w:rsidRPr="005E5967" w:rsidRDefault="00DE5143" w:rsidP="001C7B20">
            <w:pPr>
              <w:rPr>
                <w:rFonts w:cstheme="minorHAnsi"/>
                <w:sz w:val="10"/>
                <w:szCs w:val="10"/>
              </w:rPr>
            </w:pPr>
          </w:p>
          <w:p w:rsidR="00DE5143" w:rsidRPr="0012239A" w:rsidRDefault="00DE5143" w:rsidP="001C7B20">
            <w:pPr>
              <w:rPr>
                <w:rFonts w:cstheme="minorHAnsi"/>
                <w:sz w:val="18"/>
                <w:szCs w:val="18"/>
              </w:rPr>
            </w:pPr>
            <w:r w:rsidRPr="0012239A">
              <w:rPr>
                <w:rFonts w:cstheme="minorHAnsi"/>
                <w:sz w:val="18"/>
                <w:szCs w:val="18"/>
              </w:rPr>
              <w:t xml:space="preserve">Divide unit fraction by a whole number. </w:t>
            </w:r>
          </w:p>
          <w:p w:rsidR="00DE5143" w:rsidRPr="005E5967" w:rsidRDefault="00DE5143" w:rsidP="001C7B20">
            <w:pPr>
              <w:rPr>
                <w:rFonts w:cstheme="minorHAnsi"/>
                <w:sz w:val="10"/>
                <w:szCs w:val="10"/>
              </w:rPr>
            </w:pPr>
          </w:p>
          <w:p w:rsidR="00DE5143" w:rsidRPr="0012239A" w:rsidRDefault="00DE5143" w:rsidP="001C7B20">
            <w:pPr>
              <w:rPr>
                <w:rFonts w:cstheme="minorHAnsi"/>
                <w:sz w:val="18"/>
                <w:szCs w:val="18"/>
              </w:rPr>
            </w:pPr>
            <w:r w:rsidRPr="0012239A">
              <w:rPr>
                <w:rFonts w:cstheme="minorHAnsi"/>
                <w:sz w:val="18"/>
                <w:szCs w:val="18"/>
              </w:rPr>
              <w:t>Divide a whole number by a unit fraction.</w:t>
            </w:r>
          </w:p>
        </w:tc>
      </w:tr>
      <w:tr w:rsidR="00DE5143" w:rsidTr="001C7B20">
        <w:trPr>
          <w:trHeight w:val="251"/>
        </w:trPr>
        <w:tc>
          <w:tcPr>
            <w:tcW w:w="2358" w:type="dxa"/>
            <w:shd w:val="clear" w:color="auto" w:fill="D9D9D9" w:themeFill="background1" w:themeFillShade="D9"/>
          </w:tcPr>
          <w:p w:rsidR="00DE5143" w:rsidRPr="00DE5143" w:rsidRDefault="00DE5143" w:rsidP="00DE5143">
            <w:pPr>
              <w:rPr>
                <w:rFonts w:cstheme="minorHAnsi"/>
                <w:bCs/>
                <w:sz w:val="18"/>
                <w:szCs w:val="18"/>
              </w:rPr>
            </w:pPr>
            <w:r w:rsidRPr="00DE5143">
              <w:rPr>
                <w:rFonts w:cstheme="minorHAnsi"/>
                <w:bCs/>
                <w:sz w:val="18"/>
                <w:szCs w:val="18"/>
              </w:rPr>
              <w:t>Generate measure</w:t>
            </w:r>
            <w:r>
              <w:rPr>
                <w:rFonts w:cstheme="minorHAnsi"/>
                <w:bCs/>
                <w:sz w:val="18"/>
                <w:szCs w:val="18"/>
              </w:rPr>
              <w:t xml:space="preserve">ment data by measuring lengths </w:t>
            </w:r>
            <w:r w:rsidRPr="00DE5143">
              <w:rPr>
                <w:rFonts w:cstheme="minorHAnsi"/>
                <w:bCs/>
                <w:sz w:val="18"/>
                <w:szCs w:val="18"/>
              </w:rPr>
              <w:t xml:space="preserve">using rulers marked with halves and fourths of an inch. </w:t>
            </w:r>
          </w:p>
          <w:p w:rsidR="00DE5143" w:rsidRPr="00A9182A" w:rsidRDefault="00DE5143" w:rsidP="00DE5143">
            <w:pPr>
              <w:rPr>
                <w:rFonts w:cstheme="minorHAnsi"/>
                <w:bCs/>
                <w:sz w:val="18"/>
                <w:szCs w:val="18"/>
              </w:rPr>
            </w:pPr>
            <w:r w:rsidRPr="00DE5143">
              <w:rPr>
                <w:rFonts w:cstheme="minorHAnsi"/>
                <w:bCs/>
                <w:sz w:val="18"/>
                <w:szCs w:val="18"/>
              </w:rPr>
              <w:t>Show the data by</w:t>
            </w:r>
            <w:r w:rsidR="00A9182A">
              <w:rPr>
                <w:rFonts w:cstheme="minorHAnsi"/>
                <w:bCs/>
                <w:sz w:val="18"/>
                <w:szCs w:val="18"/>
              </w:rPr>
              <w:t xml:space="preserve"> making a line plot, where the </w:t>
            </w:r>
            <w:r w:rsidRPr="00DE5143">
              <w:rPr>
                <w:rFonts w:cstheme="minorHAnsi"/>
                <w:bCs/>
                <w:sz w:val="18"/>
                <w:szCs w:val="18"/>
              </w:rPr>
              <w:t>horizontal scale is m</w:t>
            </w:r>
            <w:r w:rsidR="00A9182A">
              <w:rPr>
                <w:rFonts w:cstheme="minorHAnsi"/>
                <w:bCs/>
                <w:sz w:val="18"/>
                <w:szCs w:val="18"/>
              </w:rPr>
              <w:t>arked off in appropriate units—</w:t>
            </w:r>
            <w:r w:rsidRPr="00DE5143">
              <w:rPr>
                <w:rFonts w:cstheme="minorHAnsi"/>
                <w:bCs/>
                <w:sz w:val="18"/>
                <w:szCs w:val="18"/>
              </w:rPr>
              <w:t>whole numbers, halves, or quarters</w:t>
            </w:r>
            <w:r w:rsidR="00A9182A">
              <w:rPr>
                <w:rFonts w:cstheme="minorHAnsi"/>
                <w:bCs/>
                <w:sz w:val="18"/>
                <w:szCs w:val="18"/>
              </w:rPr>
              <w:t>.</w:t>
            </w:r>
          </w:p>
        </w:tc>
        <w:tc>
          <w:tcPr>
            <w:tcW w:w="9702" w:type="dxa"/>
            <w:shd w:val="clear" w:color="auto" w:fill="FFFFFF" w:themeFill="background1"/>
          </w:tcPr>
          <w:p w:rsidR="00DE5143" w:rsidRPr="0012239A" w:rsidRDefault="00DE5143" w:rsidP="001C7B20">
            <w:pPr>
              <w:autoSpaceDE w:val="0"/>
              <w:autoSpaceDN w:val="0"/>
              <w:adjustRightInd w:val="0"/>
              <w:rPr>
                <w:rFonts w:cstheme="minorHAnsi"/>
                <w:i/>
                <w:iCs/>
                <w:sz w:val="20"/>
                <w:szCs w:val="20"/>
              </w:rPr>
            </w:pPr>
            <w:r w:rsidRPr="0012239A">
              <w:rPr>
                <w:rFonts w:cstheme="minorHAnsi"/>
                <w:sz w:val="20"/>
                <w:szCs w:val="20"/>
                <w:u w:val="single"/>
              </w:rPr>
              <w:t>Measurement and Data 4:</w:t>
            </w:r>
            <w:r w:rsidRPr="0012239A">
              <w:rPr>
                <w:rFonts w:cstheme="minorHAnsi"/>
                <w:sz w:val="20"/>
                <w:szCs w:val="20"/>
              </w:rPr>
              <w:t xml:space="preserve">  Make a line plot to display a data set of measurements in fractions of a unit (1/2, 1/4, 1/8). Solve problems involving addition and subtraction of fractions by using information presented in line plots. </w:t>
            </w:r>
            <w:r w:rsidRPr="0012239A">
              <w:rPr>
                <w:rFonts w:cstheme="minorHAnsi"/>
                <w:i/>
                <w:iCs/>
                <w:sz w:val="20"/>
                <w:szCs w:val="20"/>
              </w:rPr>
              <w:t>For example from a line plot find and interpret the difference in length between the longest and shortest specimens in an insect collection.</w:t>
            </w:r>
          </w:p>
          <w:p w:rsidR="00DE5143" w:rsidRPr="0012239A" w:rsidRDefault="00DE5143" w:rsidP="001C7B20">
            <w:pPr>
              <w:pStyle w:val="ListParagraph"/>
              <w:numPr>
                <w:ilvl w:val="0"/>
                <w:numId w:val="30"/>
              </w:numPr>
              <w:autoSpaceDE w:val="0"/>
              <w:autoSpaceDN w:val="0"/>
              <w:adjustRightInd w:val="0"/>
              <w:rPr>
                <w:rFonts w:cstheme="minorHAnsi"/>
                <w:sz w:val="20"/>
                <w:szCs w:val="20"/>
              </w:rPr>
            </w:pPr>
            <w:r w:rsidRPr="0012239A">
              <w:rPr>
                <w:rFonts w:cstheme="minorHAnsi"/>
                <w:sz w:val="20"/>
                <w:szCs w:val="20"/>
              </w:rPr>
              <w:t>I can analyze and interpret a line plot to solve problems involving addition and subtraction of fractions.</w:t>
            </w:r>
          </w:p>
          <w:p w:rsidR="00DE5143" w:rsidRPr="0012239A" w:rsidRDefault="00DE5143" w:rsidP="001C7B20">
            <w:pPr>
              <w:pStyle w:val="ListParagraph"/>
              <w:numPr>
                <w:ilvl w:val="0"/>
                <w:numId w:val="30"/>
              </w:numPr>
              <w:autoSpaceDE w:val="0"/>
              <w:autoSpaceDN w:val="0"/>
              <w:adjustRightInd w:val="0"/>
              <w:rPr>
                <w:rFonts w:cstheme="minorHAnsi"/>
                <w:sz w:val="20"/>
                <w:szCs w:val="20"/>
              </w:rPr>
            </w:pPr>
            <w:r w:rsidRPr="0012239A">
              <w:rPr>
                <w:rFonts w:cstheme="minorHAnsi"/>
                <w:sz w:val="20"/>
                <w:szCs w:val="20"/>
              </w:rPr>
              <w:t>I can create a line plot to display a data set of measurements given in fractions of a unit.</w:t>
            </w:r>
          </w:p>
        </w:tc>
        <w:tc>
          <w:tcPr>
            <w:tcW w:w="2520" w:type="dxa"/>
            <w:shd w:val="clear" w:color="auto" w:fill="D9D9D9" w:themeFill="background1" w:themeFillShade="D9"/>
          </w:tcPr>
          <w:p w:rsidR="00DE5143" w:rsidRPr="0012239A" w:rsidRDefault="00A9182A" w:rsidP="00A9182A">
            <w:pPr>
              <w:rPr>
                <w:rFonts w:cstheme="minorHAnsi"/>
                <w:sz w:val="18"/>
                <w:szCs w:val="18"/>
              </w:rPr>
            </w:pPr>
            <w:r w:rsidRPr="00A9182A">
              <w:rPr>
                <w:rFonts w:cstheme="minorHAnsi"/>
                <w:sz w:val="18"/>
                <w:szCs w:val="18"/>
              </w:rPr>
              <w:t>Make a line plot to display a da</w:t>
            </w:r>
            <w:r>
              <w:rPr>
                <w:rFonts w:cstheme="minorHAnsi"/>
                <w:sz w:val="18"/>
                <w:szCs w:val="18"/>
              </w:rPr>
              <w:t xml:space="preserve">ta </w:t>
            </w:r>
            <w:r w:rsidRPr="00A9182A">
              <w:rPr>
                <w:rFonts w:cstheme="minorHAnsi"/>
                <w:sz w:val="18"/>
                <w:szCs w:val="18"/>
              </w:rPr>
              <w:t xml:space="preserve">set of </w:t>
            </w:r>
            <w:r>
              <w:rPr>
                <w:rFonts w:cstheme="minorHAnsi"/>
                <w:sz w:val="18"/>
                <w:szCs w:val="18"/>
              </w:rPr>
              <w:t xml:space="preserve">measurements in fractions of a </w:t>
            </w:r>
            <w:r w:rsidRPr="00A9182A">
              <w:rPr>
                <w:rFonts w:cstheme="minorHAnsi"/>
                <w:sz w:val="18"/>
                <w:szCs w:val="18"/>
              </w:rPr>
              <w:t>unit (1/2, 1/4, 1/8). Use</w:t>
            </w:r>
            <w:r>
              <w:rPr>
                <w:rFonts w:cstheme="minorHAnsi"/>
                <w:sz w:val="18"/>
                <w:szCs w:val="18"/>
              </w:rPr>
              <w:t xml:space="preserve"> all operations on </w:t>
            </w:r>
            <w:r w:rsidRPr="00A9182A">
              <w:rPr>
                <w:rFonts w:cstheme="minorHAnsi"/>
                <w:sz w:val="18"/>
                <w:szCs w:val="18"/>
              </w:rPr>
              <w:t>fra</w:t>
            </w:r>
            <w:r>
              <w:rPr>
                <w:rFonts w:cstheme="minorHAnsi"/>
                <w:sz w:val="18"/>
                <w:szCs w:val="18"/>
              </w:rPr>
              <w:t xml:space="preserve">ctions for this grade to solve problems involving information </w:t>
            </w:r>
            <w:r w:rsidRPr="00A9182A">
              <w:rPr>
                <w:rFonts w:cstheme="minorHAnsi"/>
                <w:sz w:val="18"/>
                <w:szCs w:val="18"/>
              </w:rPr>
              <w:t>presented in line plots.</w:t>
            </w:r>
          </w:p>
        </w:tc>
      </w:tr>
    </w:tbl>
    <w:p w:rsidR="00DE5143" w:rsidRDefault="00DE5143" w:rsidP="00DE5143">
      <w:pPr>
        <w:spacing w:after="0"/>
        <w:rPr>
          <w:sz w:val="14"/>
        </w:rPr>
      </w:pPr>
    </w:p>
    <w:p w:rsidR="00574ED0" w:rsidRPr="008D25AE" w:rsidRDefault="00574ED0" w:rsidP="00574ED0">
      <w:pPr>
        <w:spacing w:after="0"/>
        <w:rPr>
          <w:sz w:val="20"/>
          <w:szCs w:val="20"/>
        </w:rPr>
      </w:pPr>
      <w:r w:rsidRPr="008D25AE">
        <w:rPr>
          <w:sz w:val="20"/>
          <w:szCs w:val="20"/>
        </w:rPr>
        <w:t xml:space="preserve">*In standards that are repeated in several units, the I Can Statements represent a progression of skills to scaffold learning. </w:t>
      </w:r>
    </w:p>
    <w:p w:rsidR="00A81CB7" w:rsidRDefault="00A81CB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5E5967" w:rsidRDefault="005E5967" w:rsidP="00DE5143">
      <w:pPr>
        <w:spacing w:after="0"/>
        <w:rPr>
          <w:sz w:val="14"/>
        </w:rPr>
      </w:pPr>
    </w:p>
    <w:p w:rsidR="00A81CB7" w:rsidRDefault="00A81CB7" w:rsidP="00DE5143">
      <w:pPr>
        <w:spacing w:after="0"/>
        <w:rPr>
          <w:sz w:val="14"/>
        </w:rPr>
      </w:pPr>
    </w:p>
    <w:p w:rsidR="00476A53" w:rsidRDefault="00476A53" w:rsidP="00DE5143">
      <w:pPr>
        <w:spacing w:after="0"/>
        <w:rPr>
          <w:sz w:val="14"/>
        </w:rPr>
      </w:pPr>
    </w:p>
    <w:tbl>
      <w:tblPr>
        <w:tblStyle w:val="TableGrid1"/>
        <w:tblW w:w="0" w:type="auto"/>
        <w:tblLook w:val="04A0" w:firstRow="1" w:lastRow="0" w:firstColumn="1" w:lastColumn="0" w:noHBand="0" w:noVBand="1"/>
      </w:tblPr>
      <w:tblGrid>
        <w:gridCol w:w="14616"/>
      </w:tblGrid>
      <w:tr w:rsidR="0012239A" w:rsidRPr="0012239A" w:rsidTr="0012239A">
        <w:tc>
          <w:tcPr>
            <w:tcW w:w="14616" w:type="dxa"/>
          </w:tcPr>
          <w:tbl>
            <w:tblPr>
              <w:tblStyle w:val="TableGrid1"/>
              <w:tblW w:w="0" w:type="auto"/>
              <w:tblLook w:val="04A0" w:firstRow="1" w:lastRow="0" w:firstColumn="1" w:lastColumn="0" w:noHBand="0" w:noVBand="1"/>
            </w:tblPr>
            <w:tblGrid>
              <w:gridCol w:w="6655"/>
              <w:gridCol w:w="7730"/>
            </w:tblGrid>
            <w:tr w:rsidR="0012239A" w:rsidRPr="0012239A" w:rsidTr="0012239A">
              <w:tc>
                <w:tcPr>
                  <w:tcW w:w="6655" w:type="dxa"/>
                  <w:shd w:val="clear" w:color="auto" w:fill="000000" w:themeFill="text1"/>
                </w:tcPr>
                <w:p w:rsidR="0012239A" w:rsidRPr="0012239A" w:rsidRDefault="0012239A" w:rsidP="0012239A">
                  <w:pPr>
                    <w:jc w:val="center"/>
                    <w:rPr>
                      <w:b/>
                    </w:rPr>
                  </w:pPr>
                  <w:r w:rsidRPr="0012239A">
                    <w:rPr>
                      <w:b/>
                    </w:rPr>
                    <w:lastRenderedPageBreak/>
                    <w:t>Standard</w:t>
                  </w:r>
                </w:p>
              </w:tc>
              <w:tc>
                <w:tcPr>
                  <w:tcW w:w="7730" w:type="dxa"/>
                  <w:shd w:val="clear" w:color="auto" w:fill="000000" w:themeFill="text1"/>
                </w:tcPr>
                <w:p w:rsidR="0012239A" w:rsidRPr="0012239A" w:rsidRDefault="0012239A" w:rsidP="0012239A">
                  <w:pPr>
                    <w:ind w:left="720"/>
                    <w:contextualSpacing/>
                    <w:jc w:val="center"/>
                    <w:rPr>
                      <w:rFonts w:eastAsiaTheme="minorEastAsia"/>
                      <w:b/>
                    </w:rPr>
                  </w:pPr>
                  <w:r w:rsidRPr="0012239A">
                    <w:rPr>
                      <w:rFonts w:eastAsiaTheme="minorEastAsia"/>
                      <w:b/>
                    </w:rPr>
                    <w:t>Learner Objectives</w:t>
                  </w:r>
                </w:p>
              </w:tc>
            </w:tr>
            <w:tr w:rsidR="0012239A" w:rsidRPr="0012239A" w:rsidTr="0012239A">
              <w:trPr>
                <w:trHeight w:val="1142"/>
              </w:trPr>
              <w:tc>
                <w:tcPr>
                  <w:tcW w:w="6655" w:type="dxa"/>
                </w:tcPr>
                <w:p w:rsidR="0012239A" w:rsidRPr="0012239A" w:rsidRDefault="0012239A" w:rsidP="0012239A">
                  <w:pPr>
                    <w:autoSpaceDE w:val="0"/>
                    <w:autoSpaceDN w:val="0"/>
                    <w:adjustRightInd w:val="0"/>
                    <w:rPr>
                      <w:sz w:val="28"/>
                      <w:szCs w:val="28"/>
                      <w:u w:val="single"/>
                    </w:rPr>
                  </w:pPr>
                  <w:r w:rsidRPr="0012239A">
                    <w:rPr>
                      <w:sz w:val="28"/>
                      <w:szCs w:val="28"/>
                      <w:u w:val="single"/>
                    </w:rPr>
                    <w:t xml:space="preserve">Number and Operations in Fractions 1:  </w:t>
                  </w:r>
                </w:p>
                <w:p w:rsidR="0012239A" w:rsidRPr="0012239A" w:rsidRDefault="0012239A" w:rsidP="0012239A">
                  <w:pPr>
                    <w:autoSpaceDE w:val="0"/>
                    <w:autoSpaceDN w:val="0"/>
                    <w:adjustRightInd w:val="0"/>
                    <w:rPr>
                      <w:rFonts w:cstheme="minorHAnsi"/>
                      <w:sz w:val="20"/>
                      <w:szCs w:val="20"/>
                    </w:rPr>
                  </w:pPr>
                  <w:r w:rsidRPr="0012239A">
                    <w:rPr>
                      <w:rFonts w:cstheme="minorHAnsi"/>
                      <w:sz w:val="20"/>
                      <w:szCs w:val="20"/>
                    </w:rPr>
                    <w:t xml:space="preserve">Explain why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is equivalent to a fraction (</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b</w:t>
                  </w:r>
                  <w:r w:rsidRPr="0012239A">
                    <w:rPr>
                      <w:rFonts w:cstheme="minorHAnsi"/>
                      <w:sz w:val="20"/>
                      <w:szCs w:val="20"/>
                    </w:rPr>
                    <w:t>) by using visual fraction models, with attention to how the number and size of the parts differ even though the two fractions themselves are the same size. Use this principle to recognize and generate equivalent fractions.</w:t>
                  </w:r>
                </w:p>
              </w:tc>
              <w:tc>
                <w:tcPr>
                  <w:tcW w:w="7730" w:type="dxa"/>
                </w:tcPr>
                <w:p w:rsidR="0012239A" w:rsidRPr="005E5967" w:rsidRDefault="0012239A" w:rsidP="005E5967">
                  <w:pPr>
                    <w:pStyle w:val="NoSpacing"/>
                    <w:numPr>
                      <w:ilvl w:val="0"/>
                      <w:numId w:val="3"/>
                    </w:numPr>
                    <w:rPr>
                      <w:rFonts w:cstheme="minorHAnsi"/>
                      <w:sz w:val="20"/>
                      <w:szCs w:val="20"/>
                    </w:rPr>
                  </w:pPr>
                  <w:r w:rsidRPr="0012239A">
                    <w:rPr>
                      <w:rFonts w:cstheme="minorHAnsi"/>
                      <w:sz w:val="20"/>
                      <w:szCs w:val="20"/>
                    </w:rPr>
                    <w:t>I can recognize an</w:t>
                  </w:r>
                  <w:r w:rsidR="005E5967">
                    <w:rPr>
                      <w:rFonts w:cstheme="minorHAnsi"/>
                      <w:sz w:val="20"/>
                      <w:szCs w:val="20"/>
                    </w:rPr>
                    <w:t>d identify equivalent fractions.</w:t>
                  </w:r>
                </w:p>
                <w:p w:rsidR="0012239A" w:rsidRPr="0012239A" w:rsidRDefault="0012239A" w:rsidP="0012239A">
                  <w:pPr>
                    <w:numPr>
                      <w:ilvl w:val="0"/>
                      <w:numId w:val="32"/>
                    </w:numPr>
                    <w:autoSpaceDE w:val="0"/>
                    <w:autoSpaceDN w:val="0"/>
                    <w:adjustRightInd w:val="0"/>
                    <w:contextualSpacing/>
                    <w:rPr>
                      <w:rFonts w:eastAsiaTheme="minorEastAsia" w:cstheme="minorHAnsi"/>
                      <w:sz w:val="20"/>
                      <w:szCs w:val="20"/>
                    </w:rPr>
                  </w:pPr>
                  <w:r w:rsidRPr="0012239A">
                    <w:rPr>
                      <w:rFonts w:cstheme="minorHAnsi"/>
                      <w:sz w:val="20"/>
                      <w:szCs w:val="20"/>
                    </w:rPr>
                    <w:t>I can determine equivalent fractions using fraction models and explain why they can be called “equivalent”.</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10705"/>
              <w:gridCol w:w="3680"/>
            </w:tblGrid>
            <w:tr w:rsidR="0012239A" w:rsidRPr="0012239A" w:rsidTr="0012239A">
              <w:tc>
                <w:tcPr>
                  <w:tcW w:w="14385" w:type="dxa"/>
                  <w:gridSpan w:val="2"/>
                  <w:shd w:val="clear" w:color="auto" w:fill="000000" w:themeFill="text1"/>
                </w:tcPr>
                <w:p w:rsidR="0012239A" w:rsidRPr="0012239A" w:rsidRDefault="0012239A" w:rsidP="0012239A">
                  <w:pPr>
                    <w:jc w:val="center"/>
                    <w:rPr>
                      <w:b/>
                      <w:color w:val="FFFFFF" w:themeColor="background1"/>
                    </w:rPr>
                  </w:pPr>
                  <w:r w:rsidRPr="0012239A">
                    <w:rPr>
                      <w:b/>
                      <w:color w:val="FFFFFF" w:themeColor="background1"/>
                    </w:rPr>
                    <w:t>What does this standard mean the students will know and be able to do?</w:t>
                  </w:r>
                </w:p>
              </w:tc>
            </w:tr>
            <w:tr w:rsidR="0012239A" w:rsidRPr="0012239A" w:rsidTr="0012239A">
              <w:tc>
                <w:tcPr>
                  <w:tcW w:w="14385" w:type="dxa"/>
                  <w:gridSpan w:val="2"/>
                  <w:shd w:val="clear" w:color="auto" w:fill="F2F2F2" w:themeFill="background1" w:themeFillShade="F2"/>
                </w:tcPr>
                <w:p w:rsidR="0012239A" w:rsidRDefault="0012239A" w:rsidP="0012239A">
                  <w:pPr>
                    <w:rPr>
                      <w:sz w:val="20"/>
                      <w:szCs w:val="20"/>
                    </w:rPr>
                  </w:pPr>
                  <w:r w:rsidRPr="0012239A">
                    <w:rPr>
                      <w:sz w:val="20"/>
                      <w:szCs w:val="20"/>
                    </w:rPr>
                    <w:t>This standard refers to visual fraction models. This includes area</w:t>
                  </w:r>
                  <w:r>
                    <w:rPr>
                      <w:sz w:val="20"/>
                      <w:szCs w:val="20"/>
                    </w:rPr>
                    <w:t xml:space="preserve"> models, linear models (number </w:t>
                  </w:r>
                  <w:r w:rsidRPr="0012239A">
                    <w:rPr>
                      <w:sz w:val="20"/>
                      <w:szCs w:val="20"/>
                    </w:rPr>
                    <w:t>lines) or it co</w:t>
                  </w:r>
                  <w:r>
                    <w:rPr>
                      <w:sz w:val="20"/>
                      <w:szCs w:val="20"/>
                    </w:rPr>
                    <w:t xml:space="preserve">uld be a collection/set models. </w:t>
                  </w:r>
                  <w:r w:rsidRPr="0012239A">
                    <w:rPr>
                      <w:sz w:val="20"/>
                      <w:szCs w:val="20"/>
                    </w:rPr>
                    <w:t>This standard extends the work in third grade by using additiona</w:t>
                  </w:r>
                  <w:r>
                    <w:rPr>
                      <w:sz w:val="20"/>
                      <w:szCs w:val="20"/>
                    </w:rPr>
                    <w:t xml:space="preserve">l denominators (5, 10, 12, and 100). </w:t>
                  </w:r>
                </w:p>
                <w:p w:rsidR="0012239A" w:rsidRPr="0012239A" w:rsidRDefault="0012239A" w:rsidP="0012239A">
                  <w:pPr>
                    <w:rPr>
                      <w:sz w:val="10"/>
                      <w:szCs w:val="10"/>
                    </w:rPr>
                  </w:pPr>
                </w:p>
                <w:p w:rsidR="0012239A" w:rsidRDefault="0012239A" w:rsidP="0012239A">
                  <w:pPr>
                    <w:rPr>
                      <w:sz w:val="20"/>
                      <w:szCs w:val="20"/>
                    </w:rPr>
                  </w:pPr>
                  <w:r w:rsidRPr="0012239A">
                    <w:rPr>
                      <w:sz w:val="20"/>
                      <w:szCs w:val="20"/>
                    </w:rPr>
                    <w:t xml:space="preserve">Students will begin to notice connections between the models and fractions in </w:t>
                  </w:r>
                  <w:r>
                    <w:rPr>
                      <w:sz w:val="20"/>
                      <w:szCs w:val="20"/>
                    </w:rPr>
                    <w:t xml:space="preserve">the way both the </w:t>
                  </w:r>
                  <w:r w:rsidRPr="0012239A">
                    <w:rPr>
                      <w:sz w:val="20"/>
                      <w:szCs w:val="20"/>
                    </w:rPr>
                    <w:t>parts and wholes are counted and begin to generate a rule for writing equivalent fractions</w:t>
                  </w:r>
                  <w:r>
                    <w:rPr>
                      <w:sz w:val="20"/>
                      <w:szCs w:val="20"/>
                    </w:rPr>
                    <w:t>.</w:t>
                  </w:r>
                </w:p>
                <w:p w:rsidR="008344FA" w:rsidRPr="008344FA" w:rsidRDefault="008344FA" w:rsidP="0012239A">
                  <w:pPr>
                    <w:rPr>
                      <w:sz w:val="10"/>
                      <w:szCs w:val="10"/>
                    </w:rPr>
                  </w:pPr>
                </w:p>
                <w:p w:rsidR="008344FA" w:rsidRPr="0012239A" w:rsidRDefault="008344FA" w:rsidP="008344FA">
                  <w:pPr>
                    <w:rPr>
                      <w:sz w:val="20"/>
                      <w:szCs w:val="20"/>
                    </w:rPr>
                  </w:pPr>
                  <w:r w:rsidRPr="008344FA">
                    <w:rPr>
                      <w:sz w:val="20"/>
                      <w:szCs w:val="20"/>
                    </w:rPr>
                    <w:t xml:space="preserve">Students </w:t>
                  </w:r>
                  <w:r>
                    <w:rPr>
                      <w:sz w:val="20"/>
                      <w:szCs w:val="20"/>
                    </w:rPr>
                    <w:t xml:space="preserve">should </w:t>
                  </w:r>
                  <w:r w:rsidRPr="008344FA">
                    <w:rPr>
                      <w:sz w:val="20"/>
                      <w:szCs w:val="20"/>
                    </w:rPr>
                    <w:t>extend their understanding of unit fractions to compar</w:t>
                  </w:r>
                  <w:r>
                    <w:rPr>
                      <w:sz w:val="20"/>
                      <w:szCs w:val="20"/>
                    </w:rPr>
                    <w:t xml:space="preserve">e two fractions with different </w:t>
                  </w:r>
                  <w:r w:rsidRPr="008344FA">
                    <w:rPr>
                      <w:sz w:val="20"/>
                      <w:szCs w:val="20"/>
                    </w:rPr>
                    <w:t>numerato</w:t>
                  </w:r>
                  <w:r>
                    <w:rPr>
                      <w:sz w:val="20"/>
                      <w:szCs w:val="20"/>
                    </w:rPr>
                    <w:t xml:space="preserve">rs and different denominators. </w:t>
                  </w:r>
                  <w:r w:rsidRPr="008344FA">
                    <w:rPr>
                      <w:sz w:val="20"/>
                      <w:szCs w:val="20"/>
                    </w:rPr>
                    <w:t>Students should use models to compare two fractions with diff</w:t>
                  </w:r>
                  <w:r>
                    <w:rPr>
                      <w:sz w:val="20"/>
                      <w:szCs w:val="20"/>
                    </w:rPr>
                    <w:t xml:space="preserve">erent denominators by creating </w:t>
                  </w:r>
                  <w:r w:rsidRPr="008344FA">
                    <w:rPr>
                      <w:sz w:val="20"/>
                      <w:szCs w:val="20"/>
                    </w:rPr>
                    <w:t xml:space="preserve">common denominators or numerators. The models should be </w:t>
                  </w:r>
                  <w:r>
                    <w:rPr>
                      <w:sz w:val="20"/>
                      <w:szCs w:val="20"/>
                    </w:rPr>
                    <w:t xml:space="preserve">the same (both fractions shown </w:t>
                  </w:r>
                  <w:r w:rsidRPr="008344FA">
                    <w:rPr>
                      <w:sz w:val="20"/>
                      <w:szCs w:val="20"/>
                    </w:rPr>
                    <w:t>using fraction bars or both fractions using circular models) so that</w:t>
                  </w:r>
                  <w:r>
                    <w:rPr>
                      <w:sz w:val="20"/>
                      <w:szCs w:val="20"/>
                    </w:rPr>
                    <w:t xml:space="preserve"> the models represent the same </w:t>
                  </w:r>
                  <w:r w:rsidRPr="008344FA">
                    <w:rPr>
                      <w:sz w:val="20"/>
                      <w:szCs w:val="20"/>
                    </w:rPr>
                    <w:t>whole. The models should be represented in drawings. Stud</w:t>
                  </w:r>
                  <w:r>
                    <w:rPr>
                      <w:sz w:val="20"/>
                      <w:szCs w:val="20"/>
                    </w:rPr>
                    <w:t>ents should also use benchmark f</w:t>
                  </w:r>
                  <w:r w:rsidRPr="008344FA">
                    <w:rPr>
                      <w:sz w:val="20"/>
                      <w:szCs w:val="20"/>
                    </w:rPr>
                    <w:t>ractions such as 1/2 to compare two fractions and explain thei</w:t>
                  </w:r>
                  <w:r>
                    <w:rPr>
                      <w:sz w:val="20"/>
                      <w:szCs w:val="20"/>
                    </w:rPr>
                    <w:t xml:space="preserve">r reasoning. The result of the </w:t>
                  </w:r>
                  <w:r w:rsidRPr="008344FA">
                    <w:rPr>
                      <w:sz w:val="20"/>
                      <w:szCs w:val="20"/>
                    </w:rPr>
                    <w:t>comparisons should be recorded using ˃, ˂ and = symbols.</w:t>
                  </w:r>
                </w:p>
              </w:tc>
            </w:tr>
            <w:tr w:rsidR="0012239A" w:rsidRPr="0012239A" w:rsidTr="008344FA">
              <w:tc>
                <w:tcPr>
                  <w:tcW w:w="14385" w:type="dxa"/>
                  <w:gridSpan w:val="2"/>
                  <w:tcBorders>
                    <w:bottom w:val="single" w:sz="4" w:space="0" w:color="auto"/>
                  </w:tcBorders>
                  <w:shd w:val="clear" w:color="auto" w:fill="A6A6A6" w:themeFill="background1" w:themeFillShade="A6"/>
                </w:tcPr>
                <w:p w:rsidR="0012239A" w:rsidRPr="0012239A" w:rsidRDefault="0012239A" w:rsidP="0012239A">
                  <w:pPr>
                    <w:jc w:val="center"/>
                    <w:rPr>
                      <w:b/>
                      <w:sz w:val="20"/>
                      <w:szCs w:val="20"/>
                    </w:rPr>
                  </w:pPr>
                  <w:r w:rsidRPr="0012239A">
                    <w:rPr>
                      <w:b/>
                      <w:sz w:val="20"/>
                      <w:szCs w:val="20"/>
                    </w:rPr>
                    <w:t>Example:</w:t>
                  </w:r>
                </w:p>
              </w:tc>
            </w:tr>
            <w:tr w:rsidR="0012239A" w:rsidRPr="0012239A" w:rsidTr="008344FA">
              <w:tc>
                <w:tcPr>
                  <w:tcW w:w="10705" w:type="dxa"/>
                  <w:tcBorders>
                    <w:right w:val="nil"/>
                  </w:tcBorders>
                  <w:shd w:val="clear" w:color="auto" w:fill="FFFFFF" w:themeFill="background1"/>
                </w:tcPr>
                <w:p w:rsidR="0012239A" w:rsidRDefault="0012239A" w:rsidP="0012239A">
                  <w:pPr>
                    <w:rPr>
                      <w:sz w:val="18"/>
                      <w:szCs w:val="18"/>
                    </w:rPr>
                  </w:pPr>
                  <w:r w:rsidRPr="0012239A">
                    <w:rPr>
                      <w:sz w:val="18"/>
                      <w:szCs w:val="18"/>
                    </w:rPr>
                    <w:t>All the area models show 1/2. The second model shows 2/4 but a</w:t>
                  </w:r>
                  <w:r>
                    <w:rPr>
                      <w:sz w:val="18"/>
                      <w:szCs w:val="18"/>
                    </w:rPr>
                    <w:t xml:space="preserve">lso shows that 1/2 and 2/4 are </w:t>
                  </w:r>
                  <w:r w:rsidRPr="0012239A">
                    <w:rPr>
                      <w:sz w:val="18"/>
                      <w:szCs w:val="18"/>
                    </w:rPr>
                    <w:t>equivalent fractions because their areas are equivalent. When a ho</w:t>
                  </w:r>
                  <w:r>
                    <w:rPr>
                      <w:sz w:val="18"/>
                      <w:szCs w:val="18"/>
                    </w:rPr>
                    <w:t xml:space="preserve">rizontal line is drawn through </w:t>
                  </w:r>
                  <w:r w:rsidRPr="0012239A">
                    <w:rPr>
                      <w:sz w:val="18"/>
                      <w:szCs w:val="18"/>
                    </w:rPr>
                    <w:t>the center of the model, the number of equal parts doubles and size of the parts is halved.</w:t>
                  </w:r>
                </w:p>
              </w:tc>
              <w:tc>
                <w:tcPr>
                  <w:tcW w:w="3680" w:type="dxa"/>
                  <w:tcBorders>
                    <w:left w:val="nil"/>
                  </w:tcBorders>
                  <w:shd w:val="clear" w:color="auto" w:fill="FFFFFF" w:themeFill="background1"/>
                </w:tcPr>
                <w:p w:rsidR="0012239A" w:rsidRPr="0012239A" w:rsidRDefault="008344FA" w:rsidP="0012239A">
                  <w:pPr>
                    <w:rPr>
                      <w:sz w:val="18"/>
                      <w:szCs w:val="18"/>
                    </w:rPr>
                  </w:pPr>
                  <w:r>
                    <w:object w:dxaOrig="571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75pt;height:41.15pt" o:ole="">
                        <v:imagedata r:id="rId9" o:title=""/>
                      </v:shape>
                      <o:OLEObject Type="Embed" ProgID="PBrush" ShapeID="_x0000_i1025" DrawAspect="Content" ObjectID="_1430911648" r:id="rId10"/>
                    </w:objec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14385"/>
            </w:tblGrid>
            <w:tr w:rsidR="0012239A" w:rsidRPr="0012239A" w:rsidTr="0012239A">
              <w:tc>
                <w:tcPr>
                  <w:tcW w:w="14385" w:type="dxa"/>
                  <w:shd w:val="clear" w:color="auto" w:fill="000000" w:themeFill="text1"/>
                </w:tcPr>
                <w:p w:rsidR="0012239A" w:rsidRPr="0012239A" w:rsidRDefault="0012239A" w:rsidP="008344FA">
                  <w:pPr>
                    <w:jc w:val="center"/>
                    <w:rPr>
                      <w:b/>
                    </w:rPr>
                  </w:pPr>
                  <w:r w:rsidRPr="0012239A">
                    <w:rPr>
                      <w:b/>
                    </w:rPr>
                    <w:t xml:space="preserve">Lessons and Resources for </w:t>
                  </w:r>
                  <w:r w:rsidR="008344FA">
                    <w:rPr>
                      <w:b/>
                    </w:rPr>
                    <w:t>Number and Operations in Fractions 1</w:t>
                  </w:r>
                </w:p>
              </w:tc>
            </w:tr>
          </w:tbl>
          <w:tbl>
            <w:tblPr>
              <w:tblStyle w:val="TableGrid"/>
              <w:tblW w:w="0" w:type="auto"/>
              <w:tblLook w:val="04A0" w:firstRow="1" w:lastRow="0" w:firstColumn="1" w:lastColumn="0" w:noHBand="0" w:noVBand="1"/>
            </w:tblPr>
            <w:tblGrid>
              <w:gridCol w:w="4795"/>
              <w:gridCol w:w="4795"/>
              <w:gridCol w:w="4795"/>
            </w:tblGrid>
            <w:tr w:rsidR="00D2360C" w:rsidRPr="00234A5E" w:rsidTr="001C7B20">
              <w:trPr>
                <w:trHeight w:val="269"/>
              </w:trPr>
              <w:tc>
                <w:tcPr>
                  <w:tcW w:w="4795" w:type="dxa"/>
                  <w:shd w:val="clear" w:color="auto" w:fill="auto"/>
                </w:tcPr>
                <w:p w:rsidR="00D2360C" w:rsidRPr="00234A5E" w:rsidRDefault="00B455FC" w:rsidP="001C7B20">
                  <w:pPr>
                    <w:rPr>
                      <w:sz w:val="18"/>
                      <w:szCs w:val="18"/>
                    </w:rPr>
                  </w:pPr>
                  <w:hyperlink r:id="rId11" w:history="1">
                    <w:r w:rsidR="00533CE6" w:rsidRPr="001C7B20">
                      <w:rPr>
                        <w:rStyle w:val="Hyperlink"/>
                        <w:sz w:val="18"/>
                        <w:szCs w:val="18"/>
                      </w:rPr>
                      <w:t>Sharing Tasks</w:t>
                    </w:r>
                  </w:hyperlink>
                </w:p>
              </w:tc>
              <w:tc>
                <w:tcPr>
                  <w:tcW w:w="4795" w:type="dxa"/>
                  <w:shd w:val="clear" w:color="auto" w:fill="auto"/>
                </w:tcPr>
                <w:p w:rsidR="00D2360C" w:rsidRPr="00234A5E" w:rsidRDefault="00B455FC" w:rsidP="001C7B20">
                  <w:pPr>
                    <w:rPr>
                      <w:sz w:val="18"/>
                      <w:szCs w:val="18"/>
                    </w:rPr>
                  </w:pPr>
                  <w:hyperlink r:id="rId12" w:history="1">
                    <w:r w:rsidR="00533CE6" w:rsidRPr="001C7B20">
                      <w:rPr>
                        <w:rStyle w:val="Hyperlink"/>
                        <w:sz w:val="18"/>
                        <w:szCs w:val="18"/>
                      </w:rPr>
                      <w:t>Correct Shares</w:t>
                    </w:r>
                  </w:hyperlink>
                </w:p>
              </w:tc>
              <w:tc>
                <w:tcPr>
                  <w:tcW w:w="4795" w:type="dxa"/>
                  <w:shd w:val="clear" w:color="auto" w:fill="auto"/>
                </w:tcPr>
                <w:p w:rsidR="00D2360C" w:rsidRPr="00234A5E" w:rsidRDefault="00B455FC" w:rsidP="001C7B20">
                  <w:pPr>
                    <w:rPr>
                      <w:sz w:val="18"/>
                      <w:szCs w:val="18"/>
                    </w:rPr>
                  </w:pPr>
                  <w:hyperlink r:id="rId13" w:history="1">
                    <w:r w:rsidR="00533CE6" w:rsidRPr="001C7B20">
                      <w:rPr>
                        <w:rStyle w:val="Hyperlink"/>
                        <w:sz w:val="18"/>
                        <w:szCs w:val="18"/>
                      </w:rPr>
                      <w:t>Finding Fair Shares</w:t>
                    </w:r>
                  </w:hyperlink>
                </w:p>
              </w:tc>
            </w:tr>
            <w:tr w:rsidR="00D2360C" w:rsidRPr="00234A5E" w:rsidTr="001C7B20">
              <w:trPr>
                <w:trHeight w:val="278"/>
              </w:trPr>
              <w:tc>
                <w:tcPr>
                  <w:tcW w:w="4795" w:type="dxa"/>
                  <w:shd w:val="clear" w:color="auto" w:fill="auto"/>
                </w:tcPr>
                <w:p w:rsidR="00D2360C" w:rsidRPr="00234A5E" w:rsidRDefault="00533CE6" w:rsidP="001C7B20">
                  <w:pPr>
                    <w:rPr>
                      <w:sz w:val="18"/>
                      <w:szCs w:val="18"/>
                    </w:rPr>
                  </w:pPr>
                  <w:r>
                    <w:rPr>
                      <w:sz w:val="18"/>
                      <w:szCs w:val="18"/>
                    </w:rPr>
                    <w:t>Expressions – Unit 9 Lesson 1 page 838 - 841</w:t>
                  </w:r>
                </w:p>
              </w:tc>
              <w:tc>
                <w:tcPr>
                  <w:tcW w:w="4795" w:type="dxa"/>
                  <w:shd w:val="clear" w:color="auto" w:fill="auto"/>
                </w:tcPr>
                <w:p w:rsidR="00D2360C" w:rsidRPr="00234A5E" w:rsidRDefault="00B455FC" w:rsidP="001C7B20">
                  <w:pPr>
                    <w:rPr>
                      <w:sz w:val="18"/>
                      <w:szCs w:val="18"/>
                    </w:rPr>
                  </w:pPr>
                  <w:hyperlink r:id="rId14" w:history="1">
                    <w:r w:rsidR="00E968FF" w:rsidRPr="001C7B20">
                      <w:rPr>
                        <w:rStyle w:val="Hyperlink"/>
                        <w:sz w:val="18"/>
                        <w:szCs w:val="18"/>
                      </w:rPr>
                      <w:t>Cover Up</w:t>
                    </w:r>
                  </w:hyperlink>
                </w:p>
              </w:tc>
              <w:tc>
                <w:tcPr>
                  <w:tcW w:w="4795" w:type="dxa"/>
                  <w:shd w:val="clear" w:color="auto" w:fill="auto"/>
                </w:tcPr>
                <w:p w:rsidR="00D2360C" w:rsidRPr="00234A5E" w:rsidRDefault="00B455FC" w:rsidP="001C7B20">
                  <w:pPr>
                    <w:rPr>
                      <w:sz w:val="18"/>
                      <w:szCs w:val="18"/>
                    </w:rPr>
                  </w:pPr>
                  <w:hyperlink r:id="rId15" w:history="1">
                    <w:r w:rsidR="00E968FF" w:rsidRPr="001C7B20">
                      <w:rPr>
                        <w:rStyle w:val="Hyperlink"/>
                        <w:sz w:val="18"/>
                        <w:szCs w:val="18"/>
                      </w:rPr>
                      <w:t>Different Fillers</w:t>
                    </w:r>
                  </w:hyperlink>
                </w:p>
              </w:tc>
            </w:tr>
            <w:tr w:rsidR="00E968FF" w:rsidRPr="00234A5E" w:rsidTr="001C7B20">
              <w:trPr>
                <w:trHeight w:val="278"/>
              </w:trPr>
              <w:tc>
                <w:tcPr>
                  <w:tcW w:w="4795" w:type="dxa"/>
                  <w:shd w:val="clear" w:color="auto" w:fill="auto"/>
                </w:tcPr>
                <w:p w:rsidR="00E968FF" w:rsidRDefault="00B455FC" w:rsidP="001C7B20">
                  <w:pPr>
                    <w:rPr>
                      <w:sz w:val="18"/>
                      <w:szCs w:val="18"/>
                    </w:rPr>
                  </w:pPr>
                  <w:hyperlink r:id="rId16" w:history="1">
                    <w:r w:rsidR="00E968FF" w:rsidRPr="001C7B20">
                      <w:rPr>
                        <w:rStyle w:val="Hyperlink"/>
                        <w:sz w:val="18"/>
                        <w:szCs w:val="18"/>
                      </w:rPr>
                      <w:t>Divide and Divide Again</w:t>
                    </w:r>
                  </w:hyperlink>
                </w:p>
              </w:tc>
              <w:tc>
                <w:tcPr>
                  <w:tcW w:w="4795" w:type="dxa"/>
                  <w:shd w:val="clear" w:color="auto" w:fill="auto"/>
                </w:tcPr>
                <w:p w:rsidR="00E968FF" w:rsidRDefault="00B455FC" w:rsidP="001C7B20">
                  <w:pPr>
                    <w:rPr>
                      <w:sz w:val="18"/>
                      <w:szCs w:val="18"/>
                    </w:rPr>
                  </w:pPr>
                  <w:hyperlink r:id="rId17" w:history="1">
                    <w:r w:rsidR="00E968FF" w:rsidRPr="001C7B20">
                      <w:rPr>
                        <w:rStyle w:val="Hyperlink"/>
                        <w:sz w:val="18"/>
                        <w:szCs w:val="18"/>
                      </w:rPr>
                      <w:t>Missing Number Equivalence</w:t>
                    </w:r>
                  </w:hyperlink>
                </w:p>
              </w:tc>
              <w:tc>
                <w:tcPr>
                  <w:tcW w:w="4795" w:type="dxa"/>
                  <w:shd w:val="clear" w:color="auto" w:fill="auto"/>
                </w:tcPr>
                <w:p w:rsidR="00E968FF" w:rsidRDefault="00B455FC" w:rsidP="001C7B20">
                  <w:pPr>
                    <w:rPr>
                      <w:sz w:val="18"/>
                      <w:szCs w:val="18"/>
                    </w:rPr>
                  </w:pPr>
                  <w:hyperlink r:id="rId18" w:history="1">
                    <w:r w:rsidR="00E968FF" w:rsidRPr="001C7B20">
                      <w:rPr>
                        <w:rStyle w:val="Hyperlink"/>
                        <w:sz w:val="18"/>
                        <w:szCs w:val="18"/>
                      </w:rPr>
                      <w:t>Slicing Squares</w:t>
                    </w:r>
                  </w:hyperlink>
                </w:p>
              </w:tc>
            </w:tr>
          </w:tbl>
          <w:p w:rsidR="00D2360C" w:rsidRPr="0012239A" w:rsidRDefault="00D2360C" w:rsidP="0012239A">
            <w:pPr>
              <w:rPr>
                <w:sz w:val="10"/>
                <w:szCs w:val="10"/>
              </w:rPr>
            </w:pPr>
          </w:p>
          <w:tbl>
            <w:tblPr>
              <w:tblStyle w:val="TableGrid1"/>
              <w:tblW w:w="0" w:type="auto"/>
              <w:tblLook w:val="04A0" w:firstRow="1" w:lastRow="0" w:firstColumn="1" w:lastColumn="0" w:noHBand="0" w:noVBand="1"/>
            </w:tblPr>
            <w:tblGrid>
              <w:gridCol w:w="3596"/>
              <w:gridCol w:w="3596"/>
              <w:gridCol w:w="3596"/>
              <w:gridCol w:w="3597"/>
            </w:tblGrid>
            <w:tr w:rsidR="0012239A" w:rsidRPr="0012239A" w:rsidTr="0012239A">
              <w:tc>
                <w:tcPr>
                  <w:tcW w:w="14385" w:type="dxa"/>
                  <w:gridSpan w:val="4"/>
                  <w:shd w:val="clear" w:color="auto" w:fill="000000" w:themeFill="text1"/>
                </w:tcPr>
                <w:p w:rsidR="0012239A" w:rsidRPr="0012239A" w:rsidRDefault="0012239A" w:rsidP="0012239A">
                  <w:pPr>
                    <w:jc w:val="center"/>
                    <w:rPr>
                      <w:b/>
                    </w:rPr>
                  </w:pPr>
                  <w:r w:rsidRPr="0012239A">
                    <w:rPr>
                      <w:b/>
                    </w:rPr>
                    <w:t>Emphasized Standards for Mathematical Practice</w:t>
                  </w:r>
                </w:p>
              </w:tc>
            </w:tr>
            <w:tr w:rsidR="008344FA" w:rsidRPr="0012239A" w:rsidTr="001C7B20">
              <w:trPr>
                <w:trHeight w:val="413"/>
              </w:trPr>
              <w:tc>
                <w:tcPr>
                  <w:tcW w:w="3596" w:type="dxa"/>
                  <w:shd w:val="clear" w:color="auto" w:fill="FFFFFF" w:themeFill="background1"/>
                </w:tcPr>
                <w:p w:rsidR="008344FA" w:rsidRPr="00421A2F" w:rsidRDefault="00476A53" w:rsidP="008344FA">
                  <w:pPr>
                    <w:rPr>
                      <w:sz w:val="18"/>
                      <w:szCs w:val="18"/>
                    </w:rPr>
                  </w:pPr>
                  <w:hyperlink r:id="rId19" w:history="1">
                    <w:r w:rsidRPr="00F75DE4">
                      <w:rPr>
                        <w:rStyle w:val="Hyperlink"/>
                        <w:sz w:val="18"/>
                        <w:szCs w:val="18"/>
                      </w:rPr>
                      <w:t>2. Reason abstractly and quantitatively.</w:t>
                    </w:r>
                  </w:hyperlink>
                </w:p>
              </w:tc>
              <w:tc>
                <w:tcPr>
                  <w:tcW w:w="3596" w:type="dxa"/>
                  <w:shd w:val="clear" w:color="auto" w:fill="FFFFFF" w:themeFill="background1"/>
                </w:tcPr>
                <w:p w:rsidR="008344FA" w:rsidRPr="00421A2F" w:rsidRDefault="00476A53" w:rsidP="0012239A">
                  <w:pPr>
                    <w:rPr>
                      <w:sz w:val="18"/>
                      <w:szCs w:val="18"/>
                    </w:rPr>
                  </w:pPr>
                  <w:hyperlink r:id="rId20" w:history="1">
                    <w:r w:rsidRPr="00F75DE4">
                      <w:rPr>
                        <w:rStyle w:val="Hyperlink"/>
                        <w:sz w:val="18"/>
                        <w:szCs w:val="18"/>
                      </w:rPr>
                      <w:t>4. Model with mathematics.</w:t>
                    </w:r>
                  </w:hyperlink>
                </w:p>
              </w:tc>
              <w:tc>
                <w:tcPr>
                  <w:tcW w:w="3596" w:type="dxa"/>
                  <w:shd w:val="clear" w:color="auto" w:fill="FFFFFF" w:themeFill="background1"/>
                </w:tcPr>
                <w:p w:rsidR="008344FA" w:rsidRPr="00421A2F" w:rsidRDefault="008344FA" w:rsidP="0012239A">
                  <w:pPr>
                    <w:rPr>
                      <w:sz w:val="18"/>
                      <w:szCs w:val="18"/>
                    </w:rPr>
                  </w:pPr>
                  <w:r w:rsidRPr="00421A2F">
                    <w:rPr>
                      <w:sz w:val="18"/>
                      <w:szCs w:val="18"/>
                    </w:rPr>
                    <w:t>7</w:t>
                  </w:r>
                  <w:hyperlink r:id="rId21" w:history="1">
                    <w:r w:rsidR="00476A53" w:rsidRPr="00CF18B0">
                      <w:rPr>
                        <w:rStyle w:val="Hyperlink"/>
                        <w:sz w:val="18"/>
                        <w:szCs w:val="18"/>
                      </w:rPr>
                      <w:t>7. Look for and make use of structure.</w:t>
                    </w:r>
                  </w:hyperlink>
                </w:p>
              </w:tc>
              <w:tc>
                <w:tcPr>
                  <w:tcW w:w="3597" w:type="dxa"/>
                  <w:shd w:val="clear" w:color="auto" w:fill="FFFFFF" w:themeFill="background1"/>
                </w:tcPr>
                <w:p w:rsidR="008344FA" w:rsidRPr="00421A2F" w:rsidRDefault="00476A53" w:rsidP="0012239A">
                  <w:pPr>
                    <w:rPr>
                      <w:sz w:val="18"/>
                      <w:szCs w:val="18"/>
                    </w:rPr>
                  </w:pPr>
                  <w:hyperlink r:id="rId22" w:history="1">
                    <w:r w:rsidRPr="004D42AA">
                      <w:rPr>
                        <w:rStyle w:val="Hyperlink"/>
                        <w:sz w:val="18"/>
                        <w:szCs w:val="18"/>
                      </w:rPr>
                      <w:t>8. Look for and express regularity in repeated reasoning.</w:t>
                    </w:r>
                  </w:hyperlink>
                  <w:bookmarkStart w:id="0" w:name="_GoBack"/>
                  <w:bookmarkEnd w:id="0"/>
                </w:p>
              </w:tc>
            </w:tr>
          </w:tbl>
          <w:p w:rsidR="0012239A" w:rsidRPr="0012239A" w:rsidRDefault="0012239A" w:rsidP="0012239A">
            <w:pPr>
              <w:rPr>
                <w:sz w:val="14"/>
              </w:rPr>
            </w:pPr>
          </w:p>
          <w:p w:rsidR="0012239A" w:rsidRPr="0012239A" w:rsidRDefault="0012239A" w:rsidP="0012239A">
            <w:pPr>
              <w:rPr>
                <w:sz w:val="14"/>
              </w:rPr>
            </w:pPr>
          </w:p>
        </w:tc>
      </w:tr>
    </w:tbl>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Default="0012239A" w:rsidP="0012239A">
      <w:pPr>
        <w:spacing w:after="0"/>
        <w:rPr>
          <w:sz w:val="14"/>
        </w:rPr>
      </w:pPr>
    </w:p>
    <w:p w:rsidR="008344FA" w:rsidRDefault="008344FA" w:rsidP="0012239A">
      <w:pPr>
        <w:spacing w:after="0"/>
        <w:rPr>
          <w:sz w:val="14"/>
        </w:rPr>
      </w:pPr>
    </w:p>
    <w:p w:rsidR="008344FA" w:rsidRDefault="008344FA" w:rsidP="0012239A">
      <w:pPr>
        <w:spacing w:after="0"/>
        <w:rPr>
          <w:sz w:val="14"/>
        </w:rPr>
      </w:pPr>
    </w:p>
    <w:p w:rsidR="008344FA" w:rsidRPr="0012239A" w:rsidRDefault="008344F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tbl>
      <w:tblPr>
        <w:tblStyle w:val="TableGrid1"/>
        <w:tblW w:w="0" w:type="auto"/>
        <w:tblLook w:val="04A0" w:firstRow="1" w:lastRow="0" w:firstColumn="1" w:lastColumn="0" w:noHBand="0" w:noVBand="1"/>
      </w:tblPr>
      <w:tblGrid>
        <w:gridCol w:w="14616"/>
      </w:tblGrid>
      <w:tr w:rsidR="0012239A" w:rsidRPr="0012239A" w:rsidTr="0012239A">
        <w:tc>
          <w:tcPr>
            <w:tcW w:w="14616" w:type="dxa"/>
          </w:tcPr>
          <w:tbl>
            <w:tblPr>
              <w:tblStyle w:val="TableGrid1"/>
              <w:tblW w:w="0" w:type="auto"/>
              <w:tblLook w:val="04A0" w:firstRow="1" w:lastRow="0" w:firstColumn="1" w:lastColumn="0" w:noHBand="0" w:noVBand="1"/>
            </w:tblPr>
            <w:tblGrid>
              <w:gridCol w:w="7192"/>
              <w:gridCol w:w="7193"/>
            </w:tblGrid>
            <w:tr w:rsidR="0012239A" w:rsidRPr="0012239A" w:rsidTr="0012239A">
              <w:tc>
                <w:tcPr>
                  <w:tcW w:w="7192" w:type="dxa"/>
                  <w:shd w:val="clear" w:color="auto" w:fill="000000" w:themeFill="text1"/>
                </w:tcPr>
                <w:p w:rsidR="0012239A" w:rsidRPr="0012239A" w:rsidRDefault="0012239A" w:rsidP="0012239A">
                  <w:pPr>
                    <w:jc w:val="center"/>
                    <w:rPr>
                      <w:b/>
                    </w:rPr>
                  </w:pPr>
                  <w:r w:rsidRPr="0012239A">
                    <w:rPr>
                      <w:b/>
                    </w:rPr>
                    <w:lastRenderedPageBreak/>
                    <w:t>Standard</w:t>
                  </w:r>
                </w:p>
              </w:tc>
              <w:tc>
                <w:tcPr>
                  <w:tcW w:w="7193" w:type="dxa"/>
                  <w:shd w:val="clear" w:color="auto" w:fill="000000" w:themeFill="text1"/>
                </w:tcPr>
                <w:p w:rsidR="0012239A" w:rsidRPr="0012239A" w:rsidRDefault="0012239A" w:rsidP="0012239A">
                  <w:pPr>
                    <w:ind w:left="720"/>
                    <w:contextualSpacing/>
                    <w:jc w:val="center"/>
                    <w:rPr>
                      <w:rFonts w:eastAsiaTheme="minorEastAsia"/>
                      <w:b/>
                    </w:rPr>
                  </w:pPr>
                  <w:r w:rsidRPr="0012239A">
                    <w:rPr>
                      <w:rFonts w:eastAsiaTheme="minorEastAsia"/>
                      <w:b/>
                    </w:rPr>
                    <w:t>Learner Objectives</w:t>
                  </w:r>
                </w:p>
              </w:tc>
            </w:tr>
            <w:tr w:rsidR="0012239A" w:rsidRPr="0012239A" w:rsidTr="0012239A">
              <w:trPr>
                <w:trHeight w:val="1151"/>
              </w:trPr>
              <w:tc>
                <w:tcPr>
                  <w:tcW w:w="7192" w:type="dxa"/>
                </w:tcPr>
                <w:p w:rsidR="008344FA" w:rsidRDefault="008344FA" w:rsidP="008344FA">
                  <w:pPr>
                    <w:autoSpaceDE w:val="0"/>
                    <w:autoSpaceDN w:val="0"/>
                    <w:adjustRightInd w:val="0"/>
                    <w:rPr>
                      <w:rFonts w:cstheme="minorHAnsi"/>
                      <w:sz w:val="20"/>
                      <w:szCs w:val="20"/>
                    </w:rPr>
                  </w:pPr>
                  <w:r w:rsidRPr="008344FA">
                    <w:rPr>
                      <w:sz w:val="28"/>
                      <w:szCs w:val="28"/>
                      <w:u w:val="single"/>
                    </w:rPr>
                    <w:t>Number and Operations in Fractions 2:</w:t>
                  </w:r>
                  <w:r w:rsidRPr="0012239A">
                    <w:rPr>
                      <w:rFonts w:cstheme="minorHAnsi"/>
                      <w:sz w:val="20"/>
                      <w:szCs w:val="20"/>
                    </w:rPr>
                    <w:t xml:space="preserve">  </w:t>
                  </w:r>
                </w:p>
                <w:p w:rsidR="0012239A" w:rsidRPr="0012239A" w:rsidRDefault="008344FA" w:rsidP="008344FA">
                  <w:pPr>
                    <w:autoSpaceDE w:val="0"/>
                    <w:autoSpaceDN w:val="0"/>
                    <w:adjustRightInd w:val="0"/>
                    <w:rPr>
                      <w:rFonts w:cstheme="minorHAnsi"/>
                      <w:sz w:val="20"/>
                      <w:szCs w:val="20"/>
                    </w:rPr>
                  </w:pPr>
                  <w:r w:rsidRPr="0012239A">
                    <w:rPr>
                      <w:rFonts w:cstheme="minorHAnsi"/>
                      <w:sz w:val="20"/>
                      <w:szCs w:val="20"/>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w:t>
                  </w:r>
                  <w:r>
                    <w:rPr>
                      <w:rFonts w:cstheme="minorHAnsi"/>
                      <w:sz w:val="20"/>
                      <w:szCs w:val="20"/>
                    </w:rPr>
                    <w:t xml:space="preserve"> using a visual fraction model.</w:t>
                  </w:r>
                </w:p>
              </w:tc>
              <w:tc>
                <w:tcPr>
                  <w:tcW w:w="7193" w:type="dxa"/>
                </w:tcPr>
                <w:p w:rsidR="008344FA" w:rsidRPr="0012239A" w:rsidRDefault="008344FA" w:rsidP="008344FA">
                  <w:pPr>
                    <w:pStyle w:val="NoSpacing"/>
                    <w:numPr>
                      <w:ilvl w:val="0"/>
                      <w:numId w:val="15"/>
                    </w:numPr>
                    <w:rPr>
                      <w:rFonts w:cstheme="minorHAnsi"/>
                      <w:sz w:val="20"/>
                      <w:szCs w:val="20"/>
                    </w:rPr>
                  </w:pPr>
                  <w:r w:rsidRPr="0012239A">
                    <w:rPr>
                      <w:rFonts w:cstheme="minorHAnsi"/>
                      <w:sz w:val="20"/>
                      <w:szCs w:val="20"/>
                    </w:rPr>
                    <w:t>I can record comparison results with symbols: &lt;, &gt;, =</w:t>
                  </w:r>
                </w:p>
                <w:p w:rsidR="008344FA" w:rsidRPr="0012239A" w:rsidRDefault="008344FA" w:rsidP="008344FA">
                  <w:pPr>
                    <w:pStyle w:val="NoSpacing"/>
                    <w:numPr>
                      <w:ilvl w:val="0"/>
                      <w:numId w:val="15"/>
                    </w:numPr>
                    <w:rPr>
                      <w:rFonts w:cstheme="minorHAnsi"/>
                      <w:sz w:val="20"/>
                      <w:szCs w:val="20"/>
                    </w:rPr>
                  </w:pPr>
                  <w:r w:rsidRPr="0012239A">
                    <w:rPr>
                      <w:rFonts w:cstheme="minorHAnsi"/>
                      <w:sz w:val="20"/>
                      <w:szCs w:val="20"/>
                    </w:rPr>
                    <w:t>I can use benchmark fractions such as ½ for comparison purposes.</w:t>
                  </w:r>
                </w:p>
                <w:p w:rsidR="008344FA" w:rsidRDefault="008344FA" w:rsidP="008344FA">
                  <w:pPr>
                    <w:pStyle w:val="NoSpacing"/>
                    <w:numPr>
                      <w:ilvl w:val="0"/>
                      <w:numId w:val="15"/>
                    </w:numPr>
                    <w:rPr>
                      <w:rFonts w:cstheme="minorHAnsi"/>
                      <w:sz w:val="20"/>
                      <w:szCs w:val="20"/>
                    </w:rPr>
                  </w:pPr>
                  <w:r w:rsidRPr="0012239A">
                    <w:rPr>
                      <w:rFonts w:cstheme="minorHAnsi"/>
                      <w:sz w:val="20"/>
                      <w:szCs w:val="20"/>
                    </w:rPr>
                    <w:t>I can compare two fractions with different numerators or different denominators.</w:t>
                  </w:r>
                </w:p>
                <w:p w:rsidR="0012239A" w:rsidRPr="008344FA" w:rsidRDefault="008344FA" w:rsidP="008344FA">
                  <w:pPr>
                    <w:pStyle w:val="NoSpacing"/>
                    <w:numPr>
                      <w:ilvl w:val="0"/>
                      <w:numId w:val="15"/>
                    </w:numPr>
                    <w:rPr>
                      <w:rFonts w:cstheme="minorHAnsi"/>
                      <w:sz w:val="20"/>
                      <w:szCs w:val="20"/>
                    </w:rPr>
                  </w:pPr>
                  <w:r w:rsidRPr="008344FA">
                    <w:rPr>
                      <w:rFonts w:cstheme="minorHAnsi"/>
                      <w:sz w:val="20"/>
                      <w:szCs w:val="20"/>
                    </w:rPr>
                    <w:t>I can prove the results of a comparison of two fractions.</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4795"/>
              <w:gridCol w:w="150"/>
              <w:gridCol w:w="4645"/>
              <w:gridCol w:w="4795"/>
            </w:tblGrid>
            <w:tr w:rsidR="0012239A" w:rsidRPr="0012239A" w:rsidTr="0012239A">
              <w:tc>
                <w:tcPr>
                  <w:tcW w:w="14385" w:type="dxa"/>
                  <w:gridSpan w:val="4"/>
                  <w:shd w:val="clear" w:color="auto" w:fill="000000" w:themeFill="text1"/>
                </w:tcPr>
                <w:p w:rsidR="0012239A" w:rsidRPr="0012239A" w:rsidRDefault="0012239A" w:rsidP="0012239A">
                  <w:pPr>
                    <w:jc w:val="center"/>
                    <w:rPr>
                      <w:b/>
                      <w:color w:val="FFFFFF" w:themeColor="background1"/>
                    </w:rPr>
                  </w:pPr>
                  <w:r w:rsidRPr="0012239A">
                    <w:rPr>
                      <w:b/>
                      <w:color w:val="FFFFFF" w:themeColor="background1"/>
                    </w:rPr>
                    <w:t>What does this standard mean the students will know and be able to do?</w:t>
                  </w:r>
                </w:p>
              </w:tc>
            </w:tr>
            <w:tr w:rsidR="0012239A" w:rsidRPr="0012239A" w:rsidTr="0012239A">
              <w:trPr>
                <w:trHeight w:val="1016"/>
              </w:trPr>
              <w:tc>
                <w:tcPr>
                  <w:tcW w:w="14385" w:type="dxa"/>
                  <w:gridSpan w:val="4"/>
                  <w:shd w:val="clear" w:color="auto" w:fill="F2F2F2" w:themeFill="background1" w:themeFillShade="F2"/>
                </w:tcPr>
                <w:p w:rsidR="008344FA" w:rsidRDefault="008344FA" w:rsidP="008344FA">
                  <w:pPr>
                    <w:autoSpaceDE w:val="0"/>
                    <w:autoSpaceDN w:val="0"/>
                    <w:adjustRightInd w:val="0"/>
                    <w:rPr>
                      <w:sz w:val="20"/>
                      <w:szCs w:val="20"/>
                    </w:rPr>
                  </w:pPr>
                  <w:r w:rsidRPr="008344FA">
                    <w:rPr>
                      <w:sz w:val="20"/>
                      <w:szCs w:val="20"/>
                    </w:rPr>
                    <w:t>This standard calls students to compare fractions by creating vis</w:t>
                  </w:r>
                  <w:r>
                    <w:rPr>
                      <w:sz w:val="20"/>
                      <w:szCs w:val="20"/>
                    </w:rPr>
                    <w:t xml:space="preserve">ual fraction models or finding </w:t>
                  </w:r>
                  <w:r w:rsidRPr="008344FA">
                    <w:rPr>
                      <w:sz w:val="20"/>
                      <w:szCs w:val="20"/>
                    </w:rPr>
                    <w:t xml:space="preserve">common denominators or numerators. </w:t>
                  </w:r>
                  <w:r w:rsidRPr="008344FA">
                    <w:rPr>
                      <w:b/>
                      <w:sz w:val="20"/>
                      <w:szCs w:val="20"/>
                    </w:rPr>
                    <w:t>Students’ experiences should focus on visual fraction models rather than algorithms.</w:t>
                  </w:r>
                  <w:r w:rsidRPr="008344FA">
                    <w:rPr>
                      <w:sz w:val="20"/>
                      <w:szCs w:val="20"/>
                    </w:rPr>
                    <w:t xml:space="preserve"> When tested, models may or may not be </w:t>
                  </w:r>
                  <w:r>
                    <w:rPr>
                      <w:sz w:val="20"/>
                      <w:szCs w:val="20"/>
                    </w:rPr>
                    <w:t xml:space="preserve">included. </w:t>
                  </w:r>
                  <w:r w:rsidRPr="008344FA">
                    <w:rPr>
                      <w:sz w:val="20"/>
                      <w:szCs w:val="20"/>
                    </w:rPr>
                    <w:t>Students should learn to draw fraction models to help them co</w:t>
                  </w:r>
                  <w:r>
                    <w:rPr>
                      <w:sz w:val="20"/>
                      <w:szCs w:val="20"/>
                    </w:rPr>
                    <w:t xml:space="preserve">mpare and use reasoning skills </w:t>
                  </w:r>
                  <w:r w:rsidRPr="008344FA">
                    <w:rPr>
                      <w:sz w:val="20"/>
                      <w:szCs w:val="20"/>
                    </w:rPr>
                    <w:t xml:space="preserve">based on fraction benchmarks. </w:t>
                  </w:r>
                </w:p>
                <w:p w:rsidR="008344FA" w:rsidRPr="008344FA" w:rsidRDefault="008344FA" w:rsidP="008344FA">
                  <w:pPr>
                    <w:autoSpaceDE w:val="0"/>
                    <w:autoSpaceDN w:val="0"/>
                    <w:adjustRightInd w:val="0"/>
                    <w:rPr>
                      <w:sz w:val="10"/>
                      <w:szCs w:val="10"/>
                    </w:rPr>
                  </w:pPr>
                </w:p>
                <w:p w:rsidR="0012239A" w:rsidRPr="0012239A" w:rsidRDefault="008344FA" w:rsidP="008344FA">
                  <w:pPr>
                    <w:autoSpaceDE w:val="0"/>
                    <w:autoSpaceDN w:val="0"/>
                    <w:adjustRightInd w:val="0"/>
                    <w:rPr>
                      <w:sz w:val="20"/>
                      <w:szCs w:val="20"/>
                    </w:rPr>
                  </w:pPr>
                  <w:r w:rsidRPr="008344FA">
                    <w:rPr>
                      <w:sz w:val="20"/>
                      <w:szCs w:val="20"/>
                    </w:rPr>
                    <w:t xml:space="preserve">Students must also recognize that </w:t>
                  </w:r>
                  <w:r>
                    <w:rPr>
                      <w:sz w:val="20"/>
                      <w:szCs w:val="20"/>
                    </w:rPr>
                    <w:t xml:space="preserve">they must consider the size of </w:t>
                  </w:r>
                  <w:r w:rsidRPr="008344FA">
                    <w:rPr>
                      <w:sz w:val="20"/>
                      <w:szCs w:val="20"/>
                    </w:rPr>
                    <w:t>the whole when comparing fractions (ie,1/2 and 1/8 of two m</w:t>
                  </w:r>
                  <w:r>
                    <w:rPr>
                      <w:sz w:val="20"/>
                      <w:szCs w:val="20"/>
                    </w:rPr>
                    <w:t xml:space="preserve">edium pizzas is very different </w:t>
                  </w:r>
                  <w:r w:rsidRPr="008344FA">
                    <w:rPr>
                      <w:sz w:val="20"/>
                      <w:szCs w:val="20"/>
                    </w:rPr>
                    <w:t>from1/2 of one medium and 1/8 of one large). Record the resul</w:t>
                  </w:r>
                  <w:r>
                    <w:rPr>
                      <w:sz w:val="20"/>
                      <w:szCs w:val="20"/>
                    </w:rPr>
                    <w:t xml:space="preserve">ts of comparisons with symbols </w:t>
                  </w:r>
                  <w:r w:rsidRPr="008344FA">
                    <w:rPr>
                      <w:sz w:val="20"/>
                      <w:szCs w:val="20"/>
                    </w:rPr>
                    <w:t>&gt;, =, or &lt;, and justify the conclusions, e.g., by using a visual fraction model.</w:t>
                  </w:r>
                </w:p>
              </w:tc>
            </w:tr>
            <w:tr w:rsidR="008344FA" w:rsidRPr="0012239A" w:rsidTr="001C7B20">
              <w:tc>
                <w:tcPr>
                  <w:tcW w:w="14385" w:type="dxa"/>
                  <w:gridSpan w:val="4"/>
                  <w:shd w:val="clear" w:color="auto" w:fill="A6A6A6" w:themeFill="background1" w:themeFillShade="A6"/>
                </w:tcPr>
                <w:p w:rsidR="008344FA" w:rsidRPr="0012239A" w:rsidRDefault="008344FA" w:rsidP="008344FA">
                  <w:pPr>
                    <w:tabs>
                      <w:tab w:val="center" w:pos="2289"/>
                      <w:tab w:val="left" w:pos="3446"/>
                    </w:tabs>
                    <w:jc w:val="center"/>
                    <w:rPr>
                      <w:rFonts w:cs="Verdana"/>
                      <w:b/>
                      <w:sz w:val="20"/>
                      <w:szCs w:val="20"/>
                    </w:rPr>
                  </w:pPr>
                  <w:r>
                    <w:rPr>
                      <w:rFonts w:cstheme="minorHAnsi"/>
                      <w:b/>
                      <w:sz w:val="20"/>
                      <w:szCs w:val="20"/>
                    </w:rPr>
                    <w:t>Examples</w:t>
                  </w:r>
                  <w:r>
                    <w:rPr>
                      <w:rFonts w:cs="Verdana"/>
                      <w:b/>
                      <w:sz w:val="20"/>
                      <w:szCs w:val="20"/>
                    </w:rPr>
                    <w:t>:</w:t>
                  </w:r>
                </w:p>
              </w:tc>
            </w:tr>
            <w:tr w:rsidR="00421A2F" w:rsidRPr="0012239A" w:rsidTr="00421A2F">
              <w:trPr>
                <w:trHeight w:val="1250"/>
              </w:trPr>
              <w:tc>
                <w:tcPr>
                  <w:tcW w:w="4945" w:type="dxa"/>
                  <w:gridSpan w:val="2"/>
                  <w:shd w:val="clear" w:color="auto" w:fill="auto"/>
                </w:tcPr>
                <w:p w:rsidR="00421A2F" w:rsidRPr="008344FA" w:rsidRDefault="00421A2F" w:rsidP="008344FA">
                  <w:pPr>
                    <w:autoSpaceDE w:val="0"/>
                    <w:autoSpaceDN w:val="0"/>
                    <w:adjustRightInd w:val="0"/>
                    <w:rPr>
                      <w:b/>
                      <w:sz w:val="18"/>
                      <w:szCs w:val="18"/>
                    </w:rPr>
                  </w:pPr>
                  <w:r w:rsidRPr="008344FA">
                    <w:rPr>
                      <w:b/>
                      <w:sz w:val="18"/>
                      <w:szCs w:val="18"/>
                    </w:rPr>
                    <w:t xml:space="preserve">Use patterns blocks. </w:t>
                  </w:r>
                </w:p>
                <w:p w:rsidR="00421A2F" w:rsidRPr="008344FA" w:rsidRDefault="00421A2F" w:rsidP="008344FA">
                  <w:pPr>
                    <w:autoSpaceDE w:val="0"/>
                    <w:autoSpaceDN w:val="0"/>
                    <w:adjustRightInd w:val="0"/>
                    <w:rPr>
                      <w:sz w:val="18"/>
                      <w:szCs w:val="18"/>
                    </w:rPr>
                  </w:pPr>
                  <w:r w:rsidRPr="008344FA">
                    <w:rPr>
                      <w:sz w:val="18"/>
                      <w:szCs w:val="18"/>
                    </w:rPr>
                    <w:t>1. If a red trapezoid is o</w:t>
                  </w:r>
                  <w:r>
                    <w:rPr>
                      <w:sz w:val="18"/>
                      <w:szCs w:val="18"/>
                    </w:rPr>
                    <w:t>ne whole, which block shows 1/3</w:t>
                  </w:r>
                  <w:r w:rsidRPr="008344FA">
                    <w:rPr>
                      <w:sz w:val="18"/>
                      <w:szCs w:val="18"/>
                    </w:rPr>
                    <w:t>?</w:t>
                  </w:r>
                </w:p>
                <w:p w:rsidR="00421A2F" w:rsidRPr="008344FA" w:rsidRDefault="00421A2F" w:rsidP="008344FA">
                  <w:pPr>
                    <w:autoSpaceDE w:val="0"/>
                    <w:autoSpaceDN w:val="0"/>
                    <w:adjustRightInd w:val="0"/>
                    <w:rPr>
                      <w:sz w:val="18"/>
                      <w:szCs w:val="18"/>
                    </w:rPr>
                  </w:pPr>
                  <w:r w:rsidRPr="008344FA">
                    <w:rPr>
                      <w:sz w:val="18"/>
                      <w:szCs w:val="18"/>
                    </w:rPr>
                    <w:t xml:space="preserve">2. If the blue rhombus is 1/3, which block shows one whole? </w:t>
                  </w:r>
                </w:p>
                <w:p w:rsidR="00421A2F" w:rsidRPr="0012239A" w:rsidRDefault="00421A2F" w:rsidP="008344FA">
                  <w:pPr>
                    <w:autoSpaceDE w:val="0"/>
                    <w:autoSpaceDN w:val="0"/>
                    <w:adjustRightInd w:val="0"/>
                    <w:rPr>
                      <w:rFonts w:cs="Verdana"/>
                      <w:sz w:val="20"/>
                      <w:szCs w:val="20"/>
                    </w:rPr>
                  </w:pPr>
                  <w:r w:rsidRPr="008344FA">
                    <w:rPr>
                      <w:sz w:val="18"/>
                      <w:szCs w:val="18"/>
                    </w:rPr>
                    <w:t>3. If the red trapezoid is one whole, which block shows 2/3?</w:t>
                  </w:r>
                </w:p>
                <w:p w:rsidR="00421A2F" w:rsidRPr="008344FA" w:rsidRDefault="00421A2F" w:rsidP="008344FA">
                  <w:pPr>
                    <w:autoSpaceDE w:val="0"/>
                    <w:autoSpaceDN w:val="0"/>
                    <w:adjustRightInd w:val="0"/>
                    <w:contextualSpacing/>
                    <w:rPr>
                      <w:rFonts w:eastAsiaTheme="minorEastAsia" w:cs="Verdana"/>
                      <w:sz w:val="18"/>
                      <w:szCs w:val="18"/>
                    </w:rPr>
                  </w:pPr>
                </w:p>
              </w:tc>
              <w:tc>
                <w:tcPr>
                  <w:tcW w:w="9440" w:type="dxa"/>
                  <w:gridSpan w:val="2"/>
                  <w:shd w:val="clear" w:color="auto" w:fill="auto"/>
                </w:tcPr>
                <w:p w:rsidR="00421A2F" w:rsidRPr="008344FA" w:rsidRDefault="00421A2F" w:rsidP="008344FA">
                  <w:pPr>
                    <w:autoSpaceDE w:val="0"/>
                    <w:autoSpaceDN w:val="0"/>
                    <w:adjustRightInd w:val="0"/>
                    <w:contextualSpacing/>
                    <w:rPr>
                      <w:rFonts w:eastAsiaTheme="minorEastAsia" w:cs="Verdana"/>
                      <w:b/>
                      <w:i/>
                      <w:sz w:val="6"/>
                      <w:szCs w:val="6"/>
                    </w:rPr>
                  </w:pPr>
                </w:p>
                <w:p w:rsidR="00421A2F" w:rsidRDefault="00421A2F" w:rsidP="008344FA">
                  <w:pPr>
                    <w:autoSpaceDE w:val="0"/>
                    <w:autoSpaceDN w:val="0"/>
                    <w:adjustRightInd w:val="0"/>
                    <w:contextualSpacing/>
                    <w:rPr>
                      <w:rFonts w:eastAsiaTheme="minorEastAsia" w:cs="Verdana"/>
                      <w:sz w:val="18"/>
                      <w:szCs w:val="18"/>
                    </w:rPr>
                  </w:pPr>
                  <w:r w:rsidRPr="008344FA">
                    <w:rPr>
                      <w:rFonts w:eastAsiaTheme="minorEastAsia" w:cs="Verdana"/>
                      <w:sz w:val="18"/>
                      <w:szCs w:val="18"/>
                    </w:rPr>
                    <w:t>Melisa used a 12 x 12 grid to represent 1 and Nancy used a 10 x 10 grid to</w:t>
                  </w:r>
                  <w:r>
                    <w:rPr>
                      <w:rFonts w:eastAsiaTheme="minorEastAsia" w:cs="Verdana"/>
                      <w:sz w:val="18"/>
                      <w:szCs w:val="18"/>
                    </w:rPr>
                    <w:t xml:space="preserve"> represent 1. Each girl </w:t>
                  </w:r>
                  <w:r w:rsidRPr="008344FA">
                    <w:rPr>
                      <w:rFonts w:eastAsiaTheme="minorEastAsia" w:cs="Verdana"/>
                      <w:sz w:val="18"/>
                      <w:szCs w:val="18"/>
                    </w:rPr>
                    <w:t>shaded grid squares to show ¼. How many grid squares d</w:t>
                  </w:r>
                  <w:r>
                    <w:rPr>
                      <w:rFonts w:eastAsiaTheme="minorEastAsia" w:cs="Verdana"/>
                      <w:sz w:val="18"/>
                      <w:szCs w:val="18"/>
                    </w:rPr>
                    <w:t xml:space="preserve">id Melisa shade? How many grid </w:t>
                  </w:r>
                  <w:r w:rsidRPr="008344FA">
                    <w:rPr>
                      <w:rFonts w:eastAsiaTheme="minorEastAsia" w:cs="Verdana"/>
                      <w:sz w:val="18"/>
                      <w:szCs w:val="18"/>
                    </w:rPr>
                    <w:t>squares did Nancy shade? Why did they need to shade different numbers of grid squares?</w:t>
                  </w:r>
                </w:p>
                <w:p w:rsidR="00421A2F" w:rsidRPr="00421A2F" w:rsidRDefault="00421A2F" w:rsidP="008344FA">
                  <w:pPr>
                    <w:autoSpaceDE w:val="0"/>
                    <w:autoSpaceDN w:val="0"/>
                    <w:adjustRightInd w:val="0"/>
                    <w:contextualSpacing/>
                    <w:rPr>
                      <w:rFonts w:eastAsiaTheme="minorEastAsia" w:cs="Verdana"/>
                      <w:b/>
                      <w:i/>
                      <w:sz w:val="6"/>
                      <w:szCs w:val="6"/>
                    </w:rPr>
                  </w:pPr>
                </w:p>
                <w:p w:rsidR="00421A2F" w:rsidRPr="00421A2F" w:rsidRDefault="00421A2F" w:rsidP="00421A2F">
                  <w:pPr>
                    <w:autoSpaceDE w:val="0"/>
                    <w:autoSpaceDN w:val="0"/>
                    <w:adjustRightInd w:val="0"/>
                    <w:contextualSpacing/>
                    <w:rPr>
                      <w:rFonts w:eastAsiaTheme="minorEastAsia" w:cs="Verdana"/>
                      <w:i/>
                      <w:sz w:val="16"/>
                      <w:szCs w:val="16"/>
                    </w:rPr>
                  </w:pPr>
                  <w:r w:rsidRPr="008344FA">
                    <w:rPr>
                      <w:rFonts w:eastAsiaTheme="minorEastAsia" w:cs="Verdana"/>
                      <w:b/>
                      <w:i/>
                      <w:sz w:val="16"/>
                      <w:szCs w:val="16"/>
                    </w:rPr>
                    <w:t>Possible solution:</w:t>
                  </w:r>
                  <w:r w:rsidRPr="008344FA">
                    <w:rPr>
                      <w:rFonts w:eastAsiaTheme="minorEastAsia" w:cs="Verdana"/>
                      <w:i/>
                      <w:sz w:val="16"/>
                      <w:szCs w:val="16"/>
                    </w:rPr>
                    <w:t xml:space="preserve"> Melisa shaded 36 grid squares; Nancy sha</w:t>
                  </w:r>
                  <w:r>
                    <w:rPr>
                      <w:rFonts w:eastAsiaTheme="minorEastAsia" w:cs="Verdana"/>
                      <w:i/>
                      <w:sz w:val="16"/>
                      <w:szCs w:val="16"/>
                    </w:rPr>
                    <w:t xml:space="preserve">ded 25 grid squares. The total </w:t>
                  </w:r>
                  <w:r w:rsidRPr="008344FA">
                    <w:rPr>
                      <w:rFonts w:eastAsiaTheme="minorEastAsia" w:cs="Verdana"/>
                      <w:i/>
                      <w:sz w:val="16"/>
                      <w:szCs w:val="16"/>
                    </w:rPr>
                    <w:t>number of little squares is different in the two grids, so 1/3 of</w:t>
                  </w:r>
                  <w:r>
                    <w:rPr>
                      <w:rFonts w:eastAsiaTheme="minorEastAsia" w:cs="Verdana"/>
                      <w:i/>
                      <w:sz w:val="16"/>
                      <w:szCs w:val="16"/>
                    </w:rPr>
                    <w:t xml:space="preserve"> each total number is different.</w:t>
                  </w:r>
                </w:p>
              </w:tc>
            </w:tr>
            <w:tr w:rsidR="00421A2F" w:rsidRPr="0012239A" w:rsidTr="00421A2F">
              <w:trPr>
                <w:trHeight w:val="242"/>
              </w:trPr>
              <w:tc>
                <w:tcPr>
                  <w:tcW w:w="14385" w:type="dxa"/>
                  <w:gridSpan w:val="4"/>
                  <w:shd w:val="clear" w:color="auto" w:fill="BFBFBF" w:themeFill="background1" w:themeFillShade="BF"/>
                </w:tcPr>
                <w:p w:rsidR="00421A2F" w:rsidRPr="00421A2F" w:rsidRDefault="00421A2F" w:rsidP="00421A2F">
                  <w:pPr>
                    <w:autoSpaceDE w:val="0"/>
                    <w:autoSpaceDN w:val="0"/>
                    <w:adjustRightInd w:val="0"/>
                    <w:contextualSpacing/>
                    <w:jc w:val="center"/>
                    <w:rPr>
                      <w:rFonts w:eastAsiaTheme="minorEastAsia" w:cs="Verdana"/>
                      <w:b/>
                      <w:sz w:val="18"/>
                      <w:szCs w:val="18"/>
                    </w:rPr>
                  </w:pPr>
                  <w:r w:rsidRPr="00421A2F">
                    <w:rPr>
                      <w:rFonts w:eastAsiaTheme="minorEastAsia" w:cs="Verdana"/>
                      <w:b/>
                      <w:sz w:val="18"/>
                      <w:szCs w:val="18"/>
                    </w:rPr>
                    <w:t>There are two cakes on the counter that are the same size. The first cake has ½ of it left. The second cake has 5/12 left. Which cake has more left?</w:t>
                  </w:r>
                </w:p>
              </w:tc>
            </w:tr>
            <w:tr w:rsidR="00421A2F" w:rsidRPr="0012239A" w:rsidTr="00421A2F">
              <w:trPr>
                <w:trHeight w:val="638"/>
              </w:trPr>
              <w:tc>
                <w:tcPr>
                  <w:tcW w:w="4795" w:type="dxa"/>
                  <w:shd w:val="clear" w:color="auto" w:fill="FFFFFF" w:themeFill="background1"/>
                </w:tcPr>
                <w:p w:rsidR="00421A2F" w:rsidRDefault="00421A2F" w:rsidP="00421A2F">
                  <w:pPr>
                    <w:autoSpaceDE w:val="0"/>
                    <w:autoSpaceDN w:val="0"/>
                    <w:adjustRightInd w:val="0"/>
                    <w:contextualSpacing/>
                    <w:jc w:val="center"/>
                    <w:rPr>
                      <w:rFonts w:eastAsiaTheme="minorEastAsia" w:cs="Verdana"/>
                      <w:b/>
                      <w:sz w:val="18"/>
                      <w:szCs w:val="18"/>
                    </w:rPr>
                  </w:pPr>
                  <w:r>
                    <w:rPr>
                      <w:rFonts w:eastAsiaTheme="minorEastAsia" w:cs="Verdana"/>
                      <w:b/>
                      <w:sz w:val="18"/>
                      <w:szCs w:val="18"/>
                    </w:rPr>
                    <w:t>Area Model:</w:t>
                  </w:r>
                </w:p>
                <w:p w:rsidR="00421A2F" w:rsidRDefault="00421A2F" w:rsidP="00421A2F">
                  <w:pPr>
                    <w:autoSpaceDE w:val="0"/>
                    <w:autoSpaceDN w:val="0"/>
                    <w:adjustRightInd w:val="0"/>
                    <w:contextualSpacing/>
                    <w:jc w:val="center"/>
                    <w:rPr>
                      <w:rFonts w:eastAsiaTheme="minorEastAsia" w:cs="Verdana"/>
                      <w:sz w:val="16"/>
                      <w:szCs w:val="16"/>
                    </w:rPr>
                  </w:pPr>
                  <w:r w:rsidRPr="00421A2F">
                    <w:rPr>
                      <w:rFonts w:eastAsiaTheme="minorEastAsia" w:cs="Verdana"/>
                      <w:sz w:val="16"/>
                      <w:szCs w:val="16"/>
                    </w:rPr>
                    <w:t>The first cake has more left over. The second cake has 5/12 left which is smaller than ½.</w:t>
                  </w:r>
                </w:p>
                <w:p w:rsidR="00421A2F" w:rsidRPr="00421A2F" w:rsidRDefault="00421A2F" w:rsidP="00421A2F">
                  <w:pPr>
                    <w:autoSpaceDE w:val="0"/>
                    <w:autoSpaceDN w:val="0"/>
                    <w:adjustRightInd w:val="0"/>
                    <w:contextualSpacing/>
                    <w:jc w:val="center"/>
                    <w:rPr>
                      <w:rFonts w:eastAsiaTheme="minorEastAsia" w:cs="Verdana"/>
                      <w:sz w:val="16"/>
                      <w:szCs w:val="16"/>
                    </w:rPr>
                  </w:pPr>
                  <w:r>
                    <w:object w:dxaOrig="4335" w:dyaOrig="885">
                      <v:shape id="_x0000_i1026" type="#_x0000_t75" style="width:83.2pt;height:16.85pt" o:ole="">
                        <v:imagedata r:id="rId23" o:title=""/>
                      </v:shape>
                      <o:OLEObject Type="Embed" ProgID="PBrush" ShapeID="_x0000_i1026" DrawAspect="Content" ObjectID="_1430911649" r:id="rId24"/>
                    </w:object>
                  </w:r>
                </w:p>
              </w:tc>
              <w:tc>
                <w:tcPr>
                  <w:tcW w:w="4795" w:type="dxa"/>
                  <w:gridSpan w:val="2"/>
                  <w:shd w:val="clear" w:color="auto" w:fill="FFFFFF" w:themeFill="background1"/>
                </w:tcPr>
                <w:p w:rsidR="00421A2F" w:rsidRDefault="00421A2F" w:rsidP="00421A2F">
                  <w:pPr>
                    <w:autoSpaceDE w:val="0"/>
                    <w:autoSpaceDN w:val="0"/>
                    <w:adjustRightInd w:val="0"/>
                    <w:contextualSpacing/>
                    <w:jc w:val="center"/>
                    <w:rPr>
                      <w:rFonts w:eastAsiaTheme="minorEastAsia" w:cs="Verdana"/>
                      <w:b/>
                      <w:sz w:val="18"/>
                      <w:szCs w:val="18"/>
                    </w:rPr>
                  </w:pPr>
                  <w:r>
                    <w:rPr>
                      <w:rFonts w:eastAsiaTheme="minorEastAsia" w:cs="Verdana"/>
                      <w:b/>
                      <w:sz w:val="18"/>
                      <w:szCs w:val="18"/>
                    </w:rPr>
                    <w:t>Number Line Model</w:t>
                  </w:r>
                </w:p>
                <w:p w:rsidR="00421A2F" w:rsidRPr="00421A2F" w:rsidRDefault="00421A2F" w:rsidP="00421A2F">
                  <w:pPr>
                    <w:autoSpaceDE w:val="0"/>
                    <w:autoSpaceDN w:val="0"/>
                    <w:adjustRightInd w:val="0"/>
                    <w:contextualSpacing/>
                    <w:jc w:val="center"/>
                    <w:rPr>
                      <w:rFonts w:eastAsiaTheme="minorEastAsia" w:cs="Verdana"/>
                      <w:b/>
                      <w:sz w:val="18"/>
                      <w:szCs w:val="18"/>
                    </w:rPr>
                  </w:pPr>
                  <w:r>
                    <w:object w:dxaOrig="3930" w:dyaOrig="1785">
                      <v:shape id="_x0000_i1027" type="#_x0000_t75" style="width:111.25pt;height:35.55pt" o:ole="">
                        <v:imagedata r:id="rId25" o:title=""/>
                      </v:shape>
                      <o:OLEObject Type="Embed" ProgID="PBrush" ShapeID="_x0000_i1027" DrawAspect="Content" ObjectID="_1430911650" r:id="rId26"/>
                    </w:object>
                  </w:r>
                </w:p>
              </w:tc>
              <w:tc>
                <w:tcPr>
                  <w:tcW w:w="4795" w:type="dxa"/>
                  <w:shd w:val="clear" w:color="auto" w:fill="FFFFFF" w:themeFill="background1"/>
                </w:tcPr>
                <w:p w:rsidR="00421A2F" w:rsidRDefault="00421A2F" w:rsidP="00421A2F">
                  <w:pPr>
                    <w:autoSpaceDE w:val="0"/>
                    <w:autoSpaceDN w:val="0"/>
                    <w:adjustRightInd w:val="0"/>
                    <w:contextualSpacing/>
                    <w:jc w:val="center"/>
                    <w:rPr>
                      <w:rFonts w:eastAsiaTheme="minorEastAsia" w:cs="Verdana"/>
                      <w:b/>
                      <w:sz w:val="18"/>
                      <w:szCs w:val="18"/>
                    </w:rPr>
                  </w:pPr>
                  <w:r>
                    <w:rPr>
                      <w:rFonts w:eastAsiaTheme="minorEastAsia" w:cs="Verdana"/>
                      <w:b/>
                      <w:sz w:val="18"/>
                      <w:szCs w:val="18"/>
                    </w:rPr>
                    <w:t>Benchmark Fractions</w:t>
                  </w:r>
                </w:p>
                <w:p w:rsidR="00421A2F" w:rsidRPr="00421A2F" w:rsidRDefault="00421A2F" w:rsidP="00421A2F">
                  <w:pPr>
                    <w:autoSpaceDE w:val="0"/>
                    <w:autoSpaceDN w:val="0"/>
                    <w:adjustRightInd w:val="0"/>
                    <w:contextualSpacing/>
                    <w:jc w:val="center"/>
                    <w:rPr>
                      <w:rFonts w:eastAsiaTheme="minorEastAsia" w:cs="Verdana"/>
                      <w:sz w:val="16"/>
                      <w:szCs w:val="16"/>
                    </w:rPr>
                  </w:pPr>
                  <w:r w:rsidRPr="00421A2F">
                    <w:rPr>
                      <w:rFonts w:eastAsiaTheme="minorEastAsia" w:cs="Verdana"/>
                      <w:sz w:val="16"/>
                      <w:szCs w:val="16"/>
                    </w:rPr>
                    <w:t>I know that 6/12 equals 1/2. Therefore, the second cake which has 7/12 left is greater than 1/2.</w:t>
                  </w:r>
                </w:p>
                <w:p w:rsidR="00421A2F" w:rsidRPr="00421A2F" w:rsidRDefault="00421A2F" w:rsidP="00421A2F">
                  <w:pPr>
                    <w:autoSpaceDE w:val="0"/>
                    <w:autoSpaceDN w:val="0"/>
                    <w:adjustRightInd w:val="0"/>
                    <w:contextualSpacing/>
                    <w:rPr>
                      <w:rFonts w:eastAsiaTheme="minorEastAsia" w:cs="Verdana"/>
                      <w:b/>
                      <w:sz w:val="18"/>
                      <w:szCs w:val="18"/>
                    </w:rPr>
                  </w:pPr>
                </w:p>
              </w:tc>
            </w:tr>
          </w:tbl>
          <w:p w:rsidR="0012239A" w:rsidRPr="0012239A" w:rsidRDefault="0012239A" w:rsidP="0012239A">
            <w:pPr>
              <w:rPr>
                <w:sz w:val="14"/>
              </w:rPr>
            </w:pPr>
          </w:p>
          <w:tbl>
            <w:tblPr>
              <w:tblStyle w:val="TableGrid1"/>
              <w:tblW w:w="0" w:type="auto"/>
              <w:tblLook w:val="04A0" w:firstRow="1" w:lastRow="0" w:firstColumn="1" w:lastColumn="0" w:noHBand="0" w:noVBand="1"/>
            </w:tblPr>
            <w:tblGrid>
              <w:gridCol w:w="14385"/>
            </w:tblGrid>
            <w:tr w:rsidR="0012239A" w:rsidRPr="0012239A" w:rsidTr="0012239A">
              <w:tc>
                <w:tcPr>
                  <w:tcW w:w="14385" w:type="dxa"/>
                  <w:shd w:val="clear" w:color="auto" w:fill="000000" w:themeFill="text1"/>
                </w:tcPr>
                <w:p w:rsidR="0012239A" w:rsidRPr="0012239A" w:rsidRDefault="0012239A" w:rsidP="00421A2F">
                  <w:pPr>
                    <w:jc w:val="center"/>
                    <w:rPr>
                      <w:b/>
                    </w:rPr>
                  </w:pPr>
                  <w:r w:rsidRPr="0012239A">
                    <w:rPr>
                      <w:b/>
                    </w:rPr>
                    <w:t xml:space="preserve">Lessons and Resources for </w:t>
                  </w:r>
                  <w:r w:rsidR="00421A2F">
                    <w:rPr>
                      <w:b/>
                    </w:rPr>
                    <w:t>Number and Operations in Fractions</w:t>
                  </w:r>
                  <w:r w:rsidRPr="0012239A">
                    <w:rPr>
                      <w:b/>
                    </w:rPr>
                    <w:t xml:space="preserve"> 2</w:t>
                  </w:r>
                </w:p>
              </w:tc>
            </w:tr>
          </w:tbl>
          <w:tbl>
            <w:tblPr>
              <w:tblStyle w:val="TableGrid"/>
              <w:tblW w:w="0" w:type="auto"/>
              <w:tblLook w:val="04A0" w:firstRow="1" w:lastRow="0" w:firstColumn="1" w:lastColumn="0" w:noHBand="0" w:noVBand="1"/>
            </w:tblPr>
            <w:tblGrid>
              <w:gridCol w:w="4795"/>
              <w:gridCol w:w="4795"/>
              <w:gridCol w:w="4795"/>
            </w:tblGrid>
            <w:tr w:rsidR="00D2360C" w:rsidRPr="00234A5E" w:rsidTr="001C7B20">
              <w:trPr>
                <w:trHeight w:val="269"/>
              </w:trPr>
              <w:tc>
                <w:tcPr>
                  <w:tcW w:w="4795" w:type="dxa"/>
                  <w:shd w:val="clear" w:color="auto" w:fill="auto"/>
                </w:tcPr>
                <w:p w:rsidR="00D2360C" w:rsidRPr="00234A5E" w:rsidRDefault="003C2F35" w:rsidP="001C7B20">
                  <w:pPr>
                    <w:rPr>
                      <w:sz w:val="18"/>
                      <w:szCs w:val="18"/>
                    </w:rPr>
                  </w:pPr>
                  <w:r>
                    <w:rPr>
                      <w:sz w:val="18"/>
                      <w:szCs w:val="18"/>
                    </w:rPr>
                    <w:t>Unit 9 – Lesson 3 pages 854 – 860</w:t>
                  </w:r>
                </w:p>
              </w:tc>
              <w:tc>
                <w:tcPr>
                  <w:tcW w:w="4795" w:type="dxa"/>
                  <w:shd w:val="clear" w:color="auto" w:fill="auto"/>
                </w:tcPr>
                <w:p w:rsidR="00D2360C" w:rsidRPr="00234A5E" w:rsidRDefault="003C2F35" w:rsidP="001C7B20">
                  <w:pPr>
                    <w:rPr>
                      <w:sz w:val="18"/>
                      <w:szCs w:val="18"/>
                    </w:rPr>
                  </w:pPr>
                  <w:r>
                    <w:rPr>
                      <w:sz w:val="18"/>
                      <w:szCs w:val="18"/>
                    </w:rPr>
                    <w:t>Activity Cards 861</w:t>
                  </w:r>
                </w:p>
              </w:tc>
              <w:tc>
                <w:tcPr>
                  <w:tcW w:w="4795" w:type="dxa"/>
                  <w:shd w:val="clear" w:color="auto" w:fill="auto"/>
                </w:tcPr>
                <w:p w:rsidR="00D2360C" w:rsidRPr="00234A5E" w:rsidRDefault="00B455FC" w:rsidP="001C7B20">
                  <w:pPr>
                    <w:rPr>
                      <w:sz w:val="18"/>
                      <w:szCs w:val="18"/>
                    </w:rPr>
                  </w:pPr>
                  <w:hyperlink r:id="rId27" w:history="1">
                    <w:r w:rsidR="00E968FF" w:rsidRPr="001C7B20">
                      <w:rPr>
                        <w:rStyle w:val="Hyperlink"/>
                        <w:sz w:val="18"/>
                        <w:szCs w:val="18"/>
                      </w:rPr>
                      <w:t>Zero, One-half or One</w:t>
                    </w:r>
                  </w:hyperlink>
                </w:p>
              </w:tc>
            </w:tr>
            <w:tr w:rsidR="00D2360C" w:rsidRPr="00234A5E" w:rsidTr="001C7B20">
              <w:trPr>
                <w:trHeight w:val="278"/>
              </w:trPr>
              <w:tc>
                <w:tcPr>
                  <w:tcW w:w="4795" w:type="dxa"/>
                  <w:shd w:val="clear" w:color="auto" w:fill="auto"/>
                </w:tcPr>
                <w:p w:rsidR="00D2360C" w:rsidRPr="00234A5E" w:rsidRDefault="00B455FC" w:rsidP="001C7B20">
                  <w:pPr>
                    <w:rPr>
                      <w:sz w:val="18"/>
                      <w:szCs w:val="18"/>
                    </w:rPr>
                  </w:pPr>
                  <w:hyperlink r:id="rId28" w:history="1">
                    <w:r w:rsidR="00E968FF" w:rsidRPr="001C7B20">
                      <w:rPr>
                        <w:rStyle w:val="Hyperlink"/>
                        <w:sz w:val="18"/>
                        <w:szCs w:val="18"/>
                      </w:rPr>
                      <w:t>Close Fractions</w:t>
                    </w:r>
                  </w:hyperlink>
                </w:p>
              </w:tc>
              <w:tc>
                <w:tcPr>
                  <w:tcW w:w="4795" w:type="dxa"/>
                  <w:shd w:val="clear" w:color="auto" w:fill="auto"/>
                </w:tcPr>
                <w:p w:rsidR="00D2360C" w:rsidRPr="00234A5E" w:rsidRDefault="00B455FC" w:rsidP="001C7B20">
                  <w:pPr>
                    <w:rPr>
                      <w:sz w:val="18"/>
                      <w:szCs w:val="18"/>
                    </w:rPr>
                  </w:pPr>
                  <w:hyperlink r:id="rId29" w:history="1">
                    <w:r w:rsidR="00E968FF" w:rsidRPr="001C7B20">
                      <w:rPr>
                        <w:rStyle w:val="Hyperlink"/>
                        <w:sz w:val="18"/>
                        <w:szCs w:val="18"/>
                      </w:rPr>
                      <w:t>About How Much?</w:t>
                    </w:r>
                  </w:hyperlink>
                  <w:r w:rsidR="00E968FF">
                    <w:rPr>
                      <w:sz w:val="18"/>
                      <w:szCs w:val="18"/>
                    </w:rPr>
                    <w:t xml:space="preserve"> </w:t>
                  </w:r>
                </w:p>
              </w:tc>
              <w:tc>
                <w:tcPr>
                  <w:tcW w:w="4795" w:type="dxa"/>
                  <w:shd w:val="clear" w:color="auto" w:fill="auto"/>
                </w:tcPr>
                <w:p w:rsidR="00D2360C" w:rsidRPr="00234A5E" w:rsidRDefault="00B455FC" w:rsidP="001C7B20">
                  <w:pPr>
                    <w:rPr>
                      <w:sz w:val="18"/>
                      <w:szCs w:val="18"/>
                    </w:rPr>
                  </w:pPr>
                  <w:hyperlink r:id="rId30" w:history="1">
                    <w:r w:rsidR="00E968FF" w:rsidRPr="001C7B20">
                      <w:rPr>
                        <w:rStyle w:val="Hyperlink"/>
                        <w:sz w:val="18"/>
                        <w:szCs w:val="18"/>
                      </w:rPr>
                      <w:t>Choose, Explain, Test</w:t>
                    </w:r>
                  </w:hyperlink>
                </w:p>
              </w:tc>
            </w:tr>
          </w:tbl>
          <w:p w:rsidR="00D2360C" w:rsidRPr="0012239A" w:rsidRDefault="00D2360C" w:rsidP="0012239A">
            <w:pPr>
              <w:rPr>
                <w:sz w:val="14"/>
              </w:rPr>
            </w:pPr>
          </w:p>
          <w:tbl>
            <w:tblPr>
              <w:tblStyle w:val="TableGrid1"/>
              <w:tblW w:w="0" w:type="auto"/>
              <w:tblLook w:val="04A0" w:firstRow="1" w:lastRow="0" w:firstColumn="1" w:lastColumn="0" w:noHBand="0" w:noVBand="1"/>
            </w:tblPr>
            <w:tblGrid>
              <w:gridCol w:w="3596"/>
              <w:gridCol w:w="3596"/>
              <w:gridCol w:w="3596"/>
              <w:gridCol w:w="3597"/>
            </w:tblGrid>
            <w:tr w:rsidR="0012239A" w:rsidRPr="0012239A" w:rsidTr="0012239A">
              <w:tc>
                <w:tcPr>
                  <w:tcW w:w="14385" w:type="dxa"/>
                  <w:gridSpan w:val="4"/>
                  <w:shd w:val="clear" w:color="auto" w:fill="000000" w:themeFill="text1"/>
                </w:tcPr>
                <w:p w:rsidR="0012239A" w:rsidRPr="0012239A" w:rsidRDefault="0012239A" w:rsidP="0012239A">
                  <w:pPr>
                    <w:jc w:val="center"/>
                    <w:rPr>
                      <w:b/>
                    </w:rPr>
                  </w:pPr>
                  <w:r w:rsidRPr="0012239A">
                    <w:rPr>
                      <w:b/>
                    </w:rPr>
                    <w:t>Emphasized Standards for Mathematical Practice</w:t>
                  </w:r>
                </w:p>
              </w:tc>
            </w:tr>
            <w:tr w:rsidR="00421A2F" w:rsidRPr="0012239A" w:rsidTr="001C7B20">
              <w:tc>
                <w:tcPr>
                  <w:tcW w:w="3596" w:type="dxa"/>
                  <w:shd w:val="clear" w:color="auto" w:fill="FFFFFF" w:themeFill="background1"/>
                </w:tcPr>
                <w:p w:rsidR="00421A2F" w:rsidRPr="00421A2F" w:rsidRDefault="00476A53" w:rsidP="0012239A">
                  <w:pPr>
                    <w:rPr>
                      <w:sz w:val="18"/>
                      <w:szCs w:val="18"/>
                    </w:rPr>
                  </w:pPr>
                  <w:hyperlink r:id="rId31" w:history="1">
                    <w:r w:rsidRPr="00F75DE4">
                      <w:rPr>
                        <w:rStyle w:val="Hyperlink"/>
                        <w:sz w:val="18"/>
                        <w:szCs w:val="18"/>
                      </w:rPr>
                      <w:t>2. Reason abstractly and quantitatively.</w:t>
                    </w:r>
                  </w:hyperlink>
                </w:p>
              </w:tc>
              <w:tc>
                <w:tcPr>
                  <w:tcW w:w="3596" w:type="dxa"/>
                  <w:shd w:val="clear" w:color="auto" w:fill="FFFFFF" w:themeFill="background1"/>
                </w:tcPr>
                <w:p w:rsidR="00421A2F" w:rsidRPr="00421A2F" w:rsidRDefault="00476A53" w:rsidP="0012239A">
                  <w:pPr>
                    <w:rPr>
                      <w:sz w:val="18"/>
                      <w:szCs w:val="18"/>
                    </w:rPr>
                  </w:pPr>
                  <w:hyperlink r:id="rId32" w:history="1">
                    <w:r w:rsidRPr="00F75DE4">
                      <w:rPr>
                        <w:rStyle w:val="Hyperlink"/>
                        <w:sz w:val="18"/>
                        <w:szCs w:val="18"/>
                      </w:rPr>
                      <w:t>4. Model with mathematics.</w:t>
                    </w:r>
                  </w:hyperlink>
                </w:p>
              </w:tc>
              <w:tc>
                <w:tcPr>
                  <w:tcW w:w="3596" w:type="dxa"/>
                  <w:shd w:val="clear" w:color="auto" w:fill="FFFFFF" w:themeFill="background1"/>
                </w:tcPr>
                <w:p w:rsidR="00421A2F" w:rsidRPr="00421A2F" w:rsidRDefault="00476A53" w:rsidP="0012239A">
                  <w:pPr>
                    <w:rPr>
                      <w:sz w:val="18"/>
                      <w:szCs w:val="18"/>
                    </w:rPr>
                  </w:pPr>
                  <w:hyperlink r:id="rId33" w:history="1">
                    <w:r w:rsidRPr="004D42AA">
                      <w:rPr>
                        <w:rStyle w:val="Hyperlink"/>
                        <w:sz w:val="18"/>
                        <w:szCs w:val="18"/>
                      </w:rPr>
                      <w:t>5. Use appropriate tools strategically.</w:t>
                    </w:r>
                  </w:hyperlink>
                </w:p>
              </w:tc>
              <w:tc>
                <w:tcPr>
                  <w:tcW w:w="3597" w:type="dxa"/>
                  <w:shd w:val="clear" w:color="auto" w:fill="FFFFFF" w:themeFill="background1"/>
                </w:tcPr>
                <w:p w:rsidR="00421A2F" w:rsidRPr="00421A2F" w:rsidRDefault="00476A53" w:rsidP="0012239A">
                  <w:pPr>
                    <w:rPr>
                      <w:sz w:val="18"/>
                      <w:szCs w:val="18"/>
                    </w:rPr>
                  </w:pPr>
                  <w:hyperlink r:id="rId34" w:history="1">
                    <w:r w:rsidRPr="00CF18B0">
                      <w:rPr>
                        <w:rStyle w:val="Hyperlink"/>
                        <w:sz w:val="18"/>
                        <w:szCs w:val="18"/>
                      </w:rPr>
                      <w:t>7. Look for and make use of structure.</w:t>
                    </w:r>
                  </w:hyperlink>
                </w:p>
              </w:tc>
            </w:tr>
          </w:tbl>
          <w:p w:rsidR="0012239A" w:rsidRPr="0012239A" w:rsidRDefault="0012239A" w:rsidP="0012239A">
            <w:pPr>
              <w:rPr>
                <w:sz w:val="14"/>
              </w:rPr>
            </w:pPr>
          </w:p>
          <w:p w:rsidR="0012239A" w:rsidRPr="0012239A" w:rsidRDefault="0012239A" w:rsidP="0012239A">
            <w:pPr>
              <w:rPr>
                <w:sz w:val="14"/>
              </w:rPr>
            </w:pPr>
          </w:p>
          <w:p w:rsidR="0012239A" w:rsidRPr="0012239A" w:rsidRDefault="0012239A" w:rsidP="0012239A">
            <w:pPr>
              <w:rPr>
                <w:sz w:val="14"/>
              </w:rPr>
            </w:pPr>
          </w:p>
        </w:tc>
      </w:tr>
    </w:tbl>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tbl>
      <w:tblPr>
        <w:tblStyle w:val="TableGrid1"/>
        <w:tblW w:w="0" w:type="auto"/>
        <w:tblLook w:val="04A0" w:firstRow="1" w:lastRow="0" w:firstColumn="1" w:lastColumn="0" w:noHBand="0" w:noVBand="1"/>
      </w:tblPr>
      <w:tblGrid>
        <w:gridCol w:w="14616"/>
      </w:tblGrid>
      <w:tr w:rsidR="0012239A" w:rsidRPr="0012239A" w:rsidTr="00D2360C">
        <w:trPr>
          <w:trHeight w:val="6839"/>
        </w:trPr>
        <w:tc>
          <w:tcPr>
            <w:tcW w:w="14616" w:type="dxa"/>
          </w:tcPr>
          <w:tbl>
            <w:tblPr>
              <w:tblStyle w:val="TableGrid1"/>
              <w:tblW w:w="0" w:type="auto"/>
              <w:tblLook w:val="04A0" w:firstRow="1" w:lastRow="0" w:firstColumn="1" w:lastColumn="0" w:noHBand="0" w:noVBand="1"/>
            </w:tblPr>
            <w:tblGrid>
              <w:gridCol w:w="2425"/>
              <w:gridCol w:w="4767"/>
              <w:gridCol w:w="7193"/>
            </w:tblGrid>
            <w:tr w:rsidR="0012239A" w:rsidRPr="0012239A" w:rsidTr="008A21BB">
              <w:trPr>
                <w:trHeight w:val="359"/>
              </w:trPr>
              <w:tc>
                <w:tcPr>
                  <w:tcW w:w="7192" w:type="dxa"/>
                  <w:gridSpan w:val="2"/>
                  <w:shd w:val="clear" w:color="auto" w:fill="000000" w:themeFill="text1"/>
                </w:tcPr>
                <w:p w:rsidR="0012239A" w:rsidRPr="0012239A" w:rsidRDefault="0012239A" w:rsidP="0012239A">
                  <w:pPr>
                    <w:jc w:val="center"/>
                    <w:rPr>
                      <w:b/>
                    </w:rPr>
                  </w:pPr>
                  <w:r w:rsidRPr="0012239A">
                    <w:rPr>
                      <w:b/>
                    </w:rPr>
                    <w:lastRenderedPageBreak/>
                    <w:t>Standard</w:t>
                  </w:r>
                </w:p>
              </w:tc>
              <w:tc>
                <w:tcPr>
                  <w:tcW w:w="7193" w:type="dxa"/>
                  <w:shd w:val="clear" w:color="auto" w:fill="000000" w:themeFill="text1"/>
                </w:tcPr>
                <w:p w:rsidR="0012239A" w:rsidRPr="0012239A" w:rsidRDefault="0012239A" w:rsidP="0012239A">
                  <w:pPr>
                    <w:ind w:left="720"/>
                    <w:contextualSpacing/>
                    <w:jc w:val="center"/>
                    <w:rPr>
                      <w:rFonts w:eastAsiaTheme="minorEastAsia"/>
                      <w:b/>
                    </w:rPr>
                  </w:pPr>
                  <w:r w:rsidRPr="0012239A">
                    <w:rPr>
                      <w:rFonts w:eastAsiaTheme="minorEastAsia"/>
                      <w:b/>
                    </w:rPr>
                    <w:t>Learner Objectives</w:t>
                  </w:r>
                </w:p>
              </w:tc>
            </w:tr>
            <w:tr w:rsidR="0012239A" w:rsidRPr="0012239A" w:rsidTr="0012239A">
              <w:trPr>
                <w:trHeight w:val="872"/>
              </w:trPr>
              <w:tc>
                <w:tcPr>
                  <w:tcW w:w="7192" w:type="dxa"/>
                  <w:gridSpan w:val="2"/>
                </w:tcPr>
                <w:p w:rsidR="006F6431" w:rsidRDefault="006F6431" w:rsidP="006F6431">
                  <w:pPr>
                    <w:autoSpaceDE w:val="0"/>
                    <w:autoSpaceDN w:val="0"/>
                    <w:adjustRightInd w:val="0"/>
                    <w:rPr>
                      <w:rFonts w:cstheme="minorHAnsi"/>
                      <w:sz w:val="20"/>
                      <w:szCs w:val="20"/>
                    </w:rPr>
                  </w:pPr>
                  <w:r w:rsidRPr="006F6431">
                    <w:rPr>
                      <w:sz w:val="28"/>
                      <w:szCs w:val="28"/>
                      <w:u w:val="single"/>
                    </w:rPr>
                    <w:t>Number and Operations in Fractions 3a:</w:t>
                  </w:r>
                  <w:r w:rsidRPr="0012239A">
                    <w:rPr>
                      <w:rFonts w:cstheme="minorHAnsi"/>
                      <w:sz w:val="20"/>
                      <w:szCs w:val="20"/>
                    </w:rPr>
                    <w:t xml:space="preserve">  </w:t>
                  </w:r>
                </w:p>
                <w:p w:rsidR="006F6431" w:rsidRPr="0012239A" w:rsidRDefault="006F6431" w:rsidP="006F6431">
                  <w:pPr>
                    <w:autoSpaceDE w:val="0"/>
                    <w:autoSpaceDN w:val="0"/>
                    <w:adjustRightInd w:val="0"/>
                    <w:rPr>
                      <w:rFonts w:cstheme="minorHAnsi"/>
                      <w:sz w:val="20"/>
                      <w:szCs w:val="20"/>
                    </w:rPr>
                  </w:pPr>
                  <w:r w:rsidRPr="0012239A">
                    <w:rPr>
                      <w:rFonts w:cstheme="minorHAnsi"/>
                      <w:sz w:val="20"/>
                      <w:szCs w:val="20"/>
                    </w:rPr>
                    <w:t xml:space="preserve">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 xml:space="preserve">with </w:t>
                  </w:r>
                  <w:r w:rsidRPr="0012239A">
                    <w:rPr>
                      <w:rFonts w:cstheme="minorHAnsi"/>
                      <w:i/>
                      <w:iCs/>
                      <w:sz w:val="20"/>
                      <w:szCs w:val="20"/>
                    </w:rPr>
                    <w:t xml:space="preserve">a </w:t>
                  </w:r>
                  <w:r w:rsidRPr="0012239A">
                    <w:rPr>
                      <w:rFonts w:cstheme="minorHAnsi"/>
                      <w:sz w:val="20"/>
                      <w:szCs w:val="20"/>
                    </w:rPr>
                    <w:t>&gt; 1 as a sum of fractions 1/</w:t>
                  </w:r>
                  <w:r w:rsidRPr="0012239A">
                    <w:rPr>
                      <w:rFonts w:cstheme="minorHAnsi"/>
                      <w:i/>
                      <w:iCs/>
                      <w:sz w:val="20"/>
                      <w:szCs w:val="20"/>
                    </w:rPr>
                    <w:t>b</w:t>
                  </w:r>
                  <w:r w:rsidRPr="0012239A">
                    <w:rPr>
                      <w:rFonts w:cstheme="minorHAnsi"/>
                      <w:sz w:val="20"/>
                      <w:szCs w:val="20"/>
                    </w:rPr>
                    <w:t>.</w:t>
                  </w:r>
                </w:p>
                <w:p w:rsidR="0012239A" w:rsidRPr="0012239A" w:rsidRDefault="006F6431" w:rsidP="006F6431">
                  <w:pPr>
                    <w:autoSpaceDE w:val="0"/>
                    <w:autoSpaceDN w:val="0"/>
                    <w:adjustRightInd w:val="0"/>
                    <w:rPr>
                      <w:rFonts w:cstheme="minorHAnsi"/>
                      <w:sz w:val="20"/>
                      <w:szCs w:val="20"/>
                    </w:rPr>
                  </w:pPr>
                  <w:r w:rsidRPr="0012239A">
                    <w:rPr>
                      <w:rFonts w:cstheme="minorHAnsi"/>
                      <w:sz w:val="20"/>
                      <w:szCs w:val="20"/>
                    </w:rPr>
                    <w:t xml:space="preserve">     a. Understand addition and subtraction of fractions as joining and separating par</w:t>
                  </w:r>
                  <w:r>
                    <w:rPr>
                      <w:rFonts w:cstheme="minorHAnsi"/>
                      <w:sz w:val="20"/>
                      <w:szCs w:val="20"/>
                    </w:rPr>
                    <w:t>ts referring to the same whole.</w:t>
                  </w:r>
                </w:p>
              </w:tc>
              <w:tc>
                <w:tcPr>
                  <w:tcW w:w="7193" w:type="dxa"/>
                </w:tcPr>
                <w:p w:rsidR="006F6431" w:rsidRPr="0012239A" w:rsidRDefault="006F6431" w:rsidP="006F6431">
                  <w:pPr>
                    <w:pStyle w:val="ListParagraph"/>
                    <w:numPr>
                      <w:ilvl w:val="0"/>
                      <w:numId w:val="12"/>
                    </w:numPr>
                    <w:autoSpaceDE w:val="0"/>
                    <w:autoSpaceDN w:val="0"/>
                    <w:adjustRightInd w:val="0"/>
                    <w:rPr>
                      <w:rFonts w:cstheme="minorHAnsi"/>
                      <w:sz w:val="20"/>
                      <w:szCs w:val="20"/>
                    </w:rPr>
                  </w:pPr>
                  <w:r w:rsidRPr="0012239A">
                    <w:rPr>
                      <w:rFonts w:cstheme="minorHAnsi"/>
                      <w:sz w:val="20"/>
                      <w:szCs w:val="20"/>
                    </w:rPr>
                    <w:t>I can add unit fractions (1/b) to get a fraction greater than one.</w:t>
                  </w:r>
                </w:p>
                <w:p w:rsidR="006F6431" w:rsidRPr="0012239A" w:rsidRDefault="005E5967" w:rsidP="006F6431">
                  <w:pPr>
                    <w:pStyle w:val="ListParagraph"/>
                    <w:numPr>
                      <w:ilvl w:val="0"/>
                      <w:numId w:val="12"/>
                    </w:numPr>
                    <w:autoSpaceDE w:val="0"/>
                    <w:autoSpaceDN w:val="0"/>
                    <w:adjustRightInd w:val="0"/>
                    <w:rPr>
                      <w:rFonts w:cstheme="minorHAnsi"/>
                      <w:sz w:val="20"/>
                      <w:szCs w:val="20"/>
                    </w:rPr>
                  </w:pPr>
                  <w:r>
                    <w:rPr>
                      <w:rFonts w:cstheme="minorHAnsi"/>
                      <w:sz w:val="20"/>
                      <w:szCs w:val="20"/>
                    </w:rPr>
                    <w:t>I can add fractions.</w:t>
                  </w:r>
                </w:p>
                <w:p w:rsidR="0012239A" w:rsidRPr="0012239A" w:rsidRDefault="006F6431" w:rsidP="005E5967">
                  <w:pPr>
                    <w:numPr>
                      <w:ilvl w:val="0"/>
                      <w:numId w:val="15"/>
                    </w:numPr>
                    <w:autoSpaceDE w:val="0"/>
                    <w:autoSpaceDN w:val="0"/>
                    <w:adjustRightInd w:val="0"/>
                    <w:contextualSpacing/>
                    <w:rPr>
                      <w:rFonts w:eastAsiaTheme="minorEastAsia" w:cs="Gotham-Book"/>
                      <w:sz w:val="18"/>
                      <w:szCs w:val="18"/>
                    </w:rPr>
                  </w:pPr>
                  <w:r w:rsidRPr="0012239A">
                    <w:rPr>
                      <w:rFonts w:cstheme="minorHAnsi"/>
                      <w:sz w:val="20"/>
                      <w:szCs w:val="20"/>
                    </w:rPr>
                    <w:t>I can subtract fractions</w:t>
                  </w:r>
                  <w:r w:rsidR="005E5967">
                    <w:rPr>
                      <w:rFonts w:cstheme="minorHAnsi"/>
                      <w:sz w:val="20"/>
                      <w:szCs w:val="20"/>
                    </w:rPr>
                    <w:t>.</w:t>
                  </w:r>
                </w:p>
              </w:tc>
            </w:tr>
            <w:tr w:rsidR="0012239A" w:rsidRPr="0012239A" w:rsidTr="0012239A">
              <w:tc>
                <w:tcPr>
                  <w:tcW w:w="14385" w:type="dxa"/>
                  <w:gridSpan w:val="3"/>
                  <w:shd w:val="clear" w:color="auto" w:fill="000000" w:themeFill="text1"/>
                </w:tcPr>
                <w:p w:rsidR="0012239A" w:rsidRPr="0012239A" w:rsidRDefault="0012239A" w:rsidP="0012239A">
                  <w:pPr>
                    <w:jc w:val="center"/>
                    <w:rPr>
                      <w:b/>
                      <w:color w:val="FFFFFF" w:themeColor="background1"/>
                      <w:sz w:val="20"/>
                      <w:szCs w:val="20"/>
                    </w:rPr>
                  </w:pPr>
                  <w:r w:rsidRPr="0012239A">
                    <w:rPr>
                      <w:b/>
                      <w:color w:val="FFFFFF" w:themeColor="background1"/>
                      <w:sz w:val="20"/>
                      <w:szCs w:val="20"/>
                    </w:rPr>
                    <w:t>What does this standard mean the students will know and be able to do?</w:t>
                  </w:r>
                </w:p>
              </w:tc>
            </w:tr>
            <w:tr w:rsidR="0012239A" w:rsidRPr="0012239A" w:rsidTr="0012239A">
              <w:tc>
                <w:tcPr>
                  <w:tcW w:w="14385" w:type="dxa"/>
                  <w:gridSpan w:val="3"/>
                  <w:shd w:val="clear" w:color="auto" w:fill="F2F2F2" w:themeFill="background1" w:themeFillShade="F2"/>
                </w:tcPr>
                <w:p w:rsidR="006F6431" w:rsidRDefault="006F6431" w:rsidP="006F6431">
                  <w:pPr>
                    <w:autoSpaceDE w:val="0"/>
                    <w:autoSpaceDN w:val="0"/>
                    <w:adjustRightInd w:val="0"/>
                    <w:rPr>
                      <w:rFonts w:cs="Verdana"/>
                      <w:sz w:val="20"/>
                      <w:szCs w:val="20"/>
                    </w:rPr>
                  </w:pPr>
                  <w:r w:rsidRPr="006F6431">
                    <w:rPr>
                      <w:rFonts w:cs="Verdana"/>
                      <w:sz w:val="20"/>
                      <w:szCs w:val="20"/>
                    </w:rPr>
                    <w:t>A fraction with a numerator of one is called a unit fraction. When students investi</w:t>
                  </w:r>
                  <w:r>
                    <w:rPr>
                      <w:rFonts w:cs="Verdana"/>
                      <w:sz w:val="20"/>
                      <w:szCs w:val="20"/>
                    </w:rPr>
                    <w:t xml:space="preserve">gate fractions other than unit </w:t>
                  </w:r>
                  <w:r w:rsidRPr="006F6431">
                    <w:rPr>
                      <w:rFonts w:cs="Verdana"/>
                      <w:sz w:val="20"/>
                      <w:szCs w:val="20"/>
                    </w:rPr>
                    <w:t>fractions, such as 2/3, they should be able to join (compose) or separate (decomp</w:t>
                  </w:r>
                  <w:r>
                    <w:rPr>
                      <w:rFonts w:cs="Verdana"/>
                      <w:sz w:val="20"/>
                      <w:szCs w:val="20"/>
                    </w:rPr>
                    <w:t xml:space="preserve">ose) the fractions of the same </w:t>
                  </w:r>
                  <w:r w:rsidRPr="006F6431">
                    <w:rPr>
                      <w:rFonts w:cs="Verdana"/>
                      <w:sz w:val="20"/>
                      <w:szCs w:val="20"/>
                    </w:rPr>
                    <w:t>whole.</w:t>
                  </w:r>
                </w:p>
                <w:p w:rsidR="006F6431" w:rsidRPr="006F6431" w:rsidRDefault="006F6431" w:rsidP="006F6431">
                  <w:pPr>
                    <w:autoSpaceDE w:val="0"/>
                    <w:autoSpaceDN w:val="0"/>
                    <w:adjustRightInd w:val="0"/>
                    <w:rPr>
                      <w:rFonts w:cs="Verdana"/>
                      <w:sz w:val="10"/>
                      <w:szCs w:val="10"/>
                    </w:rPr>
                  </w:pPr>
                </w:p>
                <w:p w:rsidR="006F6431" w:rsidRDefault="006F6431" w:rsidP="006F6431">
                  <w:pPr>
                    <w:autoSpaceDE w:val="0"/>
                    <w:autoSpaceDN w:val="0"/>
                    <w:adjustRightInd w:val="0"/>
                    <w:rPr>
                      <w:rFonts w:cs="Verdana"/>
                      <w:b/>
                      <w:sz w:val="20"/>
                      <w:szCs w:val="20"/>
                    </w:rPr>
                  </w:pPr>
                  <w:r w:rsidRPr="006F6431">
                    <w:rPr>
                      <w:rFonts w:cs="Verdana"/>
                      <w:b/>
                      <w:sz w:val="20"/>
                      <w:szCs w:val="20"/>
                    </w:rPr>
                    <w:t>Example: 2/3 = 1/3 + 1/3</w:t>
                  </w:r>
                </w:p>
                <w:p w:rsidR="006F6431" w:rsidRPr="006F6431" w:rsidRDefault="006F6431" w:rsidP="006F6431">
                  <w:pPr>
                    <w:autoSpaceDE w:val="0"/>
                    <w:autoSpaceDN w:val="0"/>
                    <w:adjustRightInd w:val="0"/>
                    <w:rPr>
                      <w:rFonts w:cs="Verdana"/>
                      <w:b/>
                      <w:sz w:val="10"/>
                      <w:szCs w:val="10"/>
                    </w:rPr>
                  </w:pPr>
                </w:p>
                <w:p w:rsidR="0012239A" w:rsidRPr="0012239A" w:rsidRDefault="006F6431" w:rsidP="006F6431">
                  <w:pPr>
                    <w:autoSpaceDE w:val="0"/>
                    <w:autoSpaceDN w:val="0"/>
                    <w:adjustRightInd w:val="0"/>
                    <w:rPr>
                      <w:rFonts w:cs="Verdana"/>
                      <w:sz w:val="20"/>
                      <w:szCs w:val="20"/>
                    </w:rPr>
                  </w:pPr>
                  <w:r w:rsidRPr="006F6431">
                    <w:rPr>
                      <w:rFonts w:cs="Verdana"/>
                      <w:sz w:val="20"/>
                      <w:szCs w:val="20"/>
                    </w:rPr>
                    <w:t>Being able to visualize this decomposition into unit fractions helps students when adding or subtracting fracti</w:t>
                  </w:r>
                  <w:r>
                    <w:rPr>
                      <w:rFonts w:cs="Verdana"/>
                      <w:sz w:val="20"/>
                      <w:szCs w:val="20"/>
                    </w:rPr>
                    <w:t xml:space="preserve">ons. </w:t>
                  </w:r>
                  <w:r w:rsidRPr="006F6431">
                    <w:rPr>
                      <w:rFonts w:cs="Verdana"/>
                      <w:sz w:val="20"/>
                      <w:szCs w:val="20"/>
                    </w:rPr>
                    <w:t xml:space="preserve">Students need multiple opportunities to work with mixed numbers and be able </w:t>
                  </w:r>
                  <w:r>
                    <w:rPr>
                      <w:rFonts w:cs="Verdana"/>
                      <w:sz w:val="20"/>
                      <w:szCs w:val="20"/>
                    </w:rPr>
                    <w:t xml:space="preserve">to decompose them in more than </w:t>
                  </w:r>
                  <w:r w:rsidRPr="006F6431">
                    <w:rPr>
                      <w:rFonts w:cs="Verdana"/>
                      <w:sz w:val="20"/>
                      <w:szCs w:val="20"/>
                    </w:rPr>
                    <w:t>one way. Students may use visual models to help develop this understanding.</w:t>
                  </w:r>
                </w:p>
              </w:tc>
            </w:tr>
            <w:tr w:rsidR="0012239A" w:rsidRPr="0012239A" w:rsidTr="0012239A">
              <w:tc>
                <w:tcPr>
                  <w:tcW w:w="14385" w:type="dxa"/>
                  <w:gridSpan w:val="3"/>
                  <w:shd w:val="clear" w:color="auto" w:fill="A6A6A6" w:themeFill="background1" w:themeFillShade="A6"/>
                </w:tcPr>
                <w:p w:rsidR="0012239A" w:rsidRPr="0012239A" w:rsidRDefault="006F6431" w:rsidP="0012239A">
                  <w:pPr>
                    <w:jc w:val="center"/>
                    <w:rPr>
                      <w:b/>
                    </w:rPr>
                  </w:pPr>
                  <w:r>
                    <w:rPr>
                      <w:b/>
                      <w:sz w:val="20"/>
                      <w:szCs w:val="20"/>
                    </w:rPr>
                    <w:t>Examples:</w:t>
                  </w:r>
                </w:p>
              </w:tc>
            </w:tr>
            <w:tr w:rsidR="006F6431" w:rsidRPr="0012239A" w:rsidTr="006F6431">
              <w:trPr>
                <w:trHeight w:val="989"/>
              </w:trPr>
              <w:tc>
                <w:tcPr>
                  <w:tcW w:w="2425" w:type="dxa"/>
                  <w:shd w:val="clear" w:color="auto" w:fill="FFFFFF" w:themeFill="background1"/>
                </w:tcPr>
                <w:p w:rsidR="006F6431" w:rsidRDefault="006F6431" w:rsidP="006F6431">
                  <w:pPr>
                    <w:rPr>
                      <w:sz w:val="20"/>
                      <w:szCs w:val="20"/>
                    </w:rPr>
                  </w:pPr>
                  <w:r>
                    <w:rPr>
                      <w:sz w:val="20"/>
                      <w:szCs w:val="20"/>
                    </w:rPr>
                    <w:t>A)    1 ¼ - ¾ = ______</w:t>
                  </w:r>
                </w:p>
                <w:p w:rsidR="006F6431" w:rsidRPr="00502A69" w:rsidRDefault="006F6431" w:rsidP="006F6431">
                  <w:pPr>
                    <w:rPr>
                      <w:sz w:val="10"/>
                      <w:szCs w:val="10"/>
                    </w:rPr>
                  </w:pPr>
                </w:p>
                <w:p w:rsidR="006F6431" w:rsidRDefault="006F6431" w:rsidP="006F6431">
                  <w:pPr>
                    <w:rPr>
                      <w:sz w:val="20"/>
                      <w:szCs w:val="20"/>
                    </w:rPr>
                  </w:pPr>
                  <w:r>
                    <w:rPr>
                      <w:sz w:val="20"/>
                      <w:szCs w:val="20"/>
                    </w:rPr>
                    <w:t>B)    4/4 + ¼ = 5/4</w:t>
                  </w:r>
                </w:p>
                <w:p w:rsidR="006F6431" w:rsidRPr="00502A69" w:rsidRDefault="006F6431" w:rsidP="006F6431">
                  <w:pPr>
                    <w:rPr>
                      <w:sz w:val="10"/>
                      <w:szCs w:val="10"/>
                    </w:rPr>
                  </w:pPr>
                </w:p>
                <w:p w:rsidR="006F6431" w:rsidRPr="0012239A" w:rsidRDefault="006F6431" w:rsidP="006F6431">
                  <w:pPr>
                    <w:rPr>
                      <w:sz w:val="20"/>
                      <w:szCs w:val="20"/>
                    </w:rPr>
                  </w:pPr>
                  <w:r>
                    <w:rPr>
                      <w:sz w:val="20"/>
                      <w:szCs w:val="20"/>
                    </w:rPr>
                    <w:t xml:space="preserve">C)    5/4 – ¾ = 2/4 or ½ </w:t>
                  </w:r>
                </w:p>
              </w:tc>
              <w:tc>
                <w:tcPr>
                  <w:tcW w:w="11960" w:type="dxa"/>
                  <w:gridSpan w:val="2"/>
                  <w:shd w:val="clear" w:color="auto" w:fill="FFFFFF" w:themeFill="background1"/>
                </w:tcPr>
                <w:p w:rsidR="006F6431" w:rsidRDefault="006F6431" w:rsidP="006F6431">
                  <w:pPr>
                    <w:rPr>
                      <w:sz w:val="20"/>
                      <w:szCs w:val="20"/>
                    </w:rPr>
                  </w:pPr>
                  <w:r>
                    <w:rPr>
                      <w:sz w:val="20"/>
                      <w:szCs w:val="20"/>
                    </w:rPr>
                    <w:t xml:space="preserve">D)    </w:t>
                  </w:r>
                  <w:r w:rsidRPr="006F6431">
                    <w:rPr>
                      <w:sz w:val="20"/>
                      <w:szCs w:val="20"/>
                    </w:rPr>
                    <w:t>Mary and Lacey decide to share a pizza. Mary ate 3/6 and Lacey ate 2/6 of the pi</w:t>
                  </w:r>
                  <w:r w:rsidR="00502A69">
                    <w:rPr>
                      <w:sz w:val="20"/>
                      <w:szCs w:val="20"/>
                    </w:rPr>
                    <w:t xml:space="preserve">zza. How much of the pizza did </w:t>
                  </w:r>
                  <w:r w:rsidRPr="006F6431">
                    <w:rPr>
                      <w:sz w:val="20"/>
                      <w:szCs w:val="20"/>
                    </w:rPr>
                    <w:t>the girls eat together?</w:t>
                  </w:r>
                </w:p>
                <w:p w:rsidR="006F6431" w:rsidRPr="00502A69" w:rsidRDefault="006F6431" w:rsidP="006F6431">
                  <w:pPr>
                    <w:rPr>
                      <w:sz w:val="10"/>
                      <w:szCs w:val="10"/>
                    </w:rPr>
                  </w:pPr>
                </w:p>
                <w:p w:rsidR="006F6431" w:rsidRPr="006F6431" w:rsidRDefault="006F6431" w:rsidP="006F6431">
                  <w:pPr>
                    <w:rPr>
                      <w:i/>
                      <w:sz w:val="18"/>
                      <w:szCs w:val="18"/>
                    </w:rPr>
                  </w:pPr>
                  <w:r w:rsidRPr="00502A69">
                    <w:rPr>
                      <w:b/>
                      <w:i/>
                      <w:sz w:val="18"/>
                      <w:szCs w:val="18"/>
                    </w:rPr>
                    <w:t>Possible solution:</w:t>
                  </w:r>
                  <w:r w:rsidRPr="006F6431">
                    <w:rPr>
                      <w:i/>
                      <w:sz w:val="18"/>
                      <w:szCs w:val="18"/>
                    </w:rPr>
                    <w:t xml:space="preserve"> The amount of pizza Mary ate can be thought of a 3/6 or 1/6 and 1/6 and 1/6. The amount of </w:t>
                  </w:r>
                </w:p>
                <w:p w:rsidR="006F6431" w:rsidRPr="006F6431" w:rsidRDefault="006F6431" w:rsidP="006F6431">
                  <w:pPr>
                    <w:rPr>
                      <w:i/>
                      <w:sz w:val="18"/>
                      <w:szCs w:val="18"/>
                    </w:rPr>
                  </w:pPr>
                  <w:r w:rsidRPr="006F6431">
                    <w:rPr>
                      <w:i/>
                      <w:sz w:val="18"/>
                      <w:szCs w:val="18"/>
                    </w:rPr>
                    <w:t xml:space="preserve">pizza Lacey ate can be thought of a 1/6 and 1/6. The total amount of pizza they ate is 1/6 + 1/6 + 1/6 + 1/6 + 1/6 </w:t>
                  </w:r>
                </w:p>
                <w:p w:rsidR="006F6431" w:rsidRPr="0012239A" w:rsidRDefault="006F6431" w:rsidP="006F6431">
                  <w:pPr>
                    <w:rPr>
                      <w:sz w:val="20"/>
                      <w:szCs w:val="20"/>
                    </w:rPr>
                  </w:pPr>
                  <w:r w:rsidRPr="006F6431">
                    <w:rPr>
                      <w:i/>
                      <w:sz w:val="18"/>
                      <w:szCs w:val="18"/>
                    </w:rPr>
                    <w:t>or 5/6 of the whole pizza.</w:t>
                  </w:r>
                </w:p>
              </w:tc>
            </w:tr>
          </w:tbl>
          <w:p w:rsidR="0012239A" w:rsidRDefault="0012239A" w:rsidP="0012239A">
            <w:pPr>
              <w:rPr>
                <w:sz w:val="14"/>
              </w:rPr>
            </w:pPr>
          </w:p>
          <w:tbl>
            <w:tblPr>
              <w:tblStyle w:val="TableGrid1"/>
              <w:tblW w:w="0" w:type="auto"/>
              <w:tblLook w:val="04A0" w:firstRow="1" w:lastRow="0" w:firstColumn="1" w:lastColumn="0" w:noHBand="0" w:noVBand="1"/>
            </w:tblPr>
            <w:tblGrid>
              <w:gridCol w:w="14385"/>
            </w:tblGrid>
            <w:tr w:rsidR="00A81CB7" w:rsidRPr="0012239A" w:rsidTr="001C7B20">
              <w:tc>
                <w:tcPr>
                  <w:tcW w:w="14385" w:type="dxa"/>
                  <w:shd w:val="clear" w:color="auto" w:fill="000000" w:themeFill="text1"/>
                </w:tcPr>
                <w:p w:rsidR="00A81CB7" w:rsidRPr="0012239A" w:rsidRDefault="00A81CB7" w:rsidP="00A81CB7">
                  <w:pPr>
                    <w:jc w:val="center"/>
                    <w:rPr>
                      <w:b/>
                    </w:rPr>
                  </w:pPr>
                  <w:r w:rsidRPr="0012239A">
                    <w:rPr>
                      <w:b/>
                    </w:rPr>
                    <w:t xml:space="preserve">Lessons and Resources for </w:t>
                  </w:r>
                  <w:r>
                    <w:rPr>
                      <w:b/>
                    </w:rPr>
                    <w:t xml:space="preserve">Number and Operations in Fractions 3a </w:t>
                  </w:r>
                </w:p>
              </w:tc>
            </w:tr>
          </w:tbl>
          <w:tbl>
            <w:tblPr>
              <w:tblStyle w:val="TableGrid"/>
              <w:tblW w:w="0" w:type="auto"/>
              <w:tblLook w:val="04A0" w:firstRow="1" w:lastRow="0" w:firstColumn="1" w:lastColumn="0" w:noHBand="0" w:noVBand="1"/>
            </w:tblPr>
            <w:tblGrid>
              <w:gridCol w:w="4795"/>
              <w:gridCol w:w="4795"/>
              <w:gridCol w:w="4795"/>
            </w:tblGrid>
            <w:tr w:rsidR="00D2360C" w:rsidRPr="00234A5E" w:rsidTr="001C7B20">
              <w:trPr>
                <w:trHeight w:val="269"/>
              </w:trPr>
              <w:tc>
                <w:tcPr>
                  <w:tcW w:w="4795" w:type="dxa"/>
                  <w:shd w:val="clear" w:color="auto" w:fill="auto"/>
                </w:tcPr>
                <w:p w:rsidR="00D2360C" w:rsidRPr="00234A5E" w:rsidRDefault="003C2F35" w:rsidP="001C7B20">
                  <w:pPr>
                    <w:rPr>
                      <w:sz w:val="18"/>
                      <w:szCs w:val="18"/>
                    </w:rPr>
                  </w:pPr>
                  <w:r>
                    <w:rPr>
                      <w:sz w:val="18"/>
                      <w:szCs w:val="18"/>
                    </w:rPr>
                    <w:t>Unit 9 – Lesson 1 – page 838 – 844</w:t>
                  </w:r>
                </w:p>
              </w:tc>
              <w:tc>
                <w:tcPr>
                  <w:tcW w:w="4795" w:type="dxa"/>
                  <w:shd w:val="clear" w:color="auto" w:fill="auto"/>
                </w:tcPr>
                <w:p w:rsidR="00D2360C" w:rsidRPr="00234A5E" w:rsidRDefault="003C2F35" w:rsidP="001C7B20">
                  <w:pPr>
                    <w:rPr>
                      <w:sz w:val="18"/>
                      <w:szCs w:val="18"/>
                    </w:rPr>
                  </w:pPr>
                  <w:r>
                    <w:rPr>
                      <w:sz w:val="18"/>
                      <w:szCs w:val="18"/>
                    </w:rPr>
                    <w:t>Activity Cards page 845</w:t>
                  </w:r>
                </w:p>
              </w:tc>
              <w:tc>
                <w:tcPr>
                  <w:tcW w:w="4795" w:type="dxa"/>
                  <w:shd w:val="clear" w:color="auto" w:fill="auto"/>
                </w:tcPr>
                <w:p w:rsidR="00D2360C" w:rsidRPr="00234A5E" w:rsidRDefault="003C2F35" w:rsidP="001C7B20">
                  <w:pPr>
                    <w:rPr>
                      <w:sz w:val="18"/>
                      <w:szCs w:val="18"/>
                    </w:rPr>
                  </w:pPr>
                  <w:r>
                    <w:rPr>
                      <w:sz w:val="18"/>
                      <w:szCs w:val="18"/>
                    </w:rPr>
                    <w:t>Unit 9 – Lesson 2 – page 848 – 850</w:t>
                  </w:r>
                </w:p>
              </w:tc>
            </w:tr>
            <w:tr w:rsidR="00D2360C" w:rsidRPr="00234A5E" w:rsidTr="001C7B20">
              <w:trPr>
                <w:trHeight w:val="278"/>
              </w:trPr>
              <w:tc>
                <w:tcPr>
                  <w:tcW w:w="4795" w:type="dxa"/>
                  <w:shd w:val="clear" w:color="auto" w:fill="auto"/>
                </w:tcPr>
                <w:p w:rsidR="00D2360C" w:rsidRPr="00234A5E" w:rsidRDefault="003C2F35" w:rsidP="001C7B20">
                  <w:pPr>
                    <w:rPr>
                      <w:sz w:val="18"/>
                      <w:szCs w:val="18"/>
                    </w:rPr>
                  </w:pPr>
                  <w:r>
                    <w:rPr>
                      <w:sz w:val="18"/>
                      <w:szCs w:val="18"/>
                    </w:rPr>
                    <w:t>Activity Cards page 851</w:t>
                  </w:r>
                </w:p>
              </w:tc>
              <w:tc>
                <w:tcPr>
                  <w:tcW w:w="4795" w:type="dxa"/>
                  <w:shd w:val="clear" w:color="auto" w:fill="auto"/>
                </w:tcPr>
                <w:p w:rsidR="00D2360C" w:rsidRPr="00234A5E" w:rsidRDefault="008A21BB" w:rsidP="001C7B20">
                  <w:pPr>
                    <w:rPr>
                      <w:sz w:val="18"/>
                      <w:szCs w:val="18"/>
                    </w:rPr>
                  </w:pPr>
                  <w:r>
                    <w:rPr>
                      <w:sz w:val="18"/>
                      <w:szCs w:val="18"/>
                    </w:rPr>
                    <w:t>Activity Cards page 889</w:t>
                  </w:r>
                </w:p>
              </w:tc>
              <w:tc>
                <w:tcPr>
                  <w:tcW w:w="4795" w:type="dxa"/>
                  <w:shd w:val="clear" w:color="auto" w:fill="auto"/>
                </w:tcPr>
                <w:p w:rsidR="00D2360C" w:rsidRPr="00234A5E" w:rsidRDefault="008A21BB" w:rsidP="001C7B20">
                  <w:pPr>
                    <w:rPr>
                      <w:sz w:val="18"/>
                      <w:szCs w:val="18"/>
                    </w:rPr>
                  </w:pPr>
                  <w:r w:rsidRPr="00DB7408">
                    <w:rPr>
                      <w:sz w:val="18"/>
                      <w:szCs w:val="18"/>
                    </w:rPr>
                    <w:t>Unit 9 –Lesson 7 pages 886 – 888</w:t>
                  </w:r>
                </w:p>
              </w:tc>
            </w:tr>
          </w:tbl>
          <w:p w:rsidR="00D2360C" w:rsidRPr="0012239A" w:rsidRDefault="00D2360C" w:rsidP="00A81CB7">
            <w:pPr>
              <w:rPr>
                <w:sz w:val="14"/>
              </w:rPr>
            </w:pPr>
          </w:p>
          <w:tbl>
            <w:tblPr>
              <w:tblStyle w:val="TableGrid1"/>
              <w:tblW w:w="0" w:type="auto"/>
              <w:tblLook w:val="04A0" w:firstRow="1" w:lastRow="0" w:firstColumn="1" w:lastColumn="0" w:noHBand="0" w:noVBand="1"/>
            </w:tblPr>
            <w:tblGrid>
              <w:gridCol w:w="4796"/>
              <w:gridCol w:w="4797"/>
              <w:gridCol w:w="4797"/>
            </w:tblGrid>
            <w:tr w:rsidR="00A81CB7" w:rsidRPr="0012239A" w:rsidTr="001C7B20">
              <w:tc>
                <w:tcPr>
                  <w:tcW w:w="14390" w:type="dxa"/>
                  <w:gridSpan w:val="3"/>
                  <w:shd w:val="clear" w:color="auto" w:fill="000000" w:themeFill="text1"/>
                </w:tcPr>
                <w:p w:rsidR="00A81CB7" w:rsidRPr="0012239A" w:rsidRDefault="00A81CB7" w:rsidP="001C7B20">
                  <w:pPr>
                    <w:jc w:val="center"/>
                    <w:rPr>
                      <w:b/>
                    </w:rPr>
                  </w:pPr>
                  <w:r w:rsidRPr="0012239A">
                    <w:rPr>
                      <w:b/>
                    </w:rPr>
                    <w:t>Emphasized Standards for Mathematical Practice</w:t>
                  </w:r>
                </w:p>
              </w:tc>
            </w:tr>
            <w:tr w:rsidR="00A81CB7" w:rsidRPr="0012239A" w:rsidTr="00D2360C">
              <w:trPr>
                <w:trHeight w:val="431"/>
              </w:trPr>
              <w:tc>
                <w:tcPr>
                  <w:tcW w:w="4796" w:type="dxa"/>
                  <w:shd w:val="clear" w:color="auto" w:fill="FFFFFF" w:themeFill="background1"/>
                </w:tcPr>
                <w:p w:rsidR="00A81CB7" w:rsidRPr="00A24427" w:rsidRDefault="00476A53" w:rsidP="001C7B20">
                  <w:pPr>
                    <w:rPr>
                      <w:sz w:val="18"/>
                      <w:szCs w:val="18"/>
                    </w:rPr>
                  </w:pPr>
                  <w:hyperlink r:id="rId35" w:history="1">
                    <w:r w:rsidRPr="00F75DE4">
                      <w:rPr>
                        <w:rStyle w:val="Hyperlink"/>
                        <w:sz w:val="18"/>
                        <w:szCs w:val="18"/>
                      </w:rPr>
                      <w:t>1. Make sense of problems and persevere in solving them.</w:t>
                    </w:r>
                  </w:hyperlink>
                </w:p>
              </w:tc>
              <w:tc>
                <w:tcPr>
                  <w:tcW w:w="4797" w:type="dxa"/>
                  <w:shd w:val="clear" w:color="auto" w:fill="FFFFFF" w:themeFill="background1"/>
                </w:tcPr>
                <w:p w:rsidR="00A81CB7" w:rsidRPr="00A24427" w:rsidRDefault="00476A53" w:rsidP="001C7B20">
                  <w:pPr>
                    <w:rPr>
                      <w:sz w:val="18"/>
                      <w:szCs w:val="18"/>
                    </w:rPr>
                  </w:pPr>
                  <w:hyperlink r:id="rId36" w:history="1">
                    <w:r w:rsidRPr="00F75DE4">
                      <w:rPr>
                        <w:rStyle w:val="Hyperlink"/>
                        <w:sz w:val="18"/>
                        <w:szCs w:val="18"/>
                      </w:rPr>
                      <w:t>2. Reason abstractly and quantitatively.</w:t>
                    </w:r>
                  </w:hyperlink>
                </w:p>
              </w:tc>
              <w:tc>
                <w:tcPr>
                  <w:tcW w:w="4797" w:type="dxa"/>
                  <w:shd w:val="clear" w:color="auto" w:fill="FFFFFF" w:themeFill="background1"/>
                </w:tcPr>
                <w:p w:rsidR="00A81CB7" w:rsidRPr="00A24427" w:rsidRDefault="00476A53" w:rsidP="001C7B20">
                  <w:pPr>
                    <w:rPr>
                      <w:sz w:val="18"/>
                      <w:szCs w:val="18"/>
                    </w:rPr>
                  </w:pPr>
                  <w:hyperlink r:id="rId37" w:history="1">
                    <w:r w:rsidRPr="00F75DE4">
                      <w:rPr>
                        <w:rStyle w:val="Hyperlink"/>
                        <w:sz w:val="18"/>
                        <w:szCs w:val="18"/>
                      </w:rPr>
                      <w:t>4. Model with mathematics.</w:t>
                    </w:r>
                  </w:hyperlink>
                </w:p>
              </w:tc>
            </w:tr>
            <w:tr w:rsidR="00A81CB7" w:rsidRPr="0012239A" w:rsidTr="00D2360C">
              <w:trPr>
                <w:trHeight w:val="341"/>
              </w:trPr>
              <w:tc>
                <w:tcPr>
                  <w:tcW w:w="4796" w:type="dxa"/>
                  <w:shd w:val="clear" w:color="auto" w:fill="FFFFFF" w:themeFill="background1"/>
                </w:tcPr>
                <w:p w:rsidR="00A81CB7" w:rsidRPr="00A24427" w:rsidRDefault="00476A53" w:rsidP="001C7B20">
                  <w:pPr>
                    <w:rPr>
                      <w:sz w:val="18"/>
                      <w:szCs w:val="18"/>
                    </w:rPr>
                  </w:pPr>
                  <w:hyperlink r:id="rId38" w:history="1">
                    <w:r w:rsidRPr="004D42AA">
                      <w:rPr>
                        <w:rStyle w:val="Hyperlink"/>
                        <w:sz w:val="18"/>
                        <w:szCs w:val="18"/>
                      </w:rPr>
                      <w:t>6. Attend to precision.</w:t>
                    </w:r>
                  </w:hyperlink>
                </w:p>
              </w:tc>
              <w:tc>
                <w:tcPr>
                  <w:tcW w:w="4797" w:type="dxa"/>
                  <w:shd w:val="clear" w:color="auto" w:fill="FFFFFF" w:themeFill="background1"/>
                </w:tcPr>
                <w:p w:rsidR="00A81CB7" w:rsidRPr="00A24427" w:rsidRDefault="00476A53" w:rsidP="001C7B20">
                  <w:pPr>
                    <w:rPr>
                      <w:sz w:val="18"/>
                      <w:szCs w:val="18"/>
                    </w:rPr>
                  </w:pPr>
                  <w:hyperlink r:id="rId39" w:history="1">
                    <w:r w:rsidRPr="00CF18B0">
                      <w:rPr>
                        <w:rStyle w:val="Hyperlink"/>
                        <w:sz w:val="18"/>
                        <w:szCs w:val="18"/>
                      </w:rPr>
                      <w:t>7. Look for and make use of structure.</w:t>
                    </w:r>
                  </w:hyperlink>
                </w:p>
              </w:tc>
              <w:tc>
                <w:tcPr>
                  <w:tcW w:w="4797" w:type="dxa"/>
                  <w:shd w:val="clear" w:color="auto" w:fill="FFFFFF" w:themeFill="background1"/>
                </w:tcPr>
                <w:p w:rsidR="00A81CB7" w:rsidRPr="00A24427" w:rsidRDefault="00476A53" w:rsidP="001C7B20">
                  <w:pPr>
                    <w:rPr>
                      <w:sz w:val="18"/>
                      <w:szCs w:val="18"/>
                    </w:rPr>
                  </w:pPr>
                  <w:hyperlink r:id="rId40" w:history="1">
                    <w:r w:rsidRPr="004D42AA">
                      <w:rPr>
                        <w:rStyle w:val="Hyperlink"/>
                        <w:sz w:val="18"/>
                        <w:szCs w:val="18"/>
                      </w:rPr>
                      <w:t>8. Look for and express regularity in repeated reasoning.</w:t>
                    </w:r>
                  </w:hyperlink>
                </w:p>
              </w:tc>
            </w:tr>
          </w:tbl>
          <w:p w:rsidR="00502A69" w:rsidRPr="0012239A" w:rsidRDefault="00502A69" w:rsidP="0012239A">
            <w:pPr>
              <w:rPr>
                <w:sz w:val="14"/>
              </w:rPr>
            </w:pPr>
          </w:p>
        </w:tc>
      </w:tr>
    </w:tbl>
    <w:p w:rsidR="0012239A" w:rsidRPr="0012239A" w:rsidRDefault="0012239A" w:rsidP="0012239A">
      <w:pPr>
        <w:spacing w:after="0"/>
        <w:rPr>
          <w:sz w:val="14"/>
        </w:rPr>
      </w:pPr>
    </w:p>
    <w:p w:rsidR="0012239A" w:rsidRDefault="0012239A" w:rsidP="0012239A">
      <w:pPr>
        <w:spacing w:after="0"/>
        <w:rPr>
          <w:sz w:val="14"/>
        </w:rPr>
      </w:pPr>
    </w:p>
    <w:tbl>
      <w:tblPr>
        <w:tblStyle w:val="TableGrid1"/>
        <w:tblW w:w="0" w:type="auto"/>
        <w:tblLook w:val="04A0" w:firstRow="1" w:lastRow="0" w:firstColumn="1" w:lastColumn="0" w:noHBand="0" w:noVBand="1"/>
      </w:tblPr>
      <w:tblGrid>
        <w:gridCol w:w="14616"/>
      </w:tblGrid>
      <w:tr w:rsidR="00A81CB7" w:rsidRPr="0012239A" w:rsidTr="00D2360C">
        <w:trPr>
          <w:trHeight w:val="7289"/>
        </w:trPr>
        <w:tc>
          <w:tcPr>
            <w:tcW w:w="14616" w:type="dxa"/>
          </w:tcPr>
          <w:tbl>
            <w:tblPr>
              <w:tblStyle w:val="TableGrid1"/>
              <w:tblW w:w="0" w:type="auto"/>
              <w:tblLook w:val="04A0" w:firstRow="1" w:lastRow="0" w:firstColumn="1" w:lastColumn="0" w:noHBand="0" w:noVBand="1"/>
            </w:tblPr>
            <w:tblGrid>
              <w:gridCol w:w="4795"/>
              <w:gridCol w:w="2397"/>
              <w:gridCol w:w="2398"/>
              <w:gridCol w:w="4795"/>
            </w:tblGrid>
            <w:tr w:rsidR="00A81CB7" w:rsidRPr="0012239A" w:rsidTr="001C7B20">
              <w:tc>
                <w:tcPr>
                  <w:tcW w:w="7192" w:type="dxa"/>
                  <w:gridSpan w:val="2"/>
                  <w:shd w:val="clear" w:color="auto" w:fill="000000" w:themeFill="text1"/>
                </w:tcPr>
                <w:p w:rsidR="00A81CB7" w:rsidRPr="0012239A" w:rsidRDefault="00A81CB7" w:rsidP="001C7B20">
                  <w:pPr>
                    <w:jc w:val="center"/>
                    <w:rPr>
                      <w:b/>
                    </w:rPr>
                  </w:pPr>
                  <w:r w:rsidRPr="0012239A">
                    <w:rPr>
                      <w:b/>
                    </w:rPr>
                    <w:lastRenderedPageBreak/>
                    <w:t>Standard</w:t>
                  </w:r>
                </w:p>
              </w:tc>
              <w:tc>
                <w:tcPr>
                  <w:tcW w:w="7193" w:type="dxa"/>
                  <w:gridSpan w:val="2"/>
                  <w:shd w:val="clear" w:color="auto" w:fill="000000" w:themeFill="text1"/>
                </w:tcPr>
                <w:p w:rsidR="00A81CB7" w:rsidRPr="0012239A" w:rsidRDefault="00A81CB7" w:rsidP="001C7B20">
                  <w:pPr>
                    <w:ind w:left="720"/>
                    <w:contextualSpacing/>
                    <w:jc w:val="center"/>
                    <w:rPr>
                      <w:rFonts w:eastAsiaTheme="minorEastAsia"/>
                      <w:b/>
                    </w:rPr>
                  </w:pPr>
                  <w:r w:rsidRPr="0012239A">
                    <w:rPr>
                      <w:rFonts w:eastAsiaTheme="minorEastAsia"/>
                      <w:b/>
                    </w:rPr>
                    <w:t>Learner Objectives</w:t>
                  </w:r>
                </w:p>
              </w:tc>
            </w:tr>
            <w:tr w:rsidR="00A81CB7" w:rsidRPr="0012239A" w:rsidTr="001C7B20">
              <w:trPr>
                <w:trHeight w:val="872"/>
              </w:trPr>
              <w:tc>
                <w:tcPr>
                  <w:tcW w:w="7192" w:type="dxa"/>
                  <w:gridSpan w:val="2"/>
                </w:tcPr>
                <w:p w:rsidR="00A81CB7" w:rsidRDefault="00A81CB7" w:rsidP="001C7B20">
                  <w:pPr>
                    <w:autoSpaceDE w:val="0"/>
                    <w:autoSpaceDN w:val="0"/>
                    <w:adjustRightInd w:val="0"/>
                    <w:rPr>
                      <w:rFonts w:cstheme="minorHAnsi"/>
                      <w:sz w:val="20"/>
                      <w:szCs w:val="20"/>
                    </w:rPr>
                  </w:pPr>
                  <w:r w:rsidRPr="006F6431">
                    <w:rPr>
                      <w:sz w:val="28"/>
                      <w:szCs w:val="28"/>
                      <w:u w:val="single"/>
                    </w:rPr>
                    <w:t>Numbe</w:t>
                  </w:r>
                  <w:r>
                    <w:rPr>
                      <w:sz w:val="28"/>
                      <w:szCs w:val="28"/>
                      <w:u w:val="single"/>
                    </w:rPr>
                    <w:t>r and Operations in Fractions 3b</w:t>
                  </w:r>
                  <w:r w:rsidRPr="006F6431">
                    <w:rPr>
                      <w:sz w:val="28"/>
                      <w:szCs w:val="28"/>
                      <w:u w:val="single"/>
                    </w:rPr>
                    <w:t>:</w:t>
                  </w:r>
                  <w:r w:rsidRPr="0012239A">
                    <w:rPr>
                      <w:rFonts w:cstheme="minorHAnsi"/>
                      <w:sz w:val="20"/>
                      <w:szCs w:val="20"/>
                    </w:rPr>
                    <w:t xml:space="preserve">  </w:t>
                  </w:r>
                </w:p>
                <w:p w:rsidR="00A81CB7" w:rsidRPr="0012239A" w:rsidRDefault="00A81CB7" w:rsidP="001C7B20">
                  <w:pPr>
                    <w:autoSpaceDE w:val="0"/>
                    <w:autoSpaceDN w:val="0"/>
                    <w:adjustRightInd w:val="0"/>
                    <w:rPr>
                      <w:rFonts w:cstheme="minorHAnsi"/>
                      <w:sz w:val="20"/>
                      <w:szCs w:val="20"/>
                    </w:rPr>
                  </w:pPr>
                  <w:r w:rsidRPr="0012239A">
                    <w:rPr>
                      <w:rFonts w:cstheme="minorHAnsi"/>
                      <w:sz w:val="20"/>
                      <w:szCs w:val="20"/>
                    </w:rPr>
                    <w:t xml:space="preserve">Understand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 xml:space="preserve">with </w:t>
                  </w:r>
                  <w:r w:rsidRPr="0012239A">
                    <w:rPr>
                      <w:rFonts w:cstheme="minorHAnsi"/>
                      <w:i/>
                      <w:iCs/>
                      <w:sz w:val="20"/>
                      <w:szCs w:val="20"/>
                    </w:rPr>
                    <w:t xml:space="preserve">a </w:t>
                  </w:r>
                  <w:r w:rsidRPr="0012239A">
                    <w:rPr>
                      <w:rFonts w:cstheme="minorHAnsi"/>
                      <w:sz w:val="20"/>
                      <w:szCs w:val="20"/>
                    </w:rPr>
                    <w:t>&gt; 1 as a sum of fractions 1/</w:t>
                  </w:r>
                  <w:r w:rsidRPr="0012239A">
                    <w:rPr>
                      <w:rFonts w:cstheme="minorHAnsi"/>
                      <w:i/>
                      <w:iCs/>
                      <w:sz w:val="20"/>
                      <w:szCs w:val="20"/>
                    </w:rPr>
                    <w:t>b</w:t>
                  </w:r>
                  <w:r w:rsidRPr="0012239A">
                    <w:rPr>
                      <w:rFonts w:cstheme="minorHAnsi"/>
                      <w:sz w:val="20"/>
                      <w:szCs w:val="20"/>
                    </w:rPr>
                    <w:t>.</w:t>
                  </w:r>
                </w:p>
                <w:p w:rsidR="00A81CB7" w:rsidRPr="0012239A" w:rsidRDefault="00A81CB7" w:rsidP="001C7B20">
                  <w:pPr>
                    <w:autoSpaceDE w:val="0"/>
                    <w:autoSpaceDN w:val="0"/>
                    <w:adjustRightInd w:val="0"/>
                    <w:ind w:left="450" w:hanging="450"/>
                    <w:rPr>
                      <w:rFonts w:cstheme="minorHAnsi"/>
                      <w:sz w:val="20"/>
                      <w:szCs w:val="20"/>
                    </w:rPr>
                  </w:pPr>
                  <w:r w:rsidRPr="0012239A">
                    <w:rPr>
                      <w:rFonts w:cstheme="minorHAnsi"/>
                      <w:sz w:val="20"/>
                      <w:szCs w:val="20"/>
                    </w:rPr>
                    <w:t xml:space="preserve">     b. Decompose a fraction into a sum of fractions with the same denominator in more than one way, recording each decomposition by an equation. Justify decompositions, e.g., by using a visual fraction model. </w:t>
                  </w:r>
                  <w:r w:rsidRPr="0012239A">
                    <w:rPr>
                      <w:rFonts w:cstheme="minorHAnsi"/>
                      <w:i/>
                      <w:iCs/>
                      <w:sz w:val="20"/>
                      <w:szCs w:val="20"/>
                    </w:rPr>
                    <w:t>Examples: 3/8 = 1/8 + 1/8 + 1/8 ; 3/8 = 1/8 + 2/8; 2 1/8 = 1 + 1 + 1/8 = 8/8 + 8/8 + 1/8.</w:t>
                  </w:r>
                </w:p>
              </w:tc>
              <w:tc>
                <w:tcPr>
                  <w:tcW w:w="7193" w:type="dxa"/>
                  <w:gridSpan w:val="2"/>
                </w:tcPr>
                <w:p w:rsidR="00A81CB7" w:rsidRPr="0012239A" w:rsidRDefault="00A81CB7" w:rsidP="005E5967">
                  <w:pPr>
                    <w:pStyle w:val="ListParagraph"/>
                    <w:numPr>
                      <w:ilvl w:val="0"/>
                      <w:numId w:val="25"/>
                    </w:numPr>
                    <w:autoSpaceDE w:val="0"/>
                    <w:autoSpaceDN w:val="0"/>
                    <w:adjustRightInd w:val="0"/>
                    <w:rPr>
                      <w:rFonts w:cs="Gotham-Book"/>
                      <w:sz w:val="18"/>
                      <w:szCs w:val="18"/>
                    </w:rPr>
                  </w:pPr>
                  <w:r w:rsidRPr="0012239A">
                    <w:rPr>
                      <w:rFonts w:cstheme="minorHAnsi"/>
                      <w:iCs/>
                      <w:sz w:val="20"/>
                      <w:szCs w:val="20"/>
                    </w:rPr>
                    <w:t xml:space="preserve">I can </w:t>
                  </w:r>
                  <w:r w:rsidR="005E5967">
                    <w:rPr>
                      <w:rFonts w:cstheme="minorHAnsi"/>
                      <w:iCs/>
                      <w:sz w:val="20"/>
                      <w:szCs w:val="20"/>
                    </w:rPr>
                    <w:t>decompose a whole with fractional parts using the same denominator.</w:t>
                  </w:r>
                </w:p>
              </w:tc>
            </w:tr>
            <w:tr w:rsidR="00A81CB7" w:rsidRPr="0012239A" w:rsidTr="001C7B20">
              <w:tc>
                <w:tcPr>
                  <w:tcW w:w="14385" w:type="dxa"/>
                  <w:gridSpan w:val="4"/>
                  <w:shd w:val="clear" w:color="auto" w:fill="000000" w:themeFill="text1"/>
                </w:tcPr>
                <w:p w:rsidR="00A81CB7" w:rsidRPr="0012239A" w:rsidRDefault="00A81CB7" w:rsidP="001C7B20">
                  <w:pPr>
                    <w:jc w:val="center"/>
                    <w:rPr>
                      <w:b/>
                      <w:color w:val="FFFFFF" w:themeColor="background1"/>
                      <w:sz w:val="20"/>
                      <w:szCs w:val="20"/>
                    </w:rPr>
                  </w:pPr>
                  <w:r w:rsidRPr="0012239A">
                    <w:rPr>
                      <w:b/>
                      <w:color w:val="FFFFFF" w:themeColor="background1"/>
                      <w:sz w:val="20"/>
                      <w:szCs w:val="20"/>
                    </w:rPr>
                    <w:t>What does this standard mean the students will know and be able to do?</w:t>
                  </w:r>
                </w:p>
              </w:tc>
            </w:tr>
            <w:tr w:rsidR="00A81CB7" w:rsidRPr="0012239A" w:rsidTr="001C7B20">
              <w:tc>
                <w:tcPr>
                  <w:tcW w:w="14385" w:type="dxa"/>
                  <w:gridSpan w:val="4"/>
                  <w:shd w:val="clear" w:color="auto" w:fill="F2F2F2" w:themeFill="background1" w:themeFillShade="F2"/>
                </w:tcPr>
                <w:p w:rsidR="00A81CB7" w:rsidRDefault="00A81CB7" w:rsidP="001C7B20">
                  <w:pPr>
                    <w:autoSpaceDE w:val="0"/>
                    <w:autoSpaceDN w:val="0"/>
                    <w:adjustRightInd w:val="0"/>
                    <w:rPr>
                      <w:rFonts w:cs="Verdana"/>
                      <w:sz w:val="20"/>
                      <w:szCs w:val="20"/>
                    </w:rPr>
                  </w:pPr>
                  <w:r w:rsidRPr="00502A69">
                    <w:rPr>
                      <w:rFonts w:cs="Verdana"/>
                      <w:sz w:val="20"/>
                      <w:szCs w:val="20"/>
                    </w:rPr>
                    <w:t>Students should justify their breaking apart (decomposing) of fractions using visua</w:t>
                  </w:r>
                  <w:r>
                    <w:rPr>
                      <w:rFonts w:cs="Verdana"/>
                      <w:sz w:val="20"/>
                      <w:szCs w:val="20"/>
                    </w:rPr>
                    <w:t xml:space="preserve">l fraction models. The concept </w:t>
                  </w:r>
                  <w:r w:rsidRPr="00502A69">
                    <w:rPr>
                      <w:rFonts w:cs="Verdana"/>
                      <w:sz w:val="20"/>
                      <w:szCs w:val="20"/>
                    </w:rPr>
                    <w:t>of turning mixed numbers into improper fractions needs to be emphasized using visual fraction models.</w:t>
                  </w:r>
                </w:p>
                <w:p w:rsidR="00A81CB7" w:rsidRPr="00502A69" w:rsidRDefault="00A81CB7" w:rsidP="001C7B20">
                  <w:pPr>
                    <w:autoSpaceDE w:val="0"/>
                    <w:autoSpaceDN w:val="0"/>
                    <w:adjustRightInd w:val="0"/>
                    <w:rPr>
                      <w:rFonts w:cs="Verdana"/>
                      <w:sz w:val="10"/>
                      <w:szCs w:val="10"/>
                    </w:rPr>
                  </w:pPr>
                </w:p>
                <w:p w:rsidR="00A81CB7" w:rsidRPr="0012239A" w:rsidRDefault="00A81CB7" w:rsidP="001C7B20">
                  <w:pPr>
                    <w:autoSpaceDE w:val="0"/>
                    <w:autoSpaceDN w:val="0"/>
                    <w:adjustRightInd w:val="0"/>
                    <w:rPr>
                      <w:rFonts w:cs="Verdana"/>
                      <w:sz w:val="20"/>
                      <w:szCs w:val="20"/>
                    </w:rPr>
                  </w:pPr>
                  <w:r>
                    <w:rPr>
                      <w:rFonts w:cs="Verdana"/>
                      <w:sz w:val="20"/>
                      <w:szCs w:val="20"/>
                    </w:rPr>
                    <w:t>Co</w:t>
                  </w:r>
                  <w:r w:rsidRPr="00502A69">
                    <w:rPr>
                      <w:rFonts w:cs="Verdana"/>
                      <w:sz w:val="20"/>
                      <w:szCs w:val="20"/>
                    </w:rPr>
                    <w:t>nverting an improper fraction to a mixed number is a matt</w:t>
                  </w:r>
                  <w:r>
                    <w:rPr>
                      <w:rFonts w:cs="Verdana"/>
                      <w:sz w:val="20"/>
                      <w:szCs w:val="20"/>
                    </w:rPr>
                    <w:t xml:space="preserve">er of decomposing the fraction </w:t>
                  </w:r>
                  <w:r w:rsidRPr="00502A69">
                    <w:rPr>
                      <w:rFonts w:cs="Verdana"/>
                      <w:sz w:val="20"/>
                      <w:szCs w:val="20"/>
                    </w:rPr>
                    <w:t>into a sum of a whole number and a number less than 1. Students can draw</w:t>
                  </w:r>
                  <w:r>
                    <w:rPr>
                      <w:rFonts w:cs="Verdana"/>
                      <w:sz w:val="20"/>
                      <w:szCs w:val="20"/>
                    </w:rPr>
                    <w:t xml:space="preserve"> on their knowledge from </w:t>
                  </w:r>
                  <w:r w:rsidRPr="00502A69">
                    <w:rPr>
                      <w:rFonts w:cs="Verdana"/>
                      <w:sz w:val="20"/>
                      <w:szCs w:val="20"/>
                    </w:rPr>
                    <w:t xml:space="preserve">third grade </w:t>
                  </w:r>
                  <w:r>
                    <w:rPr>
                      <w:rFonts w:cs="Verdana"/>
                      <w:sz w:val="20"/>
                      <w:szCs w:val="20"/>
                    </w:rPr>
                    <w:t xml:space="preserve">of whole numbers as fractions. </w:t>
                  </w:r>
                </w:p>
              </w:tc>
            </w:tr>
            <w:tr w:rsidR="00A81CB7" w:rsidRPr="0012239A" w:rsidTr="001C7B20">
              <w:tc>
                <w:tcPr>
                  <w:tcW w:w="14385" w:type="dxa"/>
                  <w:gridSpan w:val="4"/>
                  <w:shd w:val="clear" w:color="auto" w:fill="A6A6A6" w:themeFill="background1" w:themeFillShade="A6"/>
                </w:tcPr>
                <w:p w:rsidR="00A81CB7" w:rsidRPr="0012239A" w:rsidRDefault="00A81CB7" w:rsidP="001C7B20">
                  <w:pPr>
                    <w:jc w:val="center"/>
                    <w:rPr>
                      <w:b/>
                    </w:rPr>
                  </w:pPr>
                  <w:r>
                    <w:rPr>
                      <w:b/>
                      <w:sz w:val="20"/>
                      <w:szCs w:val="20"/>
                    </w:rPr>
                    <w:t>Examples:</w:t>
                  </w:r>
                </w:p>
              </w:tc>
            </w:tr>
            <w:tr w:rsidR="00A81CB7" w:rsidRPr="0012239A" w:rsidTr="001C7B20">
              <w:trPr>
                <w:trHeight w:val="989"/>
              </w:trPr>
              <w:tc>
                <w:tcPr>
                  <w:tcW w:w="4795" w:type="dxa"/>
                  <w:shd w:val="clear" w:color="auto" w:fill="FFFFFF" w:themeFill="background1"/>
                </w:tcPr>
                <w:p w:rsidR="00A81CB7" w:rsidRPr="0012239A" w:rsidRDefault="00A81CB7" w:rsidP="001C7B20">
                  <w:pPr>
                    <w:jc w:val="center"/>
                    <w:rPr>
                      <w:sz w:val="20"/>
                      <w:szCs w:val="20"/>
                    </w:rPr>
                  </w:pPr>
                  <w:r>
                    <w:object w:dxaOrig="4860" w:dyaOrig="2265">
                      <v:shape id="_x0000_i1028" type="#_x0000_t75" style="width:141.2pt;height:65.45pt" o:ole="">
                        <v:imagedata r:id="rId41" o:title=""/>
                      </v:shape>
                      <o:OLEObject Type="Embed" ProgID="PBrush" ShapeID="_x0000_i1028" DrawAspect="Content" ObjectID="_1430911651" r:id="rId42"/>
                    </w:object>
                  </w:r>
                </w:p>
              </w:tc>
              <w:tc>
                <w:tcPr>
                  <w:tcW w:w="4795" w:type="dxa"/>
                  <w:gridSpan w:val="2"/>
                  <w:shd w:val="clear" w:color="auto" w:fill="FFFFFF" w:themeFill="background1"/>
                </w:tcPr>
                <w:p w:rsidR="00A81CB7" w:rsidRPr="0012239A" w:rsidRDefault="00A81CB7" w:rsidP="001C7B20">
                  <w:pPr>
                    <w:jc w:val="center"/>
                    <w:rPr>
                      <w:sz w:val="20"/>
                      <w:szCs w:val="20"/>
                    </w:rPr>
                  </w:pPr>
                  <w:r>
                    <w:object w:dxaOrig="8355" w:dyaOrig="2265">
                      <v:shape id="_x0000_i1029" type="#_x0000_t75" style="width:225.35pt;height:60.8pt" o:ole="">
                        <v:imagedata r:id="rId43" o:title=""/>
                      </v:shape>
                      <o:OLEObject Type="Embed" ProgID="PBrush" ShapeID="_x0000_i1029" DrawAspect="Content" ObjectID="_1430911652" r:id="rId44"/>
                    </w:object>
                  </w:r>
                </w:p>
              </w:tc>
              <w:tc>
                <w:tcPr>
                  <w:tcW w:w="4795" w:type="dxa"/>
                  <w:shd w:val="clear" w:color="auto" w:fill="FFFFFF" w:themeFill="background1"/>
                </w:tcPr>
                <w:p w:rsidR="00A81CB7" w:rsidRDefault="00A81CB7" w:rsidP="001C7B20">
                  <w:pPr>
                    <w:rPr>
                      <w:sz w:val="20"/>
                      <w:szCs w:val="20"/>
                    </w:rPr>
                  </w:pPr>
                  <w:r>
                    <w:rPr>
                      <w:sz w:val="20"/>
                      <w:szCs w:val="20"/>
                    </w:rPr>
                    <w:t>Knowing that 3/3 = 1, students see:</w:t>
                  </w:r>
                </w:p>
                <w:p w:rsidR="00A81CB7" w:rsidRPr="0012239A" w:rsidRDefault="00A81CB7" w:rsidP="001C7B20">
                  <w:pPr>
                    <w:jc w:val="center"/>
                    <w:rPr>
                      <w:sz w:val="20"/>
                      <w:szCs w:val="20"/>
                    </w:rPr>
                  </w:pPr>
                  <w:r>
                    <w:object w:dxaOrig="2685" w:dyaOrig="660">
                      <v:shape id="_x0000_i1030" type="#_x0000_t75" style="width:178.6pt;height:43.95pt" o:ole="">
                        <v:imagedata r:id="rId45" o:title=""/>
                      </v:shape>
                      <o:OLEObject Type="Embed" ProgID="PBrush" ShapeID="_x0000_i1030" DrawAspect="Content" ObjectID="_1430911653" r:id="rId46"/>
                    </w:object>
                  </w:r>
                </w:p>
              </w:tc>
            </w:tr>
          </w:tbl>
          <w:p w:rsidR="00A81CB7" w:rsidRDefault="00A81CB7" w:rsidP="001C7B20">
            <w:pPr>
              <w:rPr>
                <w:sz w:val="14"/>
              </w:rPr>
            </w:pPr>
          </w:p>
          <w:tbl>
            <w:tblPr>
              <w:tblStyle w:val="TableGrid1"/>
              <w:tblW w:w="0" w:type="auto"/>
              <w:tblLook w:val="04A0" w:firstRow="1" w:lastRow="0" w:firstColumn="1" w:lastColumn="0" w:noHBand="0" w:noVBand="1"/>
            </w:tblPr>
            <w:tblGrid>
              <w:gridCol w:w="14385"/>
            </w:tblGrid>
            <w:tr w:rsidR="00A81CB7" w:rsidRPr="0012239A" w:rsidTr="001C7B20">
              <w:tc>
                <w:tcPr>
                  <w:tcW w:w="14385" w:type="dxa"/>
                  <w:shd w:val="clear" w:color="auto" w:fill="000000" w:themeFill="text1"/>
                </w:tcPr>
                <w:p w:rsidR="00A81CB7" w:rsidRPr="0012239A" w:rsidRDefault="00A81CB7" w:rsidP="00A81CB7">
                  <w:pPr>
                    <w:jc w:val="center"/>
                    <w:rPr>
                      <w:b/>
                    </w:rPr>
                  </w:pPr>
                  <w:r w:rsidRPr="0012239A">
                    <w:rPr>
                      <w:b/>
                    </w:rPr>
                    <w:t xml:space="preserve">Lessons and Resources for </w:t>
                  </w:r>
                  <w:r>
                    <w:rPr>
                      <w:b/>
                    </w:rPr>
                    <w:t>Number and Operations in Fractions 3b</w:t>
                  </w:r>
                </w:p>
              </w:tc>
            </w:tr>
          </w:tbl>
          <w:tbl>
            <w:tblPr>
              <w:tblStyle w:val="TableGrid"/>
              <w:tblW w:w="0" w:type="auto"/>
              <w:tblLook w:val="04A0" w:firstRow="1" w:lastRow="0" w:firstColumn="1" w:lastColumn="0" w:noHBand="0" w:noVBand="1"/>
            </w:tblPr>
            <w:tblGrid>
              <w:gridCol w:w="4795"/>
              <w:gridCol w:w="4795"/>
              <w:gridCol w:w="4795"/>
            </w:tblGrid>
            <w:tr w:rsidR="00D2360C" w:rsidRPr="00234A5E" w:rsidTr="001C7B20">
              <w:trPr>
                <w:trHeight w:val="269"/>
              </w:trPr>
              <w:tc>
                <w:tcPr>
                  <w:tcW w:w="4795" w:type="dxa"/>
                  <w:shd w:val="clear" w:color="auto" w:fill="auto"/>
                </w:tcPr>
                <w:p w:rsidR="00D2360C" w:rsidRPr="00234A5E" w:rsidRDefault="003C2F35" w:rsidP="001C7B20">
                  <w:pPr>
                    <w:rPr>
                      <w:sz w:val="18"/>
                      <w:szCs w:val="18"/>
                    </w:rPr>
                  </w:pPr>
                  <w:r>
                    <w:rPr>
                      <w:sz w:val="18"/>
                      <w:szCs w:val="18"/>
                    </w:rPr>
                    <w:t>Unit 9 – Lesson 3 – page 854 – 857</w:t>
                  </w:r>
                </w:p>
              </w:tc>
              <w:tc>
                <w:tcPr>
                  <w:tcW w:w="4795" w:type="dxa"/>
                  <w:shd w:val="clear" w:color="auto" w:fill="auto"/>
                </w:tcPr>
                <w:p w:rsidR="00D2360C" w:rsidRPr="00234A5E" w:rsidRDefault="008A21BB" w:rsidP="001C7B20">
                  <w:pPr>
                    <w:rPr>
                      <w:sz w:val="18"/>
                      <w:szCs w:val="18"/>
                    </w:rPr>
                  </w:pPr>
                  <w:r w:rsidRPr="00DB7408">
                    <w:rPr>
                      <w:sz w:val="18"/>
                      <w:szCs w:val="18"/>
                    </w:rPr>
                    <w:t>Unit 9 –Lesson 7 pages 886 – 888</w:t>
                  </w:r>
                </w:p>
              </w:tc>
              <w:tc>
                <w:tcPr>
                  <w:tcW w:w="4795" w:type="dxa"/>
                  <w:shd w:val="clear" w:color="auto" w:fill="auto"/>
                </w:tcPr>
                <w:p w:rsidR="00D2360C" w:rsidRPr="00234A5E" w:rsidRDefault="00B455FC" w:rsidP="001C7B20">
                  <w:pPr>
                    <w:rPr>
                      <w:sz w:val="18"/>
                      <w:szCs w:val="18"/>
                    </w:rPr>
                  </w:pPr>
                  <w:hyperlink r:id="rId47" w:history="1">
                    <w:r w:rsidR="00E968FF" w:rsidRPr="001C7B20">
                      <w:rPr>
                        <w:rStyle w:val="Hyperlink"/>
                        <w:sz w:val="18"/>
                        <w:szCs w:val="18"/>
                      </w:rPr>
                      <w:t>Complete a whole</w:t>
                    </w:r>
                  </w:hyperlink>
                </w:p>
              </w:tc>
            </w:tr>
            <w:tr w:rsidR="00D2360C" w:rsidRPr="00234A5E" w:rsidTr="001C7B20">
              <w:trPr>
                <w:trHeight w:val="278"/>
              </w:trPr>
              <w:tc>
                <w:tcPr>
                  <w:tcW w:w="4795" w:type="dxa"/>
                  <w:shd w:val="clear" w:color="auto" w:fill="auto"/>
                </w:tcPr>
                <w:p w:rsidR="00D2360C" w:rsidRPr="00234A5E" w:rsidRDefault="00B455FC" w:rsidP="001C7B20">
                  <w:pPr>
                    <w:rPr>
                      <w:sz w:val="18"/>
                      <w:szCs w:val="18"/>
                    </w:rPr>
                  </w:pPr>
                  <w:hyperlink r:id="rId48" w:history="1">
                    <w:r w:rsidR="00E968FF" w:rsidRPr="001C7B20">
                      <w:rPr>
                        <w:rStyle w:val="Hyperlink"/>
                        <w:sz w:val="18"/>
                        <w:szCs w:val="18"/>
                      </w:rPr>
                      <w:t>More, less or equal to a whole</w:t>
                    </w:r>
                  </w:hyperlink>
                </w:p>
              </w:tc>
              <w:tc>
                <w:tcPr>
                  <w:tcW w:w="4795" w:type="dxa"/>
                  <w:shd w:val="clear" w:color="auto" w:fill="auto"/>
                </w:tcPr>
                <w:p w:rsidR="00D2360C" w:rsidRPr="00234A5E" w:rsidRDefault="00B455FC" w:rsidP="001C7B20">
                  <w:pPr>
                    <w:rPr>
                      <w:sz w:val="18"/>
                      <w:szCs w:val="18"/>
                    </w:rPr>
                  </w:pPr>
                  <w:hyperlink r:id="rId49" w:history="1">
                    <w:r w:rsidR="003802D9" w:rsidRPr="001C7B20">
                      <w:rPr>
                        <w:rStyle w:val="Hyperlink"/>
                        <w:sz w:val="18"/>
                        <w:szCs w:val="18"/>
                      </w:rPr>
                      <w:t>Top and Bottom Numbers</w:t>
                    </w:r>
                  </w:hyperlink>
                </w:p>
              </w:tc>
              <w:tc>
                <w:tcPr>
                  <w:tcW w:w="4795" w:type="dxa"/>
                  <w:shd w:val="clear" w:color="auto" w:fill="auto"/>
                </w:tcPr>
                <w:p w:rsidR="00D2360C" w:rsidRPr="00234A5E" w:rsidRDefault="00B455FC" w:rsidP="001C7B20">
                  <w:pPr>
                    <w:rPr>
                      <w:sz w:val="18"/>
                      <w:szCs w:val="18"/>
                    </w:rPr>
                  </w:pPr>
                  <w:hyperlink r:id="rId50" w:history="1">
                    <w:r w:rsidR="003802D9" w:rsidRPr="001C7B20">
                      <w:rPr>
                        <w:rStyle w:val="Hyperlink"/>
                        <w:sz w:val="18"/>
                        <w:szCs w:val="18"/>
                      </w:rPr>
                      <w:t>Mixed Number Names</w:t>
                    </w:r>
                  </w:hyperlink>
                </w:p>
              </w:tc>
            </w:tr>
            <w:tr w:rsidR="003802D9" w:rsidRPr="00234A5E" w:rsidTr="001C7B20">
              <w:trPr>
                <w:trHeight w:val="278"/>
              </w:trPr>
              <w:tc>
                <w:tcPr>
                  <w:tcW w:w="4795" w:type="dxa"/>
                  <w:shd w:val="clear" w:color="auto" w:fill="auto"/>
                </w:tcPr>
                <w:p w:rsidR="003802D9" w:rsidRDefault="00B455FC" w:rsidP="001C7B20">
                  <w:pPr>
                    <w:rPr>
                      <w:sz w:val="18"/>
                      <w:szCs w:val="18"/>
                    </w:rPr>
                  </w:pPr>
                  <w:hyperlink r:id="rId51" w:history="1">
                    <w:r w:rsidR="003802D9" w:rsidRPr="001C7B20">
                      <w:rPr>
                        <w:rStyle w:val="Hyperlink"/>
                        <w:sz w:val="18"/>
                        <w:szCs w:val="18"/>
                      </w:rPr>
                      <w:t>Fraction Concentration</w:t>
                    </w:r>
                  </w:hyperlink>
                </w:p>
              </w:tc>
              <w:tc>
                <w:tcPr>
                  <w:tcW w:w="4795" w:type="dxa"/>
                  <w:shd w:val="clear" w:color="auto" w:fill="auto"/>
                </w:tcPr>
                <w:p w:rsidR="003802D9" w:rsidRDefault="00B455FC" w:rsidP="001C7B20">
                  <w:pPr>
                    <w:rPr>
                      <w:sz w:val="18"/>
                      <w:szCs w:val="18"/>
                    </w:rPr>
                  </w:pPr>
                  <w:hyperlink r:id="rId52" w:history="1">
                    <w:r w:rsidR="003802D9" w:rsidRPr="001C7B20">
                      <w:rPr>
                        <w:rStyle w:val="Hyperlink"/>
                        <w:sz w:val="18"/>
                        <w:szCs w:val="18"/>
                      </w:rPr>
                      <w:t>Calculator Fraction Counting</w:t>
                    </w:r>
                  </w:hyperlink>
                </w:p>
              </w:tc>
              <w:tc>
                <w:tcPr>
                  <w:tcW w:w="4795" w:type="dxa"/>
                  <w:shd w:val="clear" w:color="auto" w:fill="auto"/>
                </w:tcPr>
                <w:p w:rsidR="003802D9" w:rsidRDefault="00B455FC" w:rsidP="001C7B20">
                  <w:pPr>
                    <w:rPr>
                      <w:sz w:val="18"/>
                      <w:szCs w:val="18"/>
                    </w:rPr>
                  </w:pPr>
                  <w:hyperlink r:id="rId53" w:history="1">
                    <w:r w:rsidR="003802D9" w:rsidRPr="001C7B20">
                      <w:rPr>
                        <w:rStyle w:val="Hyperlink"/>
                        <w:sz w:val="18"/>
                        <w:szCs w:val="18"/>
                      </w:rPr>
                      <w:t>Finding Fractions</w:t>
                    </w:r>
                  </w:hyperlink>
                </w:p>
              </w:tc>
            </w:tr>
          </w:tbl>
          <w:p w:rsidR="00D2360C" w:rsidRPr="0012239A" w:rsidRDefault="00D2360C" w:rsidP="00A81CB7">
            <w:pPr>
              <w:rPr>
                <w:sz w:val="14"/>
              </w:rPr>
            </w:pPr>
          </w:p>
          <w:tbl>
            <w:tblPr>
              <w:tblStyle w:val="TableGrid1"/>
              <w:tblW w:w="0" w:type="auto"/>
              <w:tblLook w:val="04A0" w:firstRow="1" w:lastRow="0" w:firstColumn="1" w:lastColumn="0" w:noHBand="0" w:noVBand="1"/>
            </w:tblPr>
            <w:tblGrid>
              <w:gridCol w:w="4796"/>
              <w:gridCol w:w="4797"/>
              <w:gridCol w:w="4797"/>
            </w:tblGrid>
            <w:tr w:rsidR="00A81CB7" w:rsidRPr="0012239A" w:rsidTr="001C7B20">
              <w:tc>
                <w:tcPr>
                  <w:tcW w:w="14390" w:type="dxa"/>
                  <w:gridSpan w:val="3"/>
                  <w:shd w:val="clear" w:color="auto" w:fill="000000" w:themeFill="text1"/>
                </w:tcPr>
                <w:p w:rsidR="00A81CB7" w:rsidRPr="0012239A" w:rsidRDefault="00A81CB7" w:rsidP="001C7B20">
                  <w:pPr>
                    <w:jc w:val="center"/>
                    <w:rPr>
                      <w:b/>
                    </w:rPr>
                  </w:pPr>
                  <w:r w:rsidRPr="0012239A">
                    <w:rPr>
                      <w:b/>
                    </w:rPr>
                    <w:t>Emphasized Standards for Mathematical Practice</w:t>
                  </w:r>
                </w:p>
              </w:tc>
            </w:tr>
            <w:tr w:rsidR="00A81CB7" w:rsidRPr="0012239A" w:rsidTr="00D2360C">
              <w:trPr>
                <w:trHeight w:val="287"/>
              </w:trPr>
              <w:tc>
                <w:tcPr>
                  <w:tcW w:w="4796" w:type="dxa"/>
                  <w:shd w:val="clear" w:color="auto" w:fill="FFFFFF" w:themeFill="background1"/>
                </w:tcPr>
                <w:p w:rsidR="00A81CB7" w:rsidRPr="00A24427" w:rsidRDefault="00476A53" w:rsidP="001C7B20">
                  <w:pPr>
                    <w:rPr>
                      <w:sz w:val="18"/>
                      <w:szCs w:val="18"/>
                    </w:rPr>
                  </w:pPr>
                  <w:hyperlink r:id="rId54" w:history="1">
                    <w:r w:rsidRPr="00F75DE4">
                      <w:rPr>
                        <w:rStyle w:val="Hyperlink"/>
                        <w:sz w:val="18"/>
                        <w:szCs w:val="18"/>
                      </w:rPr>
                      <w:t>1. Make sense of problems and persevere in solving them.</w:t>
                    </w:r>
                  </w:hyperlink>
                </w:p>
                <w:p w:rsidR="00A81CB7" w:rsidRPr="00A24427" w:rsidRDefault="00A81CB7" w:rsidP="001C7B20">
                  <w:pPr>
                    <w:rPr>
                      <w:sz w:val="18"/>
                      <w:szCs w:val="18"/>
                    </w:rPr>
                  </w:pPr>
                </w:p>
              </w:tc>
              <w:tc>
                <w:tcPr>
                  <w:tcW w:w="4797" w:type="dxa"/>
                  <w:shd w:val="clear" w:color="auto" w:fill="FFFFFF" w:themeFill="background1"/>
                </w:tcPr>
                <w:p w:rsidR="00A81CB7" w:rsidRPr="00A24427" w:rsidRDefault="00476A53" w:rsidP="001C7B20">
                  <w:pPr>
                    <w:rPr>
                      <w:sz w:val="18"/>
                      <w:szCs w:val="18"/>
                    </w:rPr>
                  </w:pPr>
                  <w:hyperlink r:id="rId55" w:history="1">
                    <w:r w:rsidRPr="00F75DE4">
                      <w:rPr>
                        <w:rStyle w:val="Hyperlink"/>
                        <w:sz w:val="18"/>
                        <w:szCs w:val="18"/>
                      </w:rPr>
                      <w:t>2. Reason abstractly and quantitatively.</w:t>
                    </w:r>
                  </w:hyperlink>
                </w:p>
              </w:tc>
              <w:tc>
                <w:tcPr>
                  <w:tcW w:w="4797" w:type="dxa"/>
                  <w:shd w:val="clear" w:color="auto" w:fill="FFFFFF" w:themeFill="background1"/>
                </w:tcPr>
                <w:p w:rsidR="00A81CB7" w:rsidRPr="00A24427" w:rsidRDefault="00476A53" w:rsidP="001C7B20">
                  <w:pPr>
                    <w:rPr>
                      <w:sz w:val="18"/>
                      <w:szCs w:val="18"/>
                    </w:rPr>
                  </w:pPr>
                  <w:hyperlink r:id="rId56" w:history="1">
                    <w:r w:rsidRPr="00F75DE4">
                      <w:rPr>
                        <w:rStyle w:val="Hyperlink"/>
                        <w:sz w:val="18"/>
                        <w:szCs w:val="18"/>
                      </w:rPr>
                      <w:t>4. Model with mathematics.</w:t>
                    </w:r>
                  </w:hyperlink>
                </w:p>
              </w:tc>
            </w:tr>
            <w:tr w:rsidR="00A81CB7" w:rsidRPr="0012239A" w:rsidTr="00D2360C">
              <w:trPr>
                <w:trHeight w:val="377"/>
              </w:trPr>
              <w:tc>
                <w:tcPr>
                  <w:tcW w:w="4796" w:type="dxa"/>
                  <w:shd w:val="clear" w:color="auto" w:fill="FFFFFF" w:themeFill="background1"/>
                </w:tcPr>
                <w:p w:rsidR="00A81CB7" w:rsidRPr="00A24427" w:rsidRDefault="00476A53" w:rsidP="001C7B20">
                  <w:pPr>
                    <w:rPr>
                      <w:sz w:val="18"/>
                      <w:szCs w:val="18"/>
                    </w:rPr>
                  </w:pPr>
                  <w:hyperlink r:id="rId57" w:history="1">
                    <w:r w:rsidRPr="004D42AA">
                      <w:rPr>
                        <w:rStyle w:val="Hyperlink"/>
                        <w:sz w:val="18"/>
                        <w:szCs w:val="18"/>
                      </w:rPr>
                      <w:t>6. Attend to precision.</w:t>
                    </w:r>
                  </w:hyperlink>
                </w:p>
              </w:tc>
              <w:tc>
                <w:tcPr>
                  <w:tcW w:w="4797" w:type="dxa"/>
                  <w:shd w:val="clear" w:color="auto" w:fill="FFFFFF" w:themeFill="background1"/>
                </w:tcPr>
                <w:p w:rsidR="00A81CB7" w:rsidRPr="00A24427" w:rsidRDefault="00476A53" w:rsidP="001C7B20">
                  <w:pPr>
                    <w:rPr>
                      <w:sz w:val="18"/>
                      <w:szCs w:val="18"/>
                    </w:rPr>
                  </w:pPr>
                  <w:hyperlink r:id="rId58" w:history="1">
                    <w:r w:rsidRPr="00CF18B0">
                      <w:rPr>
                        <w:rStyle w:val="Hyperlink"/>
                        <w:sz w:val="18"/>
                        <w:szCs w:val="18"/>
                      </w:rPr>
                      <w:t>7. Look for and make use of structure.</w:t>
                    </w:r>
                  </w:hyperlink>
                </w:p>
              </w:tc>
              <w:tc>
                <w:tcPr>
                  <w:tcW w:w="4797" w:type="dxa"/>
                  <w:shd w:val="clear" w:color="auto" w:fill="FFFFFF" w:themeFill="background1"/>
                </w:tcPr>
                <w:p w:rsidR="00A81CB7" w:rsidRPr="00A24427" w:rsidRDefault="00476A53" w:rsidP="001C7B20">
                  <w:pPr>
                    <w:rPr>
                      <w:sz w:val="18"/>
                      <w:szCs w:val="18"/>
                    </w:rPr>
                  </w:pPr>
                  <w:hyperlink r:id="rId59" w:history="1">
                    <w:r w:rsidRPr="004D42AA">
                      <w:rPr>
                        <w:rStyle w:val="Hyperlink"/>
                        <w:sz w:val="18"/>
                        <w:szCs w:val="18"/>
                      </w:rPr>
                      <w:t>8. Look for and express regularity in repeated reasoning.</w:t>
                    </w:r>
                  </w:hyperlink>
                </w:p>
              </w:tc>
            </w:tr>
          </w:tbl>
          <w:p w:rsidR="00A81CB7" w:rsidRPr="0012239A" w:rsidRDefault="00A81CB7" w:rsidP="001C7B20">
            <w:pPr>
              <w:rPr>
                <w:sz w:val="14"/>
              </w:rPr>
            </w:pPr>
          </w:p>
        </w:tc>
      </w:tr>
    </w:tbl>
    <w:p w:rsidR="00A81CB7" w:rsidRPr="0012239A" w:rsidRDefault="00A81CB7" w:rsidP="00A81CB7">
      <w:pPr>
        <w:spacing w:after="0"/>
        <w:rPr>
          <w:sz w:val="14"/>
        </w:rPr>
      </w:pPr>
    </w:p>
    <w:p w:rsidR="00A81CB7" w:rsidRDefault="00A81CB7" w:rsidP="00A81CB7">
      <w:pPr>
        <w:spacing w:after="0"/>
        <w:rPr>
          <w:sz w:val="14"/>
        </w:rPr>
      </w:pPr>
    </w:p>
    <w:tbl>
      <w:tblPr>
        <w:tblStyle w:val="TableGrid1"/>
        <w:tblW w:w="0" w:type="auto"/>
        <w:tblLook w:val="04A0" w:firstRow="1" w:lastRow="0" w:firstColumn="1" w:lastColumn="0" w:noHBand="0" w:noVBand="1"/>
      </w:tblPr>
      <w:tblGrid>
        <w:gridCol w:w="14616"/>
      </w:tblGrid>
      <w:tr w:rsidR="00D47D33" w:rsidRPr="0012239A" w:rsidTr="00D2360C">
        <w:trPr>
          <w:trHeight w:val="9359"/>
        </w:trPr>
        <w:tc>
          <w:tcPr>
            <w:tcW w:w="14616" w:type="dxa"/>
          </w:tcPr>
          <w:tbl>
            <w:tblPr>
              <w:tblStyle w:val="TableGrid1"/>
              <w:tblW w:w="0" w:type="auto"/>
              <w:tblLook w:val="04A0" w:firstRow="1" w:lastRow="0" w:firstColumn="1" w:lastColumn="0" w:noHBand="0" w:noVBand="1"/>
            </w:tblPr>
            <w:tblGrid>
              <w:gridCol w:w="3597"/>
              <w:gridCol w:w="2977"/>
              <w:gridCol w:w="621"/>
              <w:gridCol w:w="3597"/>
              <w:gridCol w:w="3598"/>
            </w:tblGrid>
            <w:tr w:rsidR="00D47D33" w:rsidRPr="0012239A" w:rsidTr="005C6478">
              <w:tc>
                <w:tcPr>
                  <w:tcW w:w="6574" w:type="dxa"/>
                  <w:gridSpan w:val="2"/>
                  <w:shd w:val="clear" w:color="auto" w:fill="000000" w:themeFill="text1"/>
                </w:tcPr>
                <w:p w:rsidR="00D47D33" w:rsidRPr="0012239A" w:rsidRDefault="00D47D33" w:rsidP="001C7B20">
                  <w:pPr>
                    <w:jc w:val="center"/>
                    <w:rPr>
                      <w:b/>
                    </w:rPr>
                  </w:pPr>
                  <w:r w:rsidRPr="0012239A">
                    <w:rPr>
                      <w:b/>
                    </w:rPr>
                    <w:lastRenderedPageBreak/>
                    <w:t>Standard</w:t>
                  </w:r>
                </w:p>
              </w:tc>
              <w:tc>
                <w:tcPr>
                  <w:tcW w:w="7816" w:type="dxa"/>
                  <w:gridSpan w:val="3"/>
                  <w:shd w:val="clear" w:color="auto" w:fill="000000" w:themeFill="text1"/>
                </w:tcPr>
                <w:p w:rsidR="00D47D33" w:rsidRPr="0012239A" w:rsidRDefault="00D47D33" w:rsidP="001C7B20">
                  <w:pPr>
                    <w:ind w:left="720"/>
                    <w:contextualSpacing/>
                    <w:jc w:val="center"/>
                    <w:rPr>
                      <w:rFonts w:eastAsiaTheme="minorEastAsia"/>
                      <w:b/>
                    </w:rPr>
                  </w:pPr>
                  <w:r w:rsidRPr="0012239A">
                    <w:rPr>
                      <w:rFonts w:eastAsiaTheme="minorEastAsia"/>
                      <w:b/>
                    </w:rPr>
                    <w:t>Learner Objectives</w:t>
                  </w:r>
                </w:p>
              </w:tc>
            </w:tr>
            <w:tr w:rsidR="00D47D33" w:rsidRPr="0012239A" w:rsidTr="005C6478">
              <w:trPr>
                <w:trHeight w:val="872"/>
              </w:trPr>
              <w:tc>
                <w:tcPr>
                  <w:tcW w:w="6574" w:type="dxa"/>
                  <w:gridSpan w:val="2"/>
                </w:tcPr>
                <w:p w:rsidR="00D47D33" w:rsidRDefault="00D47D33" w:rsidP="001C7B20">
                  <w:pPr>
                    <w:autoSpaceDE w:val="0"/>
                    <w:autoSpaceDN w:val="0"/>
                    <w:adjustRightInd w:val="0"/>
                    <w:rPr>
                      <w:rFonts w:cstheme="minorHAnsi"/>
                      <w:sz w:val="20"/>
                      <w:szCs w:val="20"/>
                    </w:rPr>
                  </w:pPr>
                  <w:r w:rsidRPr="006F6431">
                    <w:rPr>
                      <w:sz w:val="28"/>
                      <w:szCs w:val="28"/>
                      <w:u w:val="single"/>
                    </w:rPr>
                    <w:t>Numbe</w:t>
                  </w:r>
                  <w:r>
                    <w:rPr>
                      <w:sz w:val="28"/>
                      <w:szCs w:val="28"/>
                      <w:u w:val="single"/>
                    </w:rPr>
                    <w:t>r and Operations in Fractions 3c</w:t>
                  </w:r>
                  <w:r w:rsidR="00DE5143">
                    <w:rPr>
                      <w:sz w:val="28"/>
                      <w:szCs w:val="28"/>
                      <w:u w:val="single"/>
                    </w:rPr>
                    <w:t xml:space="preserve"> + 3d</w:t>
                  </w:r>
                  <w:r w:rsidRPr="006F6431">
                    <w:rPr>
                      <w:sz w:val="28"/>
                      <w:szCs w:val="28"/>
                      <w:u w:val="single"/>
                    </w:rPr>
                    <w:t>:</w:t>
                  </w:r>
                  <w:r w:rsidRPr="0012239A">
                    <w:rPr>
                      <w:rFonts w:cstheme="minorHAnsi"/>
                      <w:sz w:val="20"/>
                      <w:szCs w:val="20"/>
                    </w:rPr>
                    <w:t xml:space="preserve">  </w:t>
                  </w:r>
                </w:p>
                <w:p w:rsidR="00D47D33" w:rsidRPr="005E5967" w:rsidRDefault="00D47D33" w:rsidP="00D47D33">
                  <w:pPr>
                    <w:autoSpaceDE w:val="0"/>
                    <w:autoSpaceDN w:val="0"/>
                    <w:adjustRightInd w:val="0"/>
                    <w:rPr>
                      <w:rFonts w:cstheme="minorHAnsi"/>
                      <w:sz w:val="20"/>
                      <w:szCs w:val="20"/>
                    </w:rPr>
                  </w:pPr>
                  <w:r w:rsidRPr="005E5967">
                    <w:rPr>
                      <w:rFonts w:cstheme="minorHAnsi"/>
                      <w:sz w:val="20"/>
                      <w:szCs w:val="20"/>
                    </w:rPr>
                    <w:t xml:space="preserve">Understand a fraction </w:t>
                  </w:r>
                  <w:r w:rsidRPr="005E5967">
                    <w:rPr>
                      <w:rFonts w:cstheme="minorHAnsi"/>
                      <w:i/>
                      <w:iCs/>
                      <w:sz w:val="20"/>
                      <w:szCs w:val="20"/>
                    </w:rPr>
                    <w:t>a</w:t>
                  </w:r>
                  <w:r w:rsidRPr="005E5967">
                    <w:rPr>
                      <w:rFonts w:cstheme="minorHAnsi"/>
                      <w:sz w:val="20"/>
                      <w:szCs w:val="20"/>
                    </w:rPr>
                    <w:t>/</w:t>
                  </w:r>
                  <w:r w:rsidRPr="005E5967">
                    <w:rPr>
                      <w:rFonts w:cstheme="minorHAnsi"/>
                      <w:i/>
                      <w:iCs/>
                      <w:sz w:val="20"/>
                      <w:szCs w:val="20"/>
                    </w:rPr>
                    <w:t xml:space="preserve">b </w:t>
                  </w:r>
                  <w:r w:rsidRPr="005E5967">
                    <w:rPr>
                      <w:rFonts w:cstheme="minorHAnsi"/>
                      <w:sz w:val="20"/>
                      <w:szCs w:val="20"/>
                    </w:rPr>
                    <w:t xml:space="preserve">with </w:t>
                  </w:r>
                  <w:r w:rsidRPr="005E5967">
                    <w:rPr>
                      <w:rFonts w:cstheme="minorHAnsi"/>
                      <w:i/>
                      <w:iCs/>
                      <w:sz w:val="20"/>
                      <w:szCs w:val="20"/>
                    </w:rPr>
                    <w:t xml:space="preserve">a </w:t>
                  </w:r>
                  <w:r w:rsidRPr="005E5967">
                    <w:rPr>
                      <w:rFonts w:cstheme="minorHAnsi"/>
                      <w:sz w:val="20"/>
                      <w:szCs w:val="20"/>
                    </w:rPr>
                    <w:t>&gt; 1 as a sum of fractions 1/</w:t>
                  </w:r>
                  <w:r w:rsidRPr="005E5967">
                    <w:rPr>
                      <w:rFonts w:cstheme="minorHAnsi"/>
                      <w:i/>
                      <w:iCs/>
                      <w:sz w:val="20"/>
                      <w:szCs w:val="20"/>
                    </w:rPr>
                    <w:t>b</w:t>
                  </w:r>
                  <w:r w:rsidRPr="005E5967">
                    <w:rPr>
                      <w:rFonts w:cstheme="minorHAnsi"/>
                      <w:sz w:val="20"/>
                      <w:szCs w:val="20"/>
                    </w:rPr>
                    <w:t>.</w:t>
                  </w:r>
                </w:p>
                <w:p w:rsidR="00D47D33" w:rsidRPr="005E5967" w:rsidRDefault="00D47D33" w:rsidP="005C6478">
                  <w:pPr>
                    <w:autoSpaceDE w:val="0"/>
                    <w:autoSpaceDN w:val="0"/>
                    <w:adjustRightInd w:val="0"/>
                    <w:ind w:left="450" w:hanging="450"/>
                    <w:rPr>
                      <w:rFonts w:cstheme="minorHAnsi"/>
                      <w:sz w:val="20"/>
                      <w:szCs w:val="20"/>
                    </w:rPr>
                  </w:pPr>
                  <w:r w:rsidRPr="005E5967">
                    <w:rPr>
                      <w:rFonts w:cstheme="minorHAnsi"/>
                      <w:sz w:val="20"/>
                      <w:szCs w:val="20"/>
                    </w:rPr>
                    <w:t xml:space="preserve">     c. Add and subtract mixed numbers with like denominators, e.g., by replacing each mixed number with an equivalent fraction, and/or by using properties of operations and the relationship between addition and subtraction.</w:t>
                  </w:r>
                </w:p>
                <w:p w:rsidR="005C6478" w:rsidRPr="005C6478" w:rsidRDefault="005C6478" w:rsidP="005C6478">
                  <w:pPr>
                    <w:autoSpaceDE w:val="0"/>
                    <w:autoSpaceDN w:val="0"/>
                    <w:adjustRightInd w:val="0"/>
                    <w:ind w:left="450" w:hanging="450"/>
                    <w:rPr>
                      <w:rFonts w:cstheme="minorHAnsi"/>
                      <w:sz w:val="18"/>
                      <w:szCs w:val="18"/>
                    </w:rPr>
                  </w:pPr>
                  <w:r w:rsidRPr="005E5967">
                    <w:rPr>
                      <w:rFonts w:cstheme="minorHAnsi"/>
                      <w:sz w:val="20"/>
                      <w:szCs w:val="20"/>
                    </w:rPr>
                    <w:t xml:space="preserve">     d. Solve word problems involving addition and subtraction of fractions referring to the same whole and having like denominators, e.g., by using visual fraction models and equations to represent the problem.</w:t>
                  </w:r>
                </w:p>
              </w:tc>
              <w:tc>
                <w:tcPr>
                  <w:tcW w:w="7816" w:type="dxa"/>
                  <w:gridSpan w:val="3"/>
                </w:tcPr>
                <w:p w:rsidR="00D47D33" w:rsidRPr="005E5967" w:rsidRDefault="00D47D33" w:rsidP="005C6478">
                  <w:pPr>
                    <w:numPr>
                      <w:ilvl w:val="0"/>
                      <w:numId w:val="15"/>
                    </w:numPr>
                    <w:autoSpaceDE w:val="0"/>
                    <w:autoSpaceDN w:val="0"/>
                    <w:adjustRightInd w:val="0"/>
                    <w:contextualSpacing/>
                    <w:rPr>
                      <w:rFonts w:eastAsiaTheme="minorEastAsia" w:cs="Gotham-Book"/>
                      <w:sz w:val="20"/>
                      <w:szCs w:val="20"/>
                    </w:rPr>
                  </w:pPr>
                  <w:r w:rsidRPr="005E5967">
                    <w:rPr>
                      <w:rFonts w:cstheme="minorHAnsi"/>
                      <w:sz w:val="20"/>
                      <w:szCs w:val="20"/>
                    </w:rPr>
                    <w:t>I can add and subtract mixed numbers by replacing each mixed number with an equivalent fraction.</w:t>
                  </w:r>
                </w:p>
                <w:p w:rsidR="005C6478" w:rsidRPr="0012239A" w:rsidRDefault="005C6478" w:rsidP="005E5967">
                  <w:pPr>
                    <w:pStyle w:val="ListParagraph"/>
                    <w:numPr>
                      <w:ilvl w:val="0"/>
                      <w:numId w:val="15"/>
                    </w:numPr>
                    <w:autoSpaceDE w:val="0"/>
                    <w:autoSpaceDN w:val="0"/>
                    <w:adjustRightInd w:val="0"/>
                    <w:rPr>
                      <w:rFonts w:cs="Gotham-Book"/>
                      <w:sz w:val="18"/>
                      <w:szCs w:val="18"/>
                    </w:rPr>
                  </w:pPr>
                  <w:r w:rsidRPr="005E5967">
                    <w:rPr>
                      <w:rFonts w:cstheme="minorHAnsi"/>
                      <w:sz w:val="20"/>
                      <w:szCs w:val="20"/>
                    </w:rPr>
                    <w:t>I can solve wo</w:t>
                  </w:r>
                  <w:r w:rsidR="005E5967">
                    <w:rPr>
                      <w:rFonts w:cstheme="minorHAnsi"/>
                      <w:sz w:val="20"/>
                      <w:szCs w:val="20"/>
                    </w:rPr>
                    <w:t>rd problems involving fractions.</w:t>
                  </w:r>
                </w:p>
              </w:tc>
            </w:tr>
            <w:tr w:rsidR="00D47D33" w:rsidRPr="0012239A" w:rsidTr="005C6478">
              <w:tc>
                <w:tcPr>
                  <w:tcW w:w="14390" w:type="dxa"/>
                  <w:gridSpan w:val="5"/>
                  <w:shd w:val="clear" w:color="auto" w:fill="000000" w:themeFill="text1"/>
                </w:tcPr>
                <w:p w:rsidR="00D47D33" w:rsidRPr="0012239A" w:rsidRDefault="00D47D33" w:rsidP="001C7B20">
                  <w:pPr>
                    <w:jc w:val="center"/>
                    <w:rPr>
                      <w:b/>
                      <w:color w:val="FFFFFF" w:themeColor="background1"/>
                      <w:sz w:val="20"/>
                      <w:szCs w:val="20"/>
                    </w:rPr>
                  </w:pPr>
                  <w:r w:rsidRPr="0012239A">
                    <w:rPr>
                      <w:b/>
                      <w:color w:val="FFFFFF" w:themeColor="background1"/>
                      <w:sz w:val="20"/>
                      <w:szCs w:val="20"/>
                    </w:rPr>
                    <w:t>What does this standard mean the students will know and be able to do?</w:t>
                  </w:r>
                </w:p>
              </w:tc>
            </w:tr>
            <w:tr w:rsidR="00D47D33" w:rsidRPr="0012239A" w:rsidTr="005C6478">
              <w:tc>
                <w:tcPr>
                  <w:tcW w:w="14390" w:type="dxa"/>
                  <w:gridSpan w:val="5"/>
                  <w:shd w:val="clear" w:color="auto" w:fill="F2F2F2" w:themeFill="background1" w:themeFillShade="F2"/>
                </w:tcPr>
                <w:p w:rsidR="00D47D33" w:rsidRPr="005C6478" w:rsidRDefault="00D47D33" w:rsidP="00D47D33">
                  <w:pPr>
                    <w:autoSpaceDE w:val="0"/>
                    <w:autoSpaceDN w:val="0"/>
                    <w:adjustRightInd w:val="0"/>
                    <w:rPr>
                      <w:rFonts w:cs="Verdana"/>
                      <w:sz w:val="18"/>
                      <w:szCs w:val="18"/>
                    </w:rPr>
                  </w:pPr>
                  <w:r w:rsidRPr="005C6478">
                    <w:rPr>
                      <w:rFonts w:cs="Verdana"/>
                      <w:sz w:val="18"/>
                      <w:szCs w:val="18"/>
                    </w:rPr>
                    <w:t>A separate algorithm for mixed numbers in addition and subtraction is not necessary. Students will tend to add or subtract the whole numbers first and then work with the fractions using the same strategies they have applied to problems that contained only fractions.</w:t>
                  </w:r>
                </w:p>
                <w:p w:rsidR="00D47D33" w:rsidRPr="005C6478" w:rsidRDefault="00D47D33" w:rsidP="00D47D33">
                  <w:pPr>
                    <w:autoSpaceDE w:val="0"/>
                    <w:autoSpaceDN w:val="0"/>
                    <w:adjustRightInd w:val="0"/>
                    <w:rPr>
                      <w:rFonts w:cs="Verdana"/>
                      <w:sz w:val="18"/>
                      <w:szCs w:val="18"/>
                    </w:rPr>
                  </w:pPr>
                </w:p>
                <w:p w:rsidR="00D47D33" w:rsidRPr="005C6478" w:rsidRDefault="00D47D33" w:rsidP="00D47D33">
                  <w:pPr>
                    <w:autoSpaceDE w:val="0"/>
                    <w:autoSpaceDN w:val="0"/>
                    <w:adjustRightInd w:val="0"/>
                    <w:rPr>
                      <w:rFonts w:cs="Verdana"/>
                      <w:sz w:val="18"/>
                      <w:szCs w:val="18"/>
                    </w:rPr>
                  </w:pPr>
                  <w:r w:rsidRPr="005C6478">
                    <w:rPr>
                      <w:rFonts w:cs="Verdana"/>
                      <w:sz w:val="18"/>
                      <w:szCs w:val="18"/>
                    </w:rPr>
                    <w:t>Mixed numbers are introduced for the first time in Fourth Grade. Students should have ample experiences of adding and subtracting mixed numbers where they work with mixed numbers or convert mixed numbers so that the numerator is equal to or greater than the denominator.</w:t>
                  </w:r>
                </w:p>
                <w:p w:rsidR="00D47D33" w:rsidRPr="005C6478" w:rsidRDefault="00D47D33" w:rsidP="00D47D33">
                  <w:pPr>
                    <w:autoSpaceDE w:val="0"/>
                    <w:autoSpaceDN w:val="0"/>
                    <w:adjustRightInd w:val="0"/>
                    <w:rPr>
                      <w:rFonts w:cs="Verdana"/>
                      <w:sz w:val="18"/>
                      <w:szCs w:val="18"/>
                    </w:rPr>
                  </w:pPr>
                </w:p>
                <w:p w:rsidR="00D47D33" w:rsidRPr="0012239A" w:rsidRDefault="00D47D33" w:rsidP="00D47D33">
                  <w:pPr>
                    <w:autoSpaceDE w:val="0"/>
                    <w:autoSpaceDN w:val="0"/>
                    <w:adjustRightInd w:val="0"/>
                    <w:rPr>
                      <w:rFonts w:cs="Verdana"/>
                      <w:sz w:val="20"/>
                      <w:szCs w:val="20"/>
                    </w:rPr>
                  </w:pPr>
                  <w:r w:rsidRPr="005C6478">
                    <w:rPr>
                      <w:rFonts w:cs="Verdana"/>
                      <w:sz w:val="18"/>
                      <w:szCs w:val="18"/>
                    </w:rPr>
                    <w:t>Fourth Grade students should be able to decompose and compose fractions with the same denominator. They add fractions with the same denominator. Using the understanding gained from work with whole numbers of the relationship between addition and subtraction, they also subtract fractions with the same denominator.</w:t>
                  </w:r>
                </w:p>
              </w:tc>
            </w:tr>
            <w:tr w:rsidR="005C6478" w:rsidRPr="0012239A" w:rsidTr="001C7B20">
              <w:tc>
                <w:tcPr>
                  <w:tcW w:w="3597" w:type="dxa"/>
                  <w:shd w:val="clear" w:color="auto" w:fill="A6A6A6" w:themeFill="background1" w:themeFillShade="A6"/>
                </w:tcPr>
                <w:p w:rsidR="005C6478" w:rsidRPr="0012239A" w:rsidRDefault="005C6478" w:rsidP="005C6478">
                  <w:pPr>
                    <w:jc w:val="center"/>
                    <w:rPr>
                      <w:b/>
                    </w:rPr>
                  </w:pPr>
                  <w:r>
                    <w:rPr>
                      <w:b/>
                      <w:sz w:val="20"/>
                      <w:szCs w:val="20"/>
                    </w:rPr>
                    <w:t>Example 3c:</w:t>
                  </w:r>
                </w:p>
              </w:tc>
              <w:tc>
                <w:tcPr>
                  <w:tcW w:w="3598" w:type="dxa"/>
                  <w:gridSpan w:val="2"/>
                  <w:shd w:val="clear" w:color="auto" w:fill="A6A6A6" w:themeFill="background1" w:themeFillShade="A6"/>
                </w:tcPr>
                <w:p w:rsidR="005C6478" w:rsidRPr="0012239A" w:rsidRDefault="005C6478" w:rsidP="001C7B20">
                  <w:pPr>
                    <w:jc w:val="center"/>
                    <w:rPr>
                      <w:b/>
                    </w:rPr>
                  </w:pPr>
                  <w:r>
                    <w:rPr>
                      <w:b/>
                    </w:rPr>
                    <w:t>Example 3c:</w:t>
                  </w:r>
                </w:p>
              </w:tc>
              <w:tc>
                <w:tcPr>
                  <w:tcW w:w="3597" w:type="dxa"/>
                  <w:shd w:val="clear" w:color="auto" w:fill="A6A6A6" w:themeFill="background1" w:themeFillShade="A6"/>
                </w:tcPr>
                <w:p w:rsidR="005C6478" w:rsidRPr="0012239A" w:rsidRDefault="005C6478" w:rsidP="001C7B20">
                  <w:pPr>
                    <w:jc w:val="center"/>
                    <w:rPr>
                      <w:b/>
                    </w:rPr>
                  </w:pPr>
                  <w:r>
                    <w:rPr>
                      <w:b/>
                    </w:rPr>
                    <w:t>Example 3c:</w:t>
                  </w:r>
                </w:p>
              </w:tc>
              <w:tc>
                <w:tcPr>
                  <w:tcW w:w="3598" w:type="dxa"/>
                  <w:shd w:val="clear" w:color="auto" w:fill="A6A6A6" w:themeFill="background1" w:themeFillShade="A6"/>
                </w:tcPr>
                <w:p w:rsidR="005C6478" w:rsidRPr="0012239A" w:rsidRDefault="005C6478" w:rsidP="001C7B20">
                  <w:pPr>
                    <w:jc w:val="center"/>
                    <w:rPr>
                      <w:b/>
                    </w:rPr>
                  </w:pPr>
                  <w:r>
                    <w:rPr>
                      <w:b/>
                    </w:rPr>
                    <w:t>Example 3d:</w:t>
                  </w:r>
                </w:p>
              </w:tc>
            </w:tr>
            <w:tr w:rsidR="005C6478" w:rsidRPr="0012239A" w:rsidTr="005C6478">
              <w:trPr>
                <w:trHeight w:val="989"/>
              </w:trPr>
              <w:tc>
                <w:tcPr>
                  <w:tcW w:w="3597" w:type="dxa"/>
                  <w:shd w:val="clear" w:color="auto" w:fill="FFFFFF" w:themeFill="background1"/>
                </w:tcPr>
                <w:p w:rsidR="005C6478" w:rsidRDefault="005C6478" w:rsidP="00D47D33">
                  <w:pPr>
                    <w:rPr>
                      <w:sz w:val="18"/>
                      <w:szCs w:val="18"/>
                    </w:rPr>
                  </w:pPr>
                  <w:r w:rsidRPr="00D47D33">
                    <w:rPr>
                      <w:sz w:val="18"/>
                      <w:szCs w:val="18"/>
                    </w:rPr>
                    <w:t>Trevor has 4 1/8 pizzas left over from his soccer party. After giving some pizza to</w:t>
                  </w:r>
                  <w:r>
                    <w:rPr>
                      <w:sz w:val="18"/>
                      <w:szCs w:val="18"/>
                    </w:rPr>
                    <w:t xml:space="preserve"> his friend, he has 2 4/8 of a pizza left. </w:t>
                  </w:r>
                  <w:r w:rsidRPr="00D47D33">
                    <w:rPr>
                      <w:sz w:val="18"/>
                      <w:szCs w:val="18"/>
                    </w:rPr>
                    <w:t>How much pizza did Trevor give to his friend?</w:t>
                  </w:r>
                </w:p>
                <w:p w:rsidR="005C6478" w:rsidRPr="005C6478" w:rsidRDefault="005C6478" w:rsidP="00D47D33">
                  <w:pPr>
                    <w:rPr>
                      <w:i/>
                      <w:sz w:val="16"/>
                      <w:szCs w:val="16"/>
                    </w:rPr>
                  </w:pPr>
                  <w:r w:rsidRPr="00D47D33">
                    <w:rPr>
                      <w:b/>
                      <w:i/>
                      <w:sz w:val="16"/>
                      <w:szCs w:val="16"/>
                    </w:rPr>
                    <w:t>Possible solution:</w:t>
                  </w:r>
                  <w:r w:rsidRPr="00D47D33">
                    <w:rPr>
                      <w:i/>
                      <w:sz w:val="16"/>
                      <w:szCs w:val="16"/>
                    </w:rPr>
                    <w:t xml:space="preserve"> Trevor had 4 1/8 pizzas to start. This is 33/8 of a pizza. The x’s show the pizza he has left which is 2 4/8 pizzas or 20/8 pizzas. The shaded rectangles without the x’s are the pizza he gave to his friend which is 13/8 or 1 5/8 pizzas.</w:t>
                  </w:r>
                </w:p>
              </w:tc>
              <w:tc>
                <w:tcPr>
                  <w:tcW w:w="3598" w:type="dxa"/>
                  <w:gridSpan w:val="2"/>
                  <w:shd w:val="clear" w:color="auto" w:fill="FFFFFF" w:themeFill="background1"/>
                </w:tcPr>
                <w:p w:rsidR="005C6478" w:rsidRDefault="005C6478" w:rsidP="00D47D33">
                  <w:pPr>
                    <w:jc w:val="center"/>
                    <w:rPr>
                      <w:sz w:val="18"/>
                      <w:szCs w:val="18"/>
                    </w:rPr>
                  </w:pPr>
                  <w:r w:rsidRPr="00D47D33">
                    <w:rPr>
                      <w:sz w:val="18"/>
                      <w:szCs w:val="18"/>
                    </w:rPr>
                    <w:t>Adding with the same denominator:</w:t>
                  </w:r>
                </w:p>
                <w:p w:rsidR="005C6478" w:rsidRDefault="005C6478" w:rsidP="00D47D33">
                  <w:pPr>
                    <w:jc w:val="center"/>
                    <w:rPr>
                      <w:sz w:val="18"/>
                      <w:szCs w:val="18"/>
                    </w:rPr>
                  </w:pPr>
                  <w:r>
                    <w:object w:dxaOrig="3165" w:dyaOrig="1950">
                      <v:shape id="_x0000_i1031" type="#_x0000_t75" style="width:146.8pt;height:89.75pt" o:ole="">
                        <v:imagedata r:id="rId60" o:title=""/>
                      </v:shape>
                      <o:OLEObject Type="Embed" ProgID="PBrush" ShapeID="_x0000_i1031" DrawAspect="Content" ObjectID="_1430911654" r:id="rId61"/>
                    </w:object>
                  </w:r>
                </w:p>
              </w:tc>
              <w:tc>
                <w:tcPr>
                  <w:tcW w:w="3597" w:type="dxa"/>
                  <w:shd w:val="clear" w:color="auto" w:fill="FFFFFF" w:themeFill="background1"/>
                </w:tcPr>
                <w:p w:rsidR="005C6478" w:rsidRDefault="005C6478" w:rsidP="00D47D33">
                  <w:pPr>
                    <w:jc w:val="center"/>
                    <w:rPr>
                      <w:sz w:val="18"/>
                      <w:szCs w:val="18"/>
                    </w:rPr>
                  </w:pPr>
                  <w:r w:rsidRPr="00D47D33">
                    <w:rPr>
                      <w:sz w:val="18"/>
                      <w:szCs w:val="18"/>
                    </w:rPr>
                    <w:t>Subtracting with the same denominator:</w:t>
                  </w:r>
                </w:p>
                <w:p w:rsidR="005C6478" w:rsidRDefault="005C6478" w:rsidP="00D47D33">
                  <w:pPr>
                    <w:jc w:val="center"/>
                    <w:rPr>
                      <w:sz w:val="18"/>
                      <w:szCs w:val="18"/>
                    </w:rPr>
                  </w:pPr>
                </w:p>
                <w:p w:rsidR="005C6478" w:rsidRDefault="005C6478" w:rsidP="00D47D33">
                  <w:pPr>
                    <w:jc w:val="center"/>
                    <w:rPr>
                      <w:sz w:val="18"/>
                      <w:szCs w:val="18"/>
                    </w:rPr>
                  </w:pPr>
                  <w:r>
                    <w:object w:dxaOrig="3945" w:dyaOrig="750">
                      <v:shape id="_x0000_i1032" type="#_x0000_t75" style="width:150.55pt;height:28.05pt" o:ole="">
                        <v:imagedata r:id="rId62" o:title=""/>
                      </v:shape>
                      <o:OLEObject Type="Embed" ProgID="PBrush" ShapeID="_x0000_i1032" DrawAspect="Content" ObjectID="_1430911655" r:id="rId63"/>
                    </w:object>
                  </w:r>
                </w:p>
                <w:p w:rsidR="005C6478" w:rsidRDefault="005C6478" w:rsidP="00D47D33">
                  <w:pPr>
                    <w:jc w:val="center"/>
                    <w:rPr>
                      <w:sz w:val="18"/>
                      <w:szCs w:val="18"/>
                    </w:rPr>
                  </w:pPr>
                </w:p>
              </w:tc>
              <w:tc>
                <w:tcPr>
                  <w:tcW w:w="3598" w:type="dxa"/>
                  <w:shd w:val="clear" w:color="auto" w:fill="FFFFFF" w:themeFill="background1"/>
                </w:tcPr>
                <w:p w:rsidR="005C6478" w:rsidRDefault="005C6478" w:rsidP="005C6478">
                  <w:pPr>
                    <w:jc w:val="center"/>
                    <w:rPr>
                      <w:sz w:val="18"/>
                      <w:szCs w:val="18"/>
                    </w:rPr>
                  </w:pPr>
                  <w:r w:rsidRPr="005C6478">
                    <w:rPr>
                      <w:sz w:val="18"/>
                      <w:szCs w:val="18"/>
                    </w:rPr>
                    <w:t>A cake recipe calls for you to use ¾ cup of milk, ¼ cup of oil, and 2/4 cup</w:t>
                  </w:r>
                  <w:r>
                    <w:rPr>
                      <w:sz w:val="18"/>
                      <w:szCs w:val="18"/>
                    </w:rPr>
                    <w:t xml:space="preserve"> of water. How much liquid was </w:t>
                  </w:r>
                  <w:r w:rsidRPr="005C6478">
                    <w:rPr>
                      <w:sz w:val="18"/>
                      <w:szCs w:val="18"/>
                    </w:rPr>
                    <w:t>needed to make the cake?</w:t>
                  </w:r>
                </w:p>
                <w:p w:rsidR="005C6478" w:rsidRPr="00D47D33" w:rsidRDefault="005C6478" w:rsidP="005C6478">
                  <w:pPr>
                    <w:jc w:val="center"/>
                    <w:rPr>
                      <w:sz w:val="18"/>
                      <w:szCs w:val="18"/>
                    </w:rPr>
                  </w:pPr>
                  <w:r>
                    <w:object w:dxaOrig="5520" w:dyaOrig="1500">
                      <v:shape id="_x0000_i1033" type="#_x0000_t75" style="width:149.6pt;height:41.15pt" o:ole="">
                        <v:imagedata r:id="rId64" o:title=""/>
                      </v:shape>
                      <o:OLEObject Type="Embed" ProgID="PBrush" ShapeID="_x0000_i1033" DrawAspect="Content" ObjectID="_1430911656" r:id="rId65"/>
                    </w:object>
                  </w:r>
                </w:p>
              </w:tc>
            </w:tr>
          </w:tbl>
          <w:p w:rsidR="00D47D33" w:rsidRDefault="00D47D33" w:rsidP="001C7B20">
            <w:pPr>
              <w:rPr>
                <w:sz w:val="10"/>
                <w:szCs w:val="10"/>
              </w:rPr>
            </w:pPr>
          </w:p>
          <w:tbl>
            <w:tblPr>
              <w:tblStyle w:val="TableGrid1"/>
              <w:tblW w:w="0" w:type="auto"/>
              <w:tblLook w:val="04A0" w:firstRow="1" w:lastRow="0" w:firstColumn="1" w:lastColumn="0" w:noHBand="0" w:noVBand="1"/>
            </w:tblPr>
            <w:tblGrid>
              <w:gridCol w:w="14385"/>
            </w:tblGrid>
            <w:tr w:rsidR="005C6478" w:rsidRPr="0012239A" w:rsidTr="001C7B20">
              <w:tc>
                <w:tcPr>
                  <w:tcW w:w="14385" w:type="dxa"/>
                  <w:shd w:val="clear" w:color="auto" w:fill="000000" w:themeFill="text1"/>
                </w:tcPr>
                <w:p w:rsidR="005C6478" w:rsidRPr="0012239A" w:rsidRDefault="005C6478" w:rsidP="005E5967">
                  <w:pPr>
                    <w:jc w:val="center"/>
                    <w:rPr>
                      <w:b/>
                    </w:rPr>
                  </w:pPr>
                  <w:r w:rsidRPr="0012239A">
                    <w:rPr>
                      <w:b/>
                    </w:rPr>
                    <w:t xml:space="preserve">Lessons and Resources for </w:t>
                  </w:r>
                  <w:r>
                    <w:rPr>
                      <w:b/>
                    </w:rPr>
                    <w:t>Number and Operations in Fractions 3c + 3d</w:t>
                  </w:r>
                </w:p>
              </w:tc>
            </w:tr>
          </w:tbl>
          <w:tbl>
            <w:tblPr>
              <w:tblStyle w:val="TableGrid"/>
              <w:tblW w:w="0" w:type="auto"/>
              <w:tblLook w:val="04A0" w:firstRow="1" w:lastRow="0" w:firstColumn="1" w:lastColumn="0" w:noHBand="0" w:noVBand="1"/>
            </w:tblPr>
            <w:tblGrid>
              <w:gridCol w:w="4795"/>
              <w:gridCol w:w="4795"/>
              <w:gridCol w:w="4795"/>
            </w:tblGrid>
            <w:tr w:rsidR="00D2360C" w:rsidRPr="00234A5E" w:rsidTr="001C7B20">
              <w:trPr>
                <w:trHeight w:val="269"/>
              </w:trPr>
              <w:tc>
                <w:tcPr>
                  <w:tcW w:w="4795" w:type="dxa"/>
                  <w:shd w:val="clear" w:color="auto" w:fill="auto"/>
                </w:tcPr>
                <w:p w:rsidR="00D2360C" w:rsidRPr="00234A5E" w:rsidRDefault="008A21BB" w:rsidP="001C7B20">
                  <w:pPr>
                    <w:rPr>
                      <w:sz w:val="18"/>
                      <w:szCs w:val="18"/>
                    </w:rPr>
                  </w:pPr>
                  <w:r w:rsidRPr="00DB7408">
                    <w:rPr>
                      <w:sz w:val="18"/>
                      <w:szCs w:val="18"/>
                    </w:rPr>
                    <w:t>Unit 9 –Lesson 7 pages 886 – 888</w:t>
                  </w:r>
                </w:p>
              </w:tc>
              <w:tc>
                <w:tcPr>
                  <w:tcW w:w="4795" w:type="dxa"/>
                  <w:shd w:val="clear" w:color="auto" w:fill="auto"/>
                </w:tcPr>
                <w:p w:rsidR="00D2360C" w:rsidRPr="00234A5E" w:rsidRDefault="008A21BB" w:rsidP="001C7B20">
                  <w:pPr>
                    <w:rPr>
                      <w:sz w:val="18"/>
                      <w:szCs w:val="18"/>
                    </w:rPr>
                  </w:pPr>
                  <w:r w:rsidRPr="008A21BB">
                    <w:rPr>
                      <w:sz w:val="18"/>
                      <w:szCs w:val="18"/>
                    </w:rPr>
                    <w:t>Unit 9 – Lesson 8 pages 892 - 898</w:t>
                  </w:r>
                </w:p>
              </w:tc>
              <w:tc>
                <w:tcPr>
                  <w:tcW w:w="4795" w:type="dxa"/>
                  <w:shd w:val="clear" w:color="auto" w:fill="auto"/>
                </w:tcPr>
                <w:p w:rsidR="00D2360C" w:rsidRPr="00234A5E" w:rsidRDefault="008A21BB" w:rsidP="001C7B20">
                  <w:pPr>
                    <w:rPr>
                      <w:sz w:val="18"/>
                      <w:szCs w:val="18"/>
                    </w:rPr>
                  </w:pPr>
                  <w:r>
                    <w:rPr>
                      <w:sz w:val="18"/>
                      <w:szCs w:val="18"/>
                    </w:rPr>
                    <w:t>Activity Cards 899</w:t>
                  </w:r>
                </w:p>
              </w:tc>
            </w:tr>
            <w:tr w:rsidR="00D2360C" w:rsidRPr="00234A5E" w:rsidTr="001C7B20">
              <w:trPr>
                <w:trHeight w:val="278"/>
              </w:trPr>
              <w:tc>
                <w:tcPr>
                  <w:tcW w:w="4795" w:type="dxa"/>
                  <w:shd w:val="clear" w:color="auto" w:fill="auto"/>
                </w:tcPr>
                <w:p w:rsidR="00D2360C" w:rsidRPr="00234A5E" w:rsidRDefault="008A21BB" w:rsidP="001C7B20">
                  <w:pPr>
                    <w:rPr>
                      <w:sz w:val="18"/>
                      <w:szCs w:val="18"/>
                    </w:rPr>
                  </w:pPr>
                  <w:r w:rsidRPr="000C0D20">
                    <w:rPr>
                      <w:sz w:val="18"/>
                      <w:szCs w:val="18"/>
                    </w:rPr>
                    <w:t>Unit 9  -Lesson 9 – pages 902 – 906</w:t>
                  </w:r>
                </w:p>
              </w:tc>
              <w:tc>
                <w:tcPr>
                  <w:tcW w:w="4795" w:type="dxa"/>
                  <w:shd w:val="clear" w:color="auto" w:fill="auto"/>
                </w:tcPr>
                <w:p w:rsidR="00D2360C" w:rsidRPr="00234A5E" w:rsidRDefault="008A21BB" w:rsidP="001C7B20">
                  <w:pPr>
                    <w:rPr>
                      <w:sz w:val="18"/>
                      <w:szCs w:val="18"/>
                    </w:rPr>
                  </w:pPr>
                  <w:r>
                    <w:rPr>
                      <w:sz w:val="18"/>
                      <w:szCs w:val="18"/>
                    </w:rPr>
                    <w:t>Activity Cards page 907</w:t>
                  </w:r>
                </w:p>
              </w:tc>
              <w:tc>
                <w:tcPr>
                  <w:tcW w:w="4795" w:type="dxa"/>
                  <w:shd w:val="clear" w:color="auto" w:fill="auto"/>
                </w:tcPr>
                <w:p w:rsidR="00D2360C" w:rsidRPr="00234A5E" w:rsidRDefault="00C131E2" w:rsidP="001C7B20">
                  <w:pPr>
                    <w:rPr>
                      <w:sz w:val="18"/>
                      <w:szCs w:val="18"/>
                    </w:rPr>
                  </w:pPr>
                  <w:r>
                    <w:rPr>
                      <w:sz w:val="18"/>
                      <w:szCs w:val="18"/>
                    </w:rPr>
                    <w:t>Activity Cards 911</w:t>
                  </w:r>
                </w:p>
              </w:tc>
            </w:tr>
          </w:tbl>
          <w:p w:rsidR="00D2360C" w:rsidRPr="0012239A" w:rsidRDefault="00D2360C" w:rsidP="005C6478">
            <w:pPr>
              <w:rPr>
                <w:sz w:val="14"/>
              </w:rPr>
            </w:pPr>
          </w:p>
          <w:tbl>
            <w:tblPr>
              <w:tblStyle w:val="TableGrid1"/>
              <w:tblW w:w="0" w:type="auto"/>
              <w:tblLook w:val="04A0" w:firstRow="1" w:lastRow="0" w:firstColumn="1" w:lastColumn="0" w:noHBand="0" w:noVBand="1"/>
            </w:tblPr>
            <w:tblGrid>
              <w:gridCol w:w="4796"/>
              <w:gridCol w:w="4797"/>
              <w:gridCol w:w="4797"/>
            </w:tblGrid>
            <w:tr w:rsidR="005C6478" w:rsidRPr="0012239A" w:rsidTr="001C7B20">
              <w:tc>
                <w:tcPr>
                  <w:tcW w:w="14390" w:type="dxa"/>
                  <w:gridSpan w:val="3"/>
                  <w:shd w:val="clear" w:color="auto" w:fill="000000" w:themeFill="text1"/>
                </w:tcPr>
                <w:p w:rsidR="005C6478" w:rsidRPr="0012239A" w:rsidRDefault="005C6478" w:rsidP="001C7B20">
                  <w:pPr>
                    <w:jc w:val="center"/>
                    <w:rPr>
                      <w:b/>
                    </w:rPr>
                  </w:pPr>
                  <w:r w:rsidRPr="0012239A">
                    <w:rPr>
                      <w:b/>
                    </w:rPr>
                    <w:t>Emphasized Standards for Mathematical Practice</w:t>
                  </w:r>
                </w:p>
              </w:tc>
            </w:tr>
            <w:tr w:rsidR="00A24427" w:rsidRPr="0012239A" w:rsidTr="00D2360C">
              <w:trPr>
                <w:trHeight w:val="368"/>
              </w:trPr>
              <w:tc>
                <w:tcPr>
                  <w:tcW w:w="4796" w:type="dxa"/>
                  <w:shd w:val="clear" w:color="auto" w:fill="FFFFFF" w:themeFill="background1"/>
                </w:tcPr>
                <w:p w:rsidR="00A24427" w:rsidRPr="00A24427" w:rsidRDefault="00476A53" w:rsidP="001C7B20">
                  <w:pPr>
                    <w:rPr>
                      <w:sz w:val="18"/>
                      <w:szCs w:val="18"/>
                    </w:rPr>
                  </w:pPr>
                  <w:hyperlink r:id="rId66" w:history="1">
                    <w:r w:rsidRPr="00F75DE4">
                      <w:rPr>
                        <w:rStyle w:val="Hyperlink"/>
                        <w:sz w:val="18"/>
                        <w:szCs w:val="18"/>
                      </w:rPr>
                      <w:t>1. Make sense of problems and persevere in solving them.</w:t>
                    </w:r>
                  </w:hyperlink>
                </w:p>
              </w:tc>
              <w:tc>
                <w:tcPr>
                  <w:tcW w:w="4797" w:type="dxa"/>
                  <w:shd w:val="clear" w:color="auto" w:fill="FFFFFF" w:themeFill="background1"/>
                </w:tcPr>
                <w:p w:rsidR="00A24427" w:rsidRPr="00A24427" w:rsidRDefault="00476A53" w:rsidP="00A24427">
                  <w:pPr>
                    <w:rPr>
                      <w:sz w:val="18"/>
                      <w:szCs w:val="18"/>
                    </w:rPr>
                  </w:pPr>
                  <w:hyperlink r:id="rId67" w:history="1">
                    <w:r w:rsidRPr="00F75DE4">
                      <w:rPr>
                        <w:rStyle w:val="Hyperlink"/>
                        <w:sz w:val="18"/>
                        <w:szCs w:val="18"/>
                      </w:rPr>
                      <w:t>2. Reason abstractly and quantitatively.</w:t>
                    </w:r>
                  </w:hyperlink>
                </w:p>
              </w:tc>
              <w:tc>
                <w:tcPr>
                  <w:tcW w:w="4797" w:type="dxa"/>
                  <w:shd w:val="clear" w:color="auto" w:fill="FFFFFF" w:themeFill="background1"/>
                </w:tcPr>
                <w:p w:rsidR="00A24427" w:rsidRPr="00A24427" w:rsidRDefault="00476A53" w:rsidP="001C7B20">
                  <w:pPr>
                    <w:rPr>
                      <w:sz w:val="18"/>
                      <w:szCs w:val="18"/>
                    </w:rPr>
                  </w:pPr>
                  <w:hyperlink r:id="rId68" w:history="1">
                    <w:r w:rsidRPr="00F75DE4">
                      <w:rPr>
                        <w:rStyle w:val="Hyperlink"/>
                        <w:sz w:val="18"/>
                        <w:szCs w:val="18"/>
                      </w:rPr>
                      <w:t>4. Model with mathematics.</w:t>
                    </w:r>
                  </w:hyperlink>
                </w:p>
              </w:tc>
            </w:tr>
            <w:tr w:rsidR="00A24427" w:rsidRPr="0012239A" w:rsidTr="00D2360C">
              <w:trPr>
                <w:trHeight w:val="359"/>
              </w:trPr>
              <w:tc>
                <w:tcPr>
                  <w:tcW w:w="4796" w:type="dxa"/>
                  <w:shd w:val="clear" w:color="auto" w:fill="FFFFFF" w:themeFill="background1"/>
                </w:tcPr>
                <w:p w:rsidR="00A24427" w:rsidRPr="00A24427" w:rsidRDefault="00476A53" w:rsidP="001C7B20">
                  <w:pPr>
                    <w:rPr>
                      <w:sz w:val="18"/>
                      <w:szCs w:val="18"/>
                    </w:rPr>
                  </w:pPr>
                  <w:hyperlink r:id="rId69" w:history="1">
                    <w:r w:rsidRPr="004D42AA">
                      <w:rPr>
                        <w:rStyle w:val="Hyperlink"/>
                        <w:sz w:val="18"/>
                        <w:szCs w:val="18"/>
                      </w:rPr>
                      <w:t>6. Attend to precision.</w:t>
                    </w:r>
                  </w:hyperlink>
                </w:p>
              </w:tc>
              <w:tc>
                <w:tcPr>
                  <w:tcW w:w="4797" w:type="dxa"/>
                  <w:shd w:val="clear" w:color="auto" w:fill="FFFFFF" w:themeFill="background1"/>
                </w:tcPr>
                <w:p w:rsidR="00A24427" w:rsidRPr="00A24427" w:rsidRDefault="00476A53" w:rsidP="001C7B20">
                  <w:pPr>
                    <w:rPr>
                      <w:sz w:val="18"/>
                      <w:szCs w:val="18"/>
                    </w:rPr>
                  </w:pPr>
                  <w:hyperlink r:id="rId70" w:history="1">
                    <w:r w:rsidRPr="00CF18B0">
                      <w:rPr>
                        <w:rStyle w:val="Hyperlink"/>
                        <w:sz w:val="18"/>
                        <w:szCs w:val="18"/>
                      </w:rPr>
                      <w:t>7. Look for and make use of structure.</w:t>
                    </w:r>
                  </w:hyperlink>
                </w:p>
              </w:tc>
              <w:tc>
                <w:tcPr>
                  <w:tcW w:w="4797" w:type="dxa"/>
                  <w:shd w:val="clear" w:color="auto" w:fill="FFFFFF" w:themeFill="background1"/>
                </w:tcPr>
                <w:p w:rsidR="00A24427" w:rsidRPr="00A24427" w:rsidRDefault="00476A53" w:rsidP="001C7B20">
                  <w:pPr>
                    <w:rPr>
                      <w:sz w:val="18"/>
                      <w:szCs w:val="18"/>
                    </w:rPr>
                  </w:pPr>
                  <w:hyperlink r:id="rId71" w:history="1">
                    <w:r w:rsidRPr="004D42AA">
                      <w:rPr>
                        <w:rStyle w:val="Hyperlink"/>
                        <w:sz w:val="18"/>
                        <w:szCs w:val="18"/>
                      </w:rPr>
                      <w:t>8. Look for and express regularity in repeated reasoning.</w:t>
                    </w:r>
                  </w:hyperlink>
                </w:p>
              </w:tc>
            </w:tr>
          </w:tbl>
          <w:p w:rsidR="00D47D33" w:rsidRDefault="00D47D33" w:rsidP="001C7B20">
            <w:pPr>
              <w:rPr>
                <w:sz w:val="10"/>
                <w:szCs w:val="10"/>
              </w:rPr>
            </w:pPr>
          </w:p>
          <w:p w:rsidR="00D47D33" w:rsidRPr="0012239A" w:rsidRDefault="00D47D33" w:rsidP="001C7B20">
            <w:pPr>
              <w:rPr>
                <w:sz w:val="10"/>
                <w:szCs w:val="10"/>
              </w:rPr>
            </w:pPr>
          </w:p>
          <w:p w:rsidR="00D47D33" w:rsidRDefault="00D47D33" w:rsidP="001C7B20">
            <w:pPr>
              <w:rPr>
                <w:sz w:val="14"/>
              </w:rPr>
            </w:pPr>
          </w:p>
          <w:p w:rsidR="00D47D33" w:rsidRPr="0012239A" w:rsidRDefault="00D47D33" w:rsidP="001C7B20">
            <w:pPr>
              <w:rPr>
                <w:sz w:val="14"/>
              </w:rPr>
            </w:pPr>
          </w:p>
        </w:tc>
      </w:tr>
    </w:tbl>
    <w:p w:rsidR="00D47D33" w:rsidRPr="0012239A" w:rsidRDefault="00D47D33" w:rsidP="00D47D33">
      <w:pPr>
        <w:spacing w:after="0"/>
        <w:rPr>
          <w:sz w:val="14"/>
        </w:rPr>
      </w:pPr>
    </w:p>
    <w:p w:rsidR="00D47D33" w:rsidRDefault="00D47D33" w:rsidP="00D47D33">
      <w:pPr>
        <w:spacing w:after="0"/>
        <w:rPr>
          <w:sz w:val="14"/>
        </w:rPr>
      </w:pPr>
    </w:p>
    <w:p w:rsidR="00D2360C" w:rsidRDefault="00D2360C" w:rsidP="00D47D33">
      <w:pPr>
        <w:spacing w:after="0"/>
        <w:rPr>
          <w:sz w:val="14"/>
        </w:rPr>
      </w:pPr>
    </w:p>
    <w:p w:rsidR="00D2360C" w:rsidRPr="0012239A" w:rsidRDefault="00D2360C" w:rsidP="00D47D33">
      <w:pPr>
        <w:spacing w:after="0"/>
        <w:rPr>
          <w:sz w:val="14"/>
        </w:rPr>
      </w:pPr>
    </w:p>
    <w:tbl>
      <w:tblPr>
        <w:tblStyle w:val="TableGrid1"/>
        <w:tblW w:w="0" w:type="auto"/>
        <w:tblLook w:val="04A0" w:firstRow="1" w:lastRow="0" w:firstColumn="1" w:lastColumn="0" w:noHBand="0" w:noVBand="1"/>
      </w:tblPr>
      <w:tblGrid>
        <w:gridCol w:w="14616"/>
      </w:tblGrid>
      <w:tr w:rsidR="0012239A" w:rsidRPr="0012239A" w:rsidTr="0012239A">
        <w:tc>
          <w:tcPr>
            <w:tcW w:w="14616" w:type="dxa"/>
          </w:tcPr>
          <w:tbl>
            <w:tblPr>
              <w:tblStyle w:val="TableGrid1"/>
              <w:tblW w:w="0" w:type="auto"/>
              <w:tblLook w:val="04A0" w:firstRow="1" w:lastRow="0" w:firstColumn="1" w:lastColumn="0" w:noHBand="0" w:noVBand="1"/>
            </w:tblPr>
            <w:tblGrid>
              <w:gridCol w:w="8095"/>
              <w:gridCol w:w="6290"/>
            </w:tblGrid>
            <w:tr w:rsidR="0012239A" w:rsidRPr="0012239A" w:rsidTr="0087199A">
              <w:tc>
                <w:tcPr>
                  <w:tcW w:w="8095" w:type="dxa"/>
                  <w:shd w:val="clear" w:color="auto" w:fill="000000" w:themeFill="text1"/>
                </w:tcPr>
                <w:p w:rsidR="0012239A" w:rsidRPr="0012239A" w:rsidRDefault="0012239A" w:rsidP="0012239A">
                  <w:pPr>
                    <w:jc w:val="center"/>
                    <w:rPr>
                      <w:b/>
                    </w:rPr>
                  </w:pPr>
                  <w:r w:rsidRPr="0012239A">
                    <w:rPr>
                      <w:b/>
                    </w:rPr>
                    <w:lastRenderedPageBreak/>
                    <w:t>Standard</w:t>
                  </w:r>
                </w:p>
              </w:tc>
              <w:tc>
                <w:tcPr>
                  <w:tcW w:w="6290" w:type="dxa"/>
                  <w:shd w:val="clear" w:color="auto" w:fill="000000" w:themeFill="text1"/>
                </w:tcPr>
                <w:p w:rsidR="0012239A" w:rsidRPr="0012239A" w:rsidRDefault="0012239A" w:rsidP="0012239A">
                  <w:pPr>
                    <w:ind w:left="720"/>
                    <w:contextualSpacing/>
                    <w:jc w:val="center"/>
                    <w:rPr>
                      <w:rFonts w:eastAsiaTheme="minorEastAsia"/>
                      <w:b/>
                    </w:rPr>
                  </w:pPr>
                  <w:r w:rsidRPr="0012239A">
                    <w:rPr>
                      <w:rFonts w:eastAsiaTheme="minorEastAsia"/>
                      <w:b/>
                    </w:rPr>
                    <w:t>Learner Objective</w:t>
                  </w:r>
                </w:p>
              </w:tc>
            </w:tr>
            <w:tr w:rsidR="0012239A" w:rsidRPr="0012239A" w:rsidTr="0087199A">
              <w:trPr>
                <w:trHeight w:val="1133"/>
              </w:trPr>
              <w:tc>
                <w:tcPr>
                  <w:tcW w:w="8095" w:type="dxa"/>
                </w:tcPr>
                <w:p w:rsidR="0087199A" w:rsidRDefault="0087199A" w:rsidP="0087199A">
                  <w:pPr>
                    <w:autoSpaceDE w:val="0"/>
                    <w:autoSpaceDN w:val="0"/>
                    <w:adjustRightInd w:val="0"/>
                    <w:rPr>
                      <w:rFonts w:cstheme="minorHAnsi"/>
                      <w:sz w:val="20"/>
                      <w:szCs w:val="20"/>
                    </w:rPr>
                  </w:pPr>
                  <w:r w:rsidRPr="0087199A">
                    <w:rPr>
                      <w:rFonts w:cstheme="minorHAnsi"/>
                      <w:bCs/>
                      <w:sz w:val="28"/>
                      <w:szCs w:val="28"/>
                      <w:u w:val="single"/>
                    </w:rPr>
                    <w:t>Numbe</w:t>
                  </w:r>
                  <w:r>
                    <w:rPr>
                      <w:rFonts w:cstheme="minorHAnsi"/>
                      <w:bCs/>
                      <w:sz w:val="28"/>
                      <w:szCs w:val="28"/>
                      <w:u w:val="single"/>
                    </w:rPr>
                    <w:t>r and Operations in Fractions 4</w:t>
                  </w:r>
                  <w:r w:rsidRPr="0087199A">
                    <w:rPr>
                      <w:rFonts w:cstheme="minorHAnsi"/>
                      <w:bCs/>
                      <w:sz w:val="28"/>
                      <w:szCs w:val="28"/>
                      <w:u w:val="single"/>
                    </w:rPr>
                    <w:t>:</w:t>
                  </w:r>
                  <w:r w:rsidRPr="0012239A">
                    <w:rPr>
                      <w:rFonts w:cstheme="minorHAnsi"/>
                      <w:sz w:val="20"/>
                      <w:szCs w:val="20"/>
                    </w:rPr>
                    <w:t xml:space="preserve">  </w:t>
                  </w:r>
                </w:p>
                <w:p w:rsidR="0087199A" w:rsidRPr="0087199A" w:rsidRDefault="0087199A" w:rsidP="0087199A">
                  <w:pPr>
                    <w:autoSpaceDE w:val="0"/>
                    <w:autoSpaceDN w:val="0"/>
                    <w:adjustRightInd w:val="0"/>
                    <w:rPr>
                      <w:rFonts w:cstheme="minorHAnsi"/>
                      <w:sz w:val="18"/>
                      <w:szCs w:val="18"/>
                    </w:rPr>
                  </w:pPr>
                  <w:r w:rsidRPr="0087199A">
                    <w:rPr>
                      <w:rFonts w:cstheme="minorHAnsi"/>
                      <w:sz w:val="18"/>
                      <w:szCs w:val="18"/>
                    </w:rPr>
                    <w:t>Apply and extend previous understandings of multiplication to multiply a fraction by a whole number.</w:t>
                  </w:r>
                </w:p>
                <w:p w:rsidR="0012239A" w:rsidRPr="0087199A" w:rsidRDefault="0087199A" w:rsidP="0087199A">
                  <w:pPr>
                    <w:autoSpaceDE w:val="0"/>
                    <w:autoSpaceDN w:val="0"/>
                    <w:adjustRightInd w:val="0"/>
                    <w:ind w:left="450" w:hanging="450"/>
                    <w:rPr>
                      <w:rFonts w:cstheme="minorHAnsi"/>
                      <w:i/>
                      <w:iCs/>
                      <w:sz w:val="20"/>
                      <w:szCs w:val="20"/>
                    </w:rPr>
                  </w:pPr>
                  <w:r w:rsidRPr="0087199A">
                    <w:rPr>
                      <w:rFonts w:cstheme="minorHAnsi"/>
                      <w:sz w:val="18"/>
                      <w:szCs w:val="18"/>
                    </w:rPr>
                    <w:t xml:space="preserve">     a. Understand a fraction </w:t>
                  </w:r>
                  <w:r w:rsidRPr="0087199A">
                    <w:rPr>
                      <w:rFonts w:cstheme="minorHAnsi"/>
                      <w:i/>
                      <w:iCs/>
                      <w:sz w:val="18"/>
                      <w:szCs w:val="18"/>
                    </w:rPr>
                    <w:t>a</w:t>
                  </w:r>
                  <w:r w:rsidRPr="0087199A">
                    <w:rPr>
                      <w:rFonts w:cstheme="minorHAnsi"/>
                      <w:sz w:val="18"/>
                      <w:szCs w:val="18"/>
                    </w:rPr>
                    <w:t>/</w:t>
                  </w:r>
                  <w:r w:rsidRPr="0087199A">
                    <w:rPr>
                      <w:rFonts w:cstheme="minorHAnsi"/>
                      <w:i/>
                      <w:iCs/>
                      <w:sz w:val="18"/>
                      <w:szCs w:val="18"/>
                    </w:rPr>
                    <w:t xml:space="preserve">b </w:t>
                  </w:r>
                  <w:r w:rsidRPr="0087199A">
                    <w:rPr>
                      <w:rFonts w:cstheme="minorHAnsi"/>
                      <w:sz w:val="18"/>
                      <w:szCs w:val="18"/>
                    </w:rPr>
                    <w:t>as a multiple of 1/</w:t>
                  </w:r>
                  <w:r w:rsidRPr="0087199A">
                    <w:rPr>
                      <w:rFonts w:cstheme="minorHAnsi"/>
                      <w:i/>
                      <w:iCs/>
                      <w:sz w:val="18"/>
                      <w:szCs w:val="18"/>
                    </w:rPr>
                    <w:t>b</w:t>
                  </w:r>
                  <w:r w:rsidRPr="0087199A">
                    <w:rPr>
                      <w:rFonts w:cstheme="minorHAnsi"/>
                      <w:sz w:val="18"/>
                      <w:szCs w:val="18"/>
                    </w:rPr>
                    <w:t xml:space="preserve">. </w:t>
                  </w:r>
                  <w:r w:rsidRPr="0087199A">
                    <w:rPr>
                      <w:rFonts w:cstheme="minorHAnsi"/>
                      <w:i/>
                      <w:iCs/>
                      <w:sz w:val="18"/>
                      <w:szCs w:val="18"/>
                    </w:rPr>
                    <w:t xml:space="preserve">For example, use a visual fraction model to represent 5/4 as the product 5 </w:t>
                  </w:r>
                  <w:r w:rsidRPr="0087199A">
                    <w:rPr>
                      <w:rFonts w:eastAsia="Helvetica-Oblique" w:cstheme="minorHAnsi"/>
                      <w:i/>
                      <w:iCs/>
                      <w:sz w:val="18"/>
                      <w:szCs w:val="18"/>
                    </w:rPr>
                    <w:t xml:space="preserve">× </w:t>
                  </w:r>
                  <w:r w:rsidRPr="0087199A">
                    <w:rPr>
                      <w:rFonts w:cstheme="minorHAnsi"/>
                      <w:i/>
                      <w:iCs/>
                      <w:sz w:val="18"/>
                      <w:szCs w:val="18"/>
                    </w:rPr>
                    <w:t xml:space="preserve">(1/4), recording the conclusion by the equation 5/4 = 5 </w:t>
                  </w:r>
                  <w:r w:rsidRPr="0087199A">
                    <w:rPr>
                      <w:rFonts w:eastAsia="Helvetica-Oblique" w:cstheme="minorHAnsi"/>
                      <w:i/>
                      <w:iCs/>
                      <w:sz w:val="18"/>
                      <w:szCs w:val="18"/>
                    </w:rPr>
                    <w:t xml:space="preserve">× </w:t>
                  </w:r>
                  <w:r w:rsidRPr="0087199A">
                    <w:rPr>
                      <w:rFonts w:cstheme="minorHAnsi"/>
                      <w:i/>
                      <w:iCs/>
                      <w:sz w:val="18"/>
                      <w:szCs w:val="18"/>
                    </w:rPr>
                    <w:t>(1/4).</w:t>
                  </w:r>
                </w:p>
              </w:tc>
              <w:tc>
                <w:tcPr>
                  <w:tcW w:w="6290" w:type="dxa"/>
                </w:tcPr>
                <w:p w:rsidR="0087199A" w:rsidRPr="008D3B1A" w:rsidRDefault="0087199A" w:rsidP="008D3B1A">
                  <w:pPr>
                    <w:pStyle w:val="ListParagraph"/>
                    <w:numPr>
                      <w:ilvl w:val="0"/>
                      <w:numId w:val="29"/>
                    </w:numPr>
                    <w:autoSpaceDE w:val="0"/>
                    <w:autoSpaceDN w:val="0"/>
                    <w:adjustRightInd w:val="0"/>
                    <w:rPr>
                      <w:rFonts w:cstheme="minorHAnsi"/>
                      <w:sz w:val="18"/>
                      <w:szCs w:val="18"/>
                    </w:rPr>
                  </w:pPr>
                  <w:r w:rsidRPr="0087199A">
                    <w:rPr>
                      <w:rFonts w:cstheme="minorHAnsi"/>
                      <w:sz w:val="18"/>
                      <w:szCs w:val="18"/>
                    </w:rPr>
                    <w:t xml:space="preserve">I can use fraction models to </w:t>
                  </w:r>
                  <w:r w:rsidR="008D3B1A">
                    <w:rPr>
                      <w:rFonts w:cstheme="minorHAnsi"/>
                      <w:sz w:val="18"/>
                      <w:szCs w:val="18"/>
                    </w:rPr>
                    <w:t>show multiplication of fractions as</w:t>
                  </w:r>
                  <w:r w:rsidRPr="0087199A">
                    <w:rPr>
                      <w:rFonts w:cstheme="minorHAnsi"/>
                      <w:sz w:val="18"/>
                      <w:szCs w:val="18"/>
                    </w:rPr>
                    <w:t xml:space="preserve"> repeated addition.</w:t>
                  </w:r>
                  <w:r w:rsidR="008D3B1A">
                    <w:rPr>
                      <w:rFonts w:cstheme="minorHAnsi"/>
                      <w:sz w:val="18"/>
                      <w:szCs w:val="18"/>
                    </w:rPr>
                    <w:t xml:space="preserve"> </w:t>
                  </w:r>
                  <w:r w:rsidRPr="008D3B1A">
                    <w:rPr>
                      <w:rFonts w:cstheme="minorHAnsi"/>
                      <w:sz w:val="18"/>
                      <w:szCs w:val="18"/>
                    </w:rPr>
                    <w:t>¼ + ¼ + ¼ + ¼ + ¼ = 5/4</w:t>
                  </w:r>
                </w:p>
                <w:p w:rsidR="0012239A" w:rsidRPr="0087199A" w:rsidRDefault="0087199A" w:rsidP="0087199A">
                  <w:pPr>
                    <w:numPr>
                      <w:ilvl w:val="0"/>
                      <w:numId w:val="12"/>
                    </w:numPr>
                    <w:contextualSpacing/>
                    <w:rPr>
                      <w:rFonts w:eastAsiaTheme="minorEastAsia" w:cstheme="minorHAnsi"/>
                      <w:bCs/>
                      <w:sz w:val="18"/>
                      <w:szCs w:val="18"/>
                      <w:u w:val="single"/>
                    </w:rPr>
                  </w:pPr>
                  <w:r w:rsidRPr="0087199A">
                    <w:rPr>
                      <w:rFonts w:cstheme="minorHAnsi"/>
                      <w:sz w:val="18"/>
                      <w:szCs w:val="18"/>
                    </w:rPr>
                    <w:t>I can multiply fractions by a whole number using models.</w:t>
                  </w:r>
                </w:p>
              </w:tc>
            </w:tr>
            <w:tr w:rsidR="0087199A" w:rsidRPr="0012239A" w:rsidTr="0087199A">
              <w:trPr>
                <w:trHeight w:val="692"/>
              </w:trPr>
              <w:tc>
                <w:tcPr>
                  <w:tcW w:w="8095" w:type="dxa"/>
                </w:tcPr>
                <w:p w:rsidR="0087199A" w:rsidRPr="0087199A" w:rsidRDefault="0087199A" w:rsidP="0087199A">
                  <w:pPr>
                    <w:autoSpaceDE w:val="0"/>
                    <w:autoSpaceDN w:val="0"/>
                    <w:adjustRightInd w:val="0"/>
                    <w:ind w:left="450" w:hanging="450"/>
                    <w:rPr>
                      <w:rFonts w:cstheme="minorHAnsi"/>
                      <w:sz w:val="18"/>
                      <w:szCs w:val="18"/>
                    </w:rPr>
                  </w:pPr>
                  <w:r w:rsidRPr="0087199A">
                    <w:rPr>
                      <w:rFonts w:cstheme="minorHAnsi"/>
                      <w:sz w:val="18"/>
                      <w:szCs w:val="18"/>
                    </w:rPr>
                    <w:t xml:space="preserve">     b. Understand a multiple of </w:t>
                  </w:r>
                  <w:r w:rsidRPr="0087199A">
                    <w:rPr>
                      <w:rFonts w:cstheme="minorHAnsi"/>
                      <w:i/>
                      <w:iCs/>
                      <w:sz w:val="18"/>
                      <w:szCs w:val="18"/>
                    </w:rPr>
                    <w:t>a</w:t>
                  </w:r>
                  <w:r w:rsidRPr="0087199A">
                    <w:rPr>
                      <w:rFonts w:cstheme="minorHAnsi"/>
                      <w:sz w:val="18"/>
                      <w:szCs w:val="18"/>
                    </w:rPr>
                    <w:t>/</w:t>
                  </w:r>
                  <w:r w:rsidRPr="0087199A">
                    <w:rPr>
                      <w:rFonts w:cstheme="minorHAnsi"/>
                      <w:i/>
                      <w:iCs/>
                      <w:sz w:val="18"/>
                      <w:szCs w:val="18"/>
                    </w:rPr>
                    <w:t xml:space="preserve">b </w:t>
                  </w:r>
                  <w:r w:rsidRPr="0087199A">
                    <w:rPr>
                      <w:rFonts w:cstheme="minorHAnsi"/>
                      <w:sz w:val="18"/>
                      <w:szCs w:val="18"/>
                    </w:rPr>
                    <w:t>as a multiple of 1/</w:t>
                  </w:r>
                  <w:r w:rsidRPr="0087199A">
                    <w:rPr>
                      <w:rFonts w:cstheme="minorHAnsi"/>
                      <w:i/>
                      <w:iCs/>
                      <w:sz w:val="18"/>
                      <w:szCs w:val="18"/>
                    </w:rPr>
                    <w:t>b</w:t>
                  </w:r>
                  <w:r w:rsidRPr="0087199A">
                    <w:rPr>
                      <w:rFonts w:cstheme="minorHAnsi"/>
                      <w:sz w:val="18"/>
                      <w:szCs w:val="18"/>
                    </w:rPr>
                    <w:t xml:space="preserve">, and use this understanding to multiply a fraction by a whole number. </w:t>
                  </w:r>
                  <w:r w:rsidRPr="0087199A">
                    <w:rPr>
                      <w:rFonts w:cstheme="minorHAnsi"/>
                      <w:i/>
                      <w:iCs/>
                      <w:sz w:val="18"/>
                      <w:szCs w:val="18"/>
                    </w:rPr>
                    <w:t xml:space="preserve">For example, use a visual fraction model to express 3 </w:t>
                  </w:r>
                  <w:r w:rsidRPr="0087199A">
                    <w:rPr>
                      <w:rFonts w:eastAsia="Helvetica-Oblique" w:cstheme="minorHAnsi"/>
                      <w:i/>
                      <w:iCs/>
                      <w:sz w:val="18"/>
                      <w:szCs w:val="18"/>
                    </w:rPr>
                    <w:t xml:space="preserve">× </w:t>
                  </w:r>
                  <w:r w:rsidRPr="0087199A">
                    <w:rPr>
                      <w:rFonts w:cstheme="minorHAnsi"/>
                      <w:i/>
                      <w:iCs/>
                      <w:sz w:val="18"/>
                      <w:szCs w:val="18"/>
                    </w:rPr>
                    <w:t xml:space="preserve">(2/5) as 6 </w:t>
                  </w:r>
                  <w:r w:rsidRPr="0087199A">
                    <w:rPr>
                      <w:rFonts w:eastAsia="Helvetica-Oblique" w:cstheme="minorHAnsi"/>
                      <w:i/>
                      <w:iCs/>
                      <w:sz w:val="18"/>
                      <w:szCs w:val="18"/>
                    </w:rPr>
                    <w:t xml:space="preserve">× </w:t>
                  </w:r>
                  <w:r w:rsidRPr="0087199A">
                    <w:rPr>
                      <w:rFonts w:cstheme="minorHAnsi"/>
                      <w:i/>
                      <w:iCs/>
                      <w:sz w:val="18"/>
                      <w:szCs w:val="18"/>
                    </w:rPr>
                    <w:t xml:space="preserve">(1/5), recognizing this product as 6/5. (In general, n </w:t>
                  </w:r>
                  <w:r w:rsidRPr="0087199A">
                    <w:rPr>
                      <w:rFonts w:eastAsia="Helvetica-Oblique" w:cstheme="minorHAnsi"/>
                      <w:i/>
                      <w:iCs/>
                      <w:sz w:val="18"/>
                      <w:szCs w:val="18"/>
                    </w:rPr>
                    <w:t xml:space="preserve">× </w:t>
                  </w:r>
                  <w:r w:rsidRPr="0087199A">
                    <w:rPr>
                      <w:rFonts w:cstheme="minorHAnsi"/>
                      <w:i/>
                      <w:iCs/>
                      <w:sz w:val="18"/>
                      <w:szCs w:val="18"/>
                    </w:rPr>
                    <w:t xml:space="preserve">(a/b) = (n </w:t>
                  </w:r>
                  <w:r w:rsidRPr="0087199A">
                    <w:rPr>
                      <w:rFonts w:eastAsia="Helvetica-Oblique" w:cstheme="minorHAnsi"/>
                      <w:i/>
                      <w:iCs/>
                      <w:sz w:val="18"/>
                      <w:szCs w:val="18"/>
                    </w:rPr>
                    <w:t xml:space="preserve">× </w:t>
                  </w:r>
                  <w:r w:rsidRPr="0087199A">
                    <w:rPr>
                      <w:rFonts w:cstheme="minorHAnsi"/>
                      <w:i/>
                      <w:iCs/>
                      <w:sz w:val="18"/>
                      <w:szCs w:val="18"/>
                    </w:rPr>
                    <w:t>a)/b.)</w:t>
                  </w:r>
                </w:p>
              </w:tc>
              <w:tc>
                <w:tcPr>
                  <w:tcW w:w="6290" w:type="dxa"/>
                </w:tcPr>
                <w:p w:rsidR="0087199A" w:rsidRPr="0087199A" w:rsidRDefault="0087199A" w:rsidP="0087199A">
                  <w:pPr>
                    <w:pStyle w:val="ListParagraph"/>
                    <w:numPr>
                      <w:ilvl w:val="0"/>
                      <w:numId w:val="29"/>
                    </w:numPr>
                    <w:autoSpaceDE w:val="0"/>
                    <w:autoSpaceDN w:val="0"/>
                    <w:adjustRightInd w:val="0"/>
                    <w:rPr>
                      <w:rFonts w:cstheme="minorHAnsi"/>
                      <w:sz w:val="18"/>
                      <w:szCs w:val="18"/>
                    </w:rPr>
                  </w:pPr>
                  <w:r w:rsidRPr="0087199A">
                    <w:rPr>
                      <w:rFonts w:cstheme="minorHAnsi"/>
                      <w:sz w:val="18"/>
                      <w:szCs w:val="18"/>
                    </w:rPr>
                    <w:t>I can multiply a fraction by a whole number.</w:t>
                  </w:r>
                </w:p>
              </w:tc>
            </w:tr>
            <w:tr w:rsidR="0087199A" w:rsidRPr="0012239A" w:rsidTr="0087199A">
              <w:trPr>
                <w:trHeight w:val="917"/>
              </w:trPr>
              <w:tc>
                <w:tcPr>
                  <w:tcW w:w="8095" w:type="dxa"/>
                </w:tcPr>
                <w:p w:rsidR="0087199A" w:rsidRPr="0087199A" w:rsidRDefault="0087199A" w:rsidP="0087199A">
                  <w:pPr>
                    <w:autoSpaceDE w:val="0"/>
                    <w:autoSpaceDN w:val="0"/>
                    <w:adjustRightInd w:val="0"/>
                    <w:ind w:left="450" w:hanging="450"/>
                    <w:rPr>
                      <w:rFonts w:cstheme="minorHAnsi"/>
                      <w:sz w:val="18"/>
                      <w:szCs w:val="18"/>
                    </w:rPr>
                  </w:pPr>
                  <w:r w:rsidRPr="0087199A">
                    <w:rPr>
                      <w:rFonts w:cstheme="minorHAnsi"/>
                      <w:sz w:val="18"/>
                      <w:szCs w:val="18"/>
                    </w:rPr>
                    <w:t xml:space="preserve">     c. Solve word problems involving multiplication of a fraction by a whole number, e.g., by using visual fraction models and equations to represent the problem. </w:t>
                  </w:r>
                  <w:r w:rsidRPr="0087199A">
                    <w:rPr>
                      <w:rFonts w:cstheme="minorHAnsi"/>
                      <w:i/>
                      <w:iCs/>
                      <w:sz w:val="18"/>
                      <w:szCs w:val="18"/>
                    </w:rPr>
                    <w:t>For example, if each person at a party will</w:t>
                  </w:r>
                  <w:r w:rsidRPr="0087199A">
                    <w:rPr>
                      <w:rFonts w:cstheme="minorHAnsi"/>
                      <w:sz w:val="18"/>
                      <w:szCs w:val="18"/>
                    </w:rPr>
                    <w:t xml:space="preserve"> </w:t>
                  </w:r>
                  <w:r w:rsidRPr="0087199A">
                    <w:rPr>
                      <w:rFonts w:cstheme="minorHAnsi"/>
                      <w:i/>
                      <w:iCs/>
                      <w:sz w:val="18"/>
                      <w:szCs w:val="18"/>
                    </w:rPr>
                    <w:t xml:space="preserve"> eat 3/8 of a pound of roast beef, and there will be 5 people at the party, how many pounds of roast beef will be needed? Between what two whole numbers does your answer lie?</w:t>
                  </w:r>
                </w:p>
              </w:tc>
              <w:tc>
                <w:tcPr>
                  <w:tcW w:w="6290" w:type="dxa"/>
                </w:tcPr>
                <w:p w:rsidR="0087199A" w:rsidRPr="0087199A" w:rsidRDefault="0087199A" w:rsidP="008D3B1A">
                  <w:pPr>
                    <w:pStyle w:val="ListParagraph"/>
                    <w:numPr>
                      <w:ilvl w:val="0"/>
                      <w:numId w:val="29"/>
                    </w:numPr>
                    <w:autoSpaceDE w:val="0"/>
                    <w:autoSpaceDN w:val="0"/>
                    <w:adjustRightInd w:val="0"/>
                    <w:rPr>
                      <w:rFonts w:cstheme="minorHAnsi"/>
                      <w:sz w:val="18"/>
                      <w:szCs w:val="18"/>
                    </w:rPr>
                  </w:pPr>
                  <w:r w:rsidRPr="0087199A">
                    <w:rPr>
                      <w:rFonts w:cstheme="minorHAnsi"/>
                      <w:sz w:val="18"/>
                      <w:szCs w:val="18"/>
                    </w:rPr>
                    <w:t>I can solve word problems involving multiplication of a fraction</w:t>
                  </w:r>
                  <w:r w:rsidR="008D3B1A">
                    <w:rPr>
                      <w:rFonts w:cstheme="minorHAnsi"/>
                      <w:sz w:val="18"/>
                      <w:szCs w:val="18"/>
                    </w:rPr>
                    <w:t>.</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6475"/>
              <w:gridCol w:w="1800"/>
              <w:gridCol w:w="6115"/>
            </w:tblGrid>
            <w:tr w:rsidR="0012239A" w:rsidRPr="0012239A" w:rsidTr="0012239A">
              <w:tc>
                <w:tcPr>
                  <w:tcW w:w="14390" w:type="dxa"/>
                  <w:gridSpan w:val="3"/>
                  <w:shd w:val="clear" w:color="auto" w:fill="000000" w:themeFill="text1"/>
                </w:tcPr>
                <w:p w:rsidR="0012239A" w:rsidRPr="0012239A" w:rsidRDefault="0012239A" w:rsidP="0012239A">
                  <w:pPr>
                    <w:jc w:val="center"/>
                    <w:rPr>
                      <w:b/>
                      <w:color w:val="FFFFFF" w:themeColor="background1"/>
                    </w:rPr>
                  </w:pPr>
                  <w:r w:rsidRPr="0012239A">
                    <w:rPr>
                      <w:b/>
                      <w:color w:val="FFFFFF" w:themeColor="background1"/>
                    </w:rPr>
                    <w:t>What does this standard mean the students will know and be able to do?</w:t>
                  </w:r>
                </w:p>
              </w:tc>
            </w:tr>
            <w:tr w:rsidR="0012239A" w:rsidRPr="0012239A" w:rsidTr="0012239A">
              <w:tc>
                <w:tcPr>
                  <w:tcW w:w="14390" w:type="dxa"/>
                  <w:gridSpan w:val="3"/>
                  <w:shd w:val="clear" w:color="auto" w:fill="F2F2F2" w:themeFill="background1" w:themeFillShade="F2"/>
                </w:tcPr>
                <w:p w:rsidR="0012239A" w:rsidRPr="00FF2BD8" w:rsidRDefault="0087199A" w:rsidP="0087199A">
                  <w:pPr>
                    <w:autoSpaceDE w:val="0"/>
                    <w:autoSpaceDN w:val="0"/>
                    <w:adjustRightInd w:val="0"/>
                    <w:rPr>
                      <w:rFonts w:cs="Verdana"/>
                      <w:sz w:val="18"/>
                      <w:szCs w:val="18"/>
                    </w:rPr>
                  </w:pPr>
                  <w:r w:rsidRPr="00FF2BD8">
                    <w:rPr>
                      <w:rFonts w:cs="Verdana"/>
                      <w:sz w:val="18"/>
                      <w:szCs w:val="18"/>
                    </w:rPr>
                    <w:t>Students need many opportunities to work with problems in context to understand the connections between models and corresponding equations. Contexts involving a whole number times a fraction lend themselves to modeling and examining patterns. This standard builds on students’ work of adding fractions and extending that work into multiplication</w:t>
                  </w:r>
                  <w:r w:rsidR="00D32D4B" w:rsidRPr="00FF2BD8">
                    <w:rPr>
                      <w:rFonts w:cs="Verdana"/>
                      <w:sz w:val="18"/>
                      <w:szCs w:val="18"/>
                    </w:rPr>
                    <w:t xml:space="preserve"> (4a)</w:t>
                  </w:r>
                  <w:r w:rsidRPr="00FF2BD8">
                    <w:rPr>
                      <w:rFonts w:cs="Verdana"/>
                      <w:sz w:val="18"/>
                      <w:szCs w:val="18"/>
                    </w:rPr>
                    <w:t>.</w:t>
                  </w:r>
                </w:p>
                <w:p w:rsidR="00D32D4B" w:rsidRPr="00FF2BD8" w:rsidRDefault="00D32D4B" w:rsidP="0087199A">
                  <w:pPr>
                    <w:autoSpaceDE w:val="0"/>
                    <w:autoSpaceDN w:val="0"/>
                    <w:adjustRightInd w:val="0"/>
                    <w:rPr>
                      <w:rFonts w:cs="Verdana"/>
                      <w:sz w:val="10"/>
                      <w:szCs w:val="10"/>
                    </w:rPr>
                  </w:pPr>
                </w:p>
                <w:p w:rsidR="00D32D4B" w:rsidRPr="00FF2BD8" w:rsidRDefault="00D32D4B" w:rsidP="00D32D4B">
                  <w:pPr>
                    <w:autoSpaceDE w:val="0"/>
                    <w:autoSpaceDN w:val="0"/>
                    <w:adjustRightInd w:val="0"/>
                    <w:rPr>
                      <w:rFonts w:cs="Verdana"/>
                      <w:sz w:val="18"/>
                      <w:szCs w:val="18"/>
                    </w:rPr>
                  </w:pPr>
                  <w:r w:rsidRPr="00FF2BD8">
                    <w:rPr>
                      <w:rFonts w:cs="Verdana"/>
                      <w:sz w:val="18"/>
                      <w:szCs w:val="18"/>
                    </w:rPr>
                    <w:t>This standard extends the idea of multiplication as repeated addition 4b) Students are expected to use and create visual fraction models to multiply a whole number by a fraction.</w:t>
                  </w:r>
                </w:p>
                <w:p w:rsidR="00D32D4B" w:rsidRPr="00FF2BD8" w:rsidRDefault="00D32D4B" w:rsidP="00D32D4B">
                  <w:pPr>
                    <w:autoSpaceDE w:val="0"/>
                    <w:autoSpaceDN w:val="0"/>
                    <w:adjustRightInd w:val="0"/>
                    <w:rPr>
                      <w:rFonts w:cs="Verdana"/>
                      <w:sz w:val="10"/>
                      <w:szCs w:val="10"/>
                    </w:rPr>
                  </w:pPr>
                </w:p>
                <w:p w:rsidR="00D32D4B" w:rsidRPr="0012239A" w:rsidRDefault="00D32D4B" w:rsidP="0087199A">
                  <w:pPr>
                    <w:autoSpaceDE w:val="0"/>
                    <w:autoSpaceDN w:val="0"/>
                    <w:adjustRightInd w:val="0"/>
                    <w:rPr>
                      <w:rFonts w:cs="Verdana"/>
                      <w:sz w:val="20"/>
                      <w:szCs w:val="20"/>
                    </w:rPr>
                  </w:pPr>
                  <w:r w:rsidRPr="00FF2BD8">
                    <w:rPr>
                      <w:rFonts w:cs="Verdana"/>
                      <w:sz w:val="18"/>
                      <w:szCs w:val="18"/>
                    </w:rPr>
                    <w:t>This standard calls for students to use visual fraction models (Area, Linear and Set Models) to solve word problems related to multiplying a whole number by a fraction (4c).</w:t>
                  </w:r>
                </w:p>
              </w:tc>
            </w:tr>
            <w:tr w:rsidR="00D32D4B" w:rsidRPr="0012239A" w:rsidTr="00FF2BD8">
              <w:tc>
                <w:tcPr>
                  <w:tcW w:w="6475" w:type="dxa"/>
                  <w:shd w:val="clear" w:color="auto" w:fill="BFBFBF" w:themeFill="background1" w:themeFillShade="BF"/>
                </w:tcPr>
                <w:p w:rsidR="00D32D4B" w:rsidRPr="0012239A" w:rsidRDefault="00D32D4B" w:rsidP="0012239A">
                  <w:pPr>
                    <w:jc w:val="center"/>
                    <w:rPr>
                      <w:b/>
                      <w:sz w:val="20"/>
                      <w:szCs w:val="20"/>
                    </w:rPr>
                  </w:pPr>
                  <w:r>
                    <w:rPr>
                      <w:b/>
                      <w:sz w:val="20"/>
                      <w:szCs w:val="20"/>
                    </w:rPr>
                    <w:t>Example 4a:</w:t>
                  </w:r>
                </w:p>
              </w:tc>
              <w:tc>
                <w:tcPr>
                  <w:tcW w:w="1800" w:type="dxa"/>
                  <w:shd w:val="clear" w:color="auto" w:fill="BFBFBF" w:themeFill="background1" w:themeFillShade="BF"/>
                </w:tcPr>
                <w:p w:rsidR="00D32D4B" w:rsidRPr="0012239A" w:rsidRDefault="00D32D4B" w:rsidP="00D32D4B">
                  <w:pPr>
                    <w:jc w:val="center"/>
                    <w:rPr>
                      <w:b/>
                      <w:sz w:val="20"/>
                      <w:szCs w:val="20"/>
                    </w:rPr>
                  </w:pPr>
                  <w:r w:rsidRPr="0012239A">
                    <w:rPr>
                      <w:b/>
                      <w:sz w:val="20"/>
                      <w:szCs w:val="20"/>
                    </w:rPr>
                    <w:t xml:space="preserve">Example </w:t>
                  </w:r>
                  <w:r>
                    <w:rPr>
                      <w:b/>
                      <w:sz w:val="20"/>
                      <w:szCs w:val="20"/>
                    </w:rPr>
                    <w:t>4b:</w:t>
                  </w:r>
                  <w:r w:rsidRPr="0012239A">
                    <w:rPr>
                      <w:b/>
                      <w:sz w:val="20"/>
                      <w:szCs w:val="20"/>
                    </w:rPr>
                    <w:t xml:space="preserve">   </w:t>
                  </w:r>
                </w:p>
              </w:tc>
              <w:tc>
                <w:tcPr>
                  <w:tcW w:w="6115" w:type="dxa"/>
                  <w:shd w:val="clear" w:color="auto" w:fill="BFBFBF" w:themeFill="background1" w:themeFillShade="BF"/>
                </w:tcPr>
                <w:p w:rsidR="00D32D4B" w:rsidRPr="0012239A" w:rsidRDefault="00FF2BD8" w:rsidP="0012239A">
                  <w:pPr>
                    <w:jc w:val="center"/>
                    <w:rPr>
                      <w:b/>
                      <w:sz w:val="20"/>
                      <w:szCs w:val="20"/>
                    </w:rPr>
                  </w:pPr>
                  <w:r>
                    <w:rPr>
                      <w:b/>
                      <w:sz w:val="20"/>
                      <w:szCs w:val="20"/>
                    </w:rPr>
                    <w:t>Example 4c:</w:t>
                  </w:r>
                </w:p>
              </w:tc>
            </w:tr>
            <w:tr w:rsidR="00D32D4B" w:rsidRPr="0012239A" w:rsidTr="00FF2BD8">
              <w:trPr>
                <w:trHeight w:val="494"/>
              </w:trPr>
              <w:tc>
                <w:tcPr>
                  <w:tcW w:w="6475" w:type="dxa"/>
                  <w:shd w:val="clear" w:color="auto" w:fill="FFFFFF" w:themeFill="background1"/>
                </w:tcPr>
                <w:p w:rsidR="00D32D4B" w:rsidRDefault="00D32D4B" w:rsidP="00D32D4B">
                  <w:pPr>
                    <w:autoSpaceDE w:val="0"/>
                    <w:autoSpaceDN w:val="0"/>
                    <w:adjustRightInd w:val="0"/>
                    <w:rPr>
                      <w:rFonts w:cs="Verdana"/>
                      <w:sz w:val="16"/>
                      <w:szCs w:val="16"/>
                    </w:rPr>
                  </w:pPr>
                  <w:r w:rsidRPr="00D32D4B">
                    <w:rPr>
                      <w:rFonts w:cs="Verdana"/>
                      <w:sz w:val="16"/>
                      <w:szCs w:val="16"/>
                    </w:rPr>
                    <w:t>If each person at a party eats 3/8 of a pound of roast beef, and there are 5 people at the party, how many pounds of roast beef are needed? Between what two whole numbers does your answer lie?</w:t>
                  </w:r>
                </w:p>
                <w:p w:rsidR="00D32D4B" w:rsidRPr="00D32D4B" w:rsidRDefault="00FF2BD8" w:rsidP="00D32D4B">
                  <w:pPr>
                    <w:autoSpaceDE w:val="0"/>
                    <w:autoSpaceDN w:val="0"/>
                    <w:adjustRightInd w:val="0"/>
                    <w:jc w:val="center"/>
                    <w:rPr>
                      <w:rFonts w:cs="Verdana"/>
                      <w:sz w:val="16"/>
                      <w:szCs w:val="16"/>
                    </w:rPr>
                  </w:pPr>
                  <w:r>
                    <w:object w:dxaOrig="7575" w:dyaOrig="2790">
                      <v:shape id="_x0000_i1034" type="#_x0000_t75" style="width:163.65pt;height:59.85pt" o:ole="">
                        <v:imagedata r:id="rId72" o:title=""/>
                      </v:shape>
                      <o:OLEObject Type="Embed" ProgID="PBrush" ShapeID="_x0000_i1034" DrawAspect="Content" ObjectID="_1430911657" r:id="rId73"/>
                    </w:object>
                  </w:r>
                </w:p>
              </w:tc>
              <w:tc>
                <w:tcPr>
                  <w:tcW w:w="1800" w:type="dxa"/>
                  <w:shd w:val="clear" w:color="auto" w:fill="FFFFFF" w:themeFill="background1"/>
                </w:tcPr>
                <w:p w:rsidR="00FF2BD8" w:rsidRDefault="00D32D4B" w:rsidP="00D32D4B">
                  <w:pPr>
                    <w:autoSpaceDE w:val="0"/>
                    <w:autoSpaceDN w:val="0"/>
                    <w:adjustRightInd w:val="0"/>
                    <w:jc w:val="center"/>
                    <w:rPr>
                      <w:rFonts w:cs="Verdana"/>
                      <w:sz w:val="20"/>
                    </w:rPr>
                  </w:pPr>
                  <w:r w:rsidRPr="00D32D4B">
                    <w:rPr>
                      <w:rFonts w:cs="Verdana"/>
                      <w:sz w:val="20"/>
                    </w:rPr>
                    <w:t>3 x (2/5) =</w:t>
                  </w:r>
                </w:p>
                <w:p w:rsidR="00FF2BD8" w:rsidRDefault="00D32D4B" w:rsidP="00D32D4B">
                  <w:pPr>
                    <w:autoSpaceDE w:val="0"/>
                    <w:autoSpaceDN w:val="0"/>
                    <w:adjustRightInd w:val="0"/>
                    <w:jc w:val="center"/>
                    <w:rPr>
                      <w:rFonts w:cs="Verdana"/>
                      <w:sz w:val="20"/>
                    </w:rPr>
                  </w:pPr>
                  <w:r w:rsidRPr="00D32D4B">
                    <w:rPr>
                      <w:rFonts w:cs="Verdana"/>
                      <w:sz w:val="20"/>
                    </w:rPr>
                    <w:t xml:space="preserve"> 2/5 + 2/5 + 2/5</w:t>
                  </w:r>
                  <w:r w:rsidR="00FF2BD8">
                    <w:rPr>
                      <w:rFonts w:cs="Verdana"/>
                      <w:sz w:val="20"/>
                    </w:rPr>
                    <w:t xml:space="preserve"> </w:t>
                  </w:r>
                  <w:r w:rsidRPr="00D32D4B">
                    <w:rPr>
                      <w:rFonts w:cs="Verdana"/>
                      <w:sz w:val="20"/>
                    </w:rPr>
                    <w:t xml:space="preserve">= </w:t>
                  </w:r>
                </w:p>
                <w:p w:rsidR="00FF2BD8" w:rsidRDefault="00D32D4B" w:rsidP="00D32D4B">
                  <w:pPr>
                    <w:autoSpaceDE w:val="0"/>
                    <w:autoSpaceDN w:val="0"/>
                    <w:adjustRightInd w:val="0"/>
                    <w:jc w:val="center"/>
                    <w:rPr>
                      <w:rFonts w:cs="Verdana"/>
                      <w:sz w:val="20"/>
                    </w:rPr>
                  </w:pPr>
                  <w:r w:rsidRPr="00D32D4B">
                    <w:rPr>
                      <w:rFonts w:cs="Verdana"/>
                      <w:sz w:val="20"/>
                    </w:rPr>
                    <w:t xml:space="preserve">6/5 = </w:t>
                  </w:r>
                </w:p>
                <w:p w:rsidR="00D32D4B" w:rsidRPr="00D32D4B" w:rsidRDefault="00D32D4B" w:rsidP="00D32D4B">
                  <w:pPr>
                    <w:autoSpaceDE w:val="0"/>
                    <w:autoSpaceDN w:val="0"/>
                    <w:adjustRightInd w:val="0"/>
                    <w:jc w:val="center"/>
                    <w:rPr>
                      <w:rFonts w:cs="Verdana"/>
                      <w:sz w:val="20"/>
                    </w:rPr>
                  </w:pPr>
                  <w:r w:rsidRPr="00D32D4B">
                    <w:rPr>
                      <w:rFonts w:cs="Verdana"/>
                      <w:sz w:val="20"/>
                    </w:rPr>
                    <w:t>6 X (1/5)</w:t>
                  </w:r>
                </w:p>
              </w:tc>
              <w:tc>
                <w:tcPr>
                  <w:tcW w:w="6115" w:type="dxa"/>
                  <w:shd w:val="clear" w:color="auto" w:fill="FFFFFF" w:themeFill="background1"/>
                </w:tcPr>
                <w:p w:rsidR="00D32D4B" w:rsidRPr="00FF2BD8" w:rsidRDefault="00D32D4B" w:rsidP="00D32D4B">
                  <w:pPr>
                    <w:autoSpaceDE w:val="0"/>
                    <w:autoSpaceDN w:val="0"/>
                    <w:adjustRightInd w:val="0"/>
                    <w:rPr>
                      <w:rFonts w:cs="Verdana"/>
                      <w:b/>
                      <w:sz w:val="18"/>
                      <w:szCs w:val="18"/>
                    </w:rPr>
                  </w:pPr>
                  <w:r w:rsidRPr="00FF2BD8">
                    <w:rPr>
                      <w:rFonts w:cs="Verdana"/>
                      <w:b/>
                      <w:sz w:val="18"/>
                      <w:szCs w:val="18"/>
                    </w:rPr>
                    <w:t>Student 1</w:t>
                  </w:r>
                </w:p>
                <w:p w:rsidR="00D32D4B" w:rsidRPr="00FF2BD8" w:rsidRDefault="00D32D4B" w:rsidP="00D32D4B">
                  <w:pPr>
                    <w:autoSpaceDE w:val="0"/>
                    <w:autoSpaceDN w:val="0"/>
                    <w:adjustRightInd w:val="0"/>
                    <w:rPr>
                      <w:rFonts w:cs="Verdana"/>
                      <w:sz w:val="18"/>
                      <w:szCs w:val="18"/>
                    </w:rPr>
                  </w:pPr>
                  <w:r w:rsidRPr="00FF2BD8">
                    <w:rPr>
                      <w:rFonts w:cs="Verdana"/>
                      <w:sz w:val="18"/>
                      <w:szCs w:val="18"/>
                    </w:rPr>
                    <w:t>Draws a number line to show 4 jumps of ½.</w:t>
                  </w:r>
                </w:p>
                <w:p w:rsidR="00D32D4B" w:rsidRPr="00FF2BD8" w:rsidRDefault="00D32D4B" w:rsidP="00D32D4B">
                  <w:pPr>
                    <w:autoSpaceDE w:val="0"/>
                    <w:autoSpaceDN w:val="0"/>
                    <w:adjustRightInd w:val="0"/>
                    <w:rPr>
                      <w:rFonts w:cs="Verdana"/>
                      <w:b/>
                      <w:sz w:val="18"/>
                      <w:szCs w:val="18"/>
                    </w:rPr>
                  </w:pPr>
                  <w:r w:rsidRPr="00FF2BD8">
                    <w:rPr>
                      <w:rFonts w:cs="Verdana"/>
                      <w:b/>
                      <w:sz w:val="18"/>
                      <w:szCs w:val="18"/>
                    </w:rPr>
                    <w:t>Student 2</w:t>
                  </w:r>
                </w:p>
                <w:p w:rsidR="00D32D4B" w:rsidRPr="00FF2BD8" w:rsidRDefault="00D32D4B" w:rsidP="00D32D4B">
                  <w:pPr>
                    <w:autoSpaceDE w:val="0"/>
                    <w:autoSpaceDN w:val="0"/>
                    <w:adjustRightInd w:val="0"/>
                    <w:rPr>
                      <w:rFonts w:cs="Verdana"/>
                      <w:sz w:val="18"/>
                      <w:szCs w:val="18"/>
                    </w:rPr>
                  </w:pPr>
                  <w:r w:rsidRPr="00FF2BD8">
                    <w:rPr>
                      <w:rFonts w:cs="Verdana"/>
                      <w:sz w:val="18"/>
                      <w:szCs w:val="18"/>
                    </w:rPr>
                    <w:t>Draws and area model showing 4 pieces of ½ joined together to equal 2.</w:t>
                  </w:r>
                </w:p>
                <w:p w:rsidR="00D32D4B" w:rsidRPr="00FF2BD8" w:rsidRDefault="00D32D4B" w:rsidP="00D32D4B">
                  <w:pPr>
                    <w:autoSpaceDE w:val="0"/>
                    <w:autoSpaceDN w:val="0"/>
                    <w:adjustRightInd w:val="0"/>
                    <w:rPr>
                      <w:rFonts w:cs="Verdana"/>
                      <w:b/>
                      <w:sz w:val="18"/>
                      <w:szCs w:val="18"/>
                    </w:rPr>
                  </w:pPr>
                  <w:r w:rsidRPr="00FF2BD8">
                    <w:rPr>
                      <w:rFonts w:cs="Verdana"/>
                      <w:b/>
                      <w:sz w:val="18"/>
                      <w:szCs w:val="18"/>
                    </w:rPr>
                    <w:t>Student 3</w:t>
                  </w:r>
                </w:p>
                <w:p w:rsidR="00D32D4B" w:rsidRPr="0012239A" w:rsidRDefault="00D32D4B" w:rsidP="00D32D4B">
                  <w:pPr>
                    <w:autoSpaceDE w:val="0"/>
                    <w:autoSpaceDN w:val="0"/>
                    <w:adjustRightInd w:val="0"/>
                    <w:rPr>
                      <w:rFonts w:cs="Verdana"/>
                      <w:sz w:val="20"/>
                    </w:rPr>
                  </w:pPr>
                  <w:r w:rsidRPr="00FF2BD8">
                    <w:rPr>
                      <w:rFonts w:cs="Verdana"/>
                      <w:sz w:val="18"/>
                      <w:szCs w:val="18"/>
                    </w:rPr>
                    <w:t>Draws an area model representing 4 X ½ on a grid, dividing each row into ½ to represent the multiplier.</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14385"/>
            </w:tblGrid>
            <w:tr w:rsidR="0012239A" w:rsidRPr="0012239A" w:rsidTr="0012239A">
              <w:tc>
                <w:tcPr>
                  <w:tcW w:w="14385" w:type="dxa"/>
                  <w:shd w:val="clear" w:color="auto" w:fill="000000" w:themeFill="text1"/>
                </w:tcPr>
                <w:p w:rsidR="0012239A" w:rsidRPr="0012239A" w:rsidRDefault="0012239A" w:rsidP="00FF2BD8">
                  <w:pPr>
                    <w:jc w:val="center"/>
                    <w:rPr>
                      <w:b/>
                    </w:rPr>
                  </w:pPr>
                  <w:r w:rsidRPr="0012239A">
                    <w:rPr>
                      <w:b/>
                    </w:rPr>
                    <w:t xml:space="preserve">Lessons and Resources for </w:t>
                  </w:r>
                  <w:r w:rsidR="00FF2BD8">
                    <w:rPr>
                      <w:b/>
                    </w:rPr>
                    <w:t>Number and Operations in Fractions 4</w:t>
                  </w:r>
                </w:p>
              </w:tc>
            </w:tr>
          </w:tbl>
          <w:tbl>
            <w:tblPr>
              <w:tblStyle w:val="TableGrid"/>
              <w:tblW w:w="0" w:type="auto"/>
              <w:tblLook w:val="04A0" w:firstRow="1" w:lastRow="0" w:firstColumn="1" w:lastColumn="0" w:noHBand="0" w:noVBand="1"/>
            </w:tblPr>
            <w:tblGrid>
              <w:gridCol w:w="7192"/>
              <w:gridCol w:w="7193"/>
            </w:tblGrid>
            <w:tr w:rsidR="001C7B20" w:rsidRPr="00234A5E" w:rsidTr="001C7B20">
              <w:trPr>
                <w:trHeight w:val="224"/>
              </w:trPr>
              <w:tc>
                <w:tcPr>
                  <w:tcW w:w="7192" w:type="dxa"/>
                  <w:shd w:val="clear" w:color="auto" w:fill="auto"/>
                </w:tcPr>
                <w:p w:rsidR="001C7B20" w:rsidRPr="00234A5E" w:rsidRDefault="00B455FC" w:rsidP="001C7B20">
                  <w:pPr>
                    <w:rPr>
                      <w:sz w:val="18"/>
                      <w:szCs w:val="18"/>
                    </w:rPr>
                  </w:pPr>
                  <w:hyperlink r:id="rId74" w:history="1">
                    <w:r w:rsidR="001C7B20" w:rsidRPr="001C7B20">
                      <w:rPr>
                        <w:rStyle w:val="Hyperlink"/>
                        <w:sz w:val="18"/>
                        <w:szCs w:val="18"/>
                      </w:rPr>
                      <w:t>Fraction Story Bank</w:t>
                    </w:r>
                  </w:hyperlink>
                </w:p>
              </w:tc>
              <w:tc>
                <w:tcPr>
                  <w:tcW w:w="7193" w:type="dxa"/>
                  <w:shd w:val="clear" w:color="auto" w:fill="auto"/>
                </w:tcPr>
                <w:p w:rsidR="001C7B20" w:rsidRPr="00234A5E" w:rsidRDefault="001C7B20" w:rsidP="001C7B20">
                  <w:pPr>
                    <w:rPr>
                      <w:sz w:val="18"/>
                      <w:szCs w:val="18"/>
                    </w:rPr>
                  </w:pPr>
                </w:p>
              </w:tc>
            </w:tr>
          </w:tbl>
          <w:p w:rsidR="0012239A" w:rsidRDefault="0012239A" w:rsidP="0012239A">
            <w:pPr>
              <w:rPr>
                <w:sz w:val="14"/>
              </w:rPr>
            </w:pPr>
          </w:p>
          <w:p w:rsidR="00D2360C" w:rsidRPr="0012239A" w:rsidRDefault="00D2360C" w:rsidP="0012239A">
            <w:pPr>
              <w:rPr>
                <w:sz w:val="14"/>
              </w:rPr>
            </w:pPr>
          </w:p>
          <w:tbl>
            <w:tblPr>
              <w:tblStyle w:val="TableGrid1"/>
              <w:tblW w:w="0" w:type="auto"/>
              <w:tblLook w:val="04A0" w:firstRow="1" w:lastRow="0" w:firstColumn="1" w:lastColumn="0" w:noHBand="0" w:noVBand="1"/>
            </w:tblPr>
            <w:tblGrid>
              <w:gridCol w:w="4796"/>
              <w:gridCol w:w="4797"/>
              <w:gridCol w:w="4797"/>
            </w:tblGrid>
            <w:tr w:rsidR="00FF2BD8" w:rsidRPr="0012239A" w:rsidTr="001C7B20">
              <w:tc>
                <w:tcPr>
                  <w:tcW w:w="14390" w:type="dxa"/>
                  <w:gridSpan w:val="3"/>
                  <w:shd w:val="clear" w:color="auto" w:fill="000000" w:themeFill="text1"/>
                </w:tcPr>
                <w:p w:rsidR="00FF2BD8" w:rsidRPr="0012239A" w:rsidRDefault="00FF2BD8" w:rsidP="001C7B20">
                  <w:pPr>
                    <w:jc w:val="center"/>
                    <w:rPr>
                      <w:b/>
                    </w:rPr>
                  </w:pPr>
                  <w:r w:rsidRPr="0012239A">
                    <w:rPr>
                      <w:b/>
                    </w:rPr>
                    <w:t>Emphasized Standards for Mathematical Practice</w:t>
                  </w:r>
                </w:p>
              </w:tc>
            </w:tr>
            <w:tr w:rsidR="00FF2BD8" w:rsidRPr="00A24427" w:rsidTr="00D2360C">
              <w:trPr>
                <w:trHeight w:val="377"/>
              </w:trPr>
              <w:tc>
                <w:tcPr>
                  <w:tcW w:w="4796" w:type="dxa"/>
                  <w:shd w:val="clear" w:color="auto" w:fill="FFFFFF" w:themeFill="background1"/>
                </w:tcPr>
                <w:p w:rsidR="00FF2BD8" w:rsidRPr="00A24427" w:rsidRDefault="00476A53" w:rsidP="001C7B20">
                  <w:pPr>
                    <w:rPr>
                      <w:sz w:val="18"/>
                      <w:szCs w:val="18"/>
                    </w:rPr>
                  </w:pPr>
                  <w:hyperlink r:id="rId75" w:history="1">
                    <w:r w:rsidRPr="00F75DE4">
                      <w:rPr>
                        <w:rStyle w:val="Hyperlink"/>
                        <w:sz w:val="18"/>
                        <w:szCs w:val="18"/>
                      </w:rPr>
                      <w:t>1. Make sense of problems and persevere in solving them.</w:t>
                    </w:r>
                  </w:hyperlink>
                </w:p>
              </w:tc>
              <w:tc>
                <w:tcPr>
                  <w:tcW w:w="4797" w:type="dxa"/>
                  <w:shd w:val="clear" w:color="auto" w:fill="FFFFFF" w:themeFill="background1"/>
                </w:tcPr>
                <w:p w:rsidR="00FF2BD8" w:rsidRPr="00A24427" w:rsidRDefault="00476A53" w:rsidP="001C7B20">
                  <w:pPr>
                    <w:rPr>
                      <w:sz w:val="18"/>
                      <w:szCs w:val="18"/>
                    </w:rPr>
                  </w:pPr>
                  <w:hyperlink r:id="rId76" w:history="1">
                    <w:r w:rsidRPr="00F75DE4">
                      <w:rPr>
                        <w:rStyle w:val="Hyperlink"/>
                        <w:sz w:val="18"/>
                        <w:szCs w:val="18"/>
                      </w:rPr>
                      <w:t>2. Reason abstractly and quantitatively.</w:t>
                    </w:r>
                  </w:hyperlink>
                </w:p>
              </w:tc>
              <w:tc>
                <w:tcPr>
                  <w:tcW w:w="4797" w:type="dxa"/>
                  <w:shd w:val="clear" w:color="auto" w:fill="FFFFFF" w:themeFill="background1"/>
                </w:tcPr>
                <w:p w:rsidR="00FF2BD8" w:rsidRPr="00A24427" w:rsidRDefault="00476A53" w:rsidP="001C7B20">
                  <w:pPr>
                    <w:rPr>
                      <w:sz w:val="18"/>
                      <w:szCs w:val="18"/>
                    </w:rPr>
                  </w:pPr>
                  <w:hyperlink r:id="rId77" w:history="1">
                    <w:r w:rsidRPr="00F75DE4">
                      <w:rPr>
                        <w:rStyle w:val="Hyperlink"/>
                        <w:sz w:val="18"/>
                        <w:szCs w:val="18"/>
                      </w:rPr>
                      <w:t>4. Model with mathematics.</w:t>
                    </w:r>
                  </w:hyperlink>
                </w:p>
              </w:tc>
            </w:tr>
            <w:tr w:rsidR="00FF2BD8" w:rsidRPr="00A24427" w:rsidTr="00D2360C">
              <w:trPr>
                <w:trHeight w:val="467"/>
              </w:trPr>
              <w:tc>
                <w:tcPr>
                  <w:tcW w:w="4796" w:type="dxa"/>
                  <w:shd w:val="clear" w:color="auto" w:fill="FFFFFF" w:themeFill="background1"/>
                </w:tcPr>
                <w:p w:rsidR="00FF2BD8" w:rsidRPr="00A24427" w:rsidRDefault="00476A53" w:rsidP="001C7B20">
                  <w:pPr>
                    <w:rPr>
                      <w:sz w:val="18"/>
                      <w:szCs w:val="18"/>
                    </w:rPr>
                  </w:pPr>
                  <w:hyperlink r:id="rId78" w:history="1">
                    <w:r w:rsidRPr="004D42AA">
                      <w:rPr>
                        <w:rStyle w:val="Hyperlink"/>
                        <w:sz w:val="18"/>
                        <w:szCs w:val="18"/>
                      </w:rPr>
                      <w:t>6. Attend to precision.</w:t>
                    </w:r>
                  </w:hyperlink>
                </w:p>
              </w:tc>
              <w:tc>
                <w:tcPr>
                  <w:tcW w:w="4797" w:type="dxa"/>
                  <w:shd w:val="clear" w:color="auto" w:fill="FFFFFF" w:themeFill="background1"/>
                </w:tcPr>
                <w:p w:rsidR="00FF2BD8" w:rsidRPr="00A24427" w:rsidRDefault="00476A53" w:rsidP="001C7B20">
                  <w:pPr>
                    <w:rPr>
                      <w:sz w:val="18"/>
                      <w:szCs w:val="18"/>
                    </w:rPr>
                  </w:pPr>
                  <w:hyperlink r:id="rId79" w:history="1">
                    <w:r w:rsidRPr="00CF18B0">
                      <w:rPr>
                        <w:rStyle w:val="Hyperlink"/>
                        <w:sz w:val="18"/>
                        <w:szCs w:val="18"/>
                      </w:rPr>
                      <w:t>7. Look for and make use of structure.</w:t>
                    </w:r>
                  </w:hyperlink>
                </w:p>
              </w:tc>
              <w:tc>
                <w:tcPr>
                  <w:tcW w:w="4797" w:type="dxa"/>
                  <w:shd w:val="clear" w:color="auto" w:fill="FFFFFF" w:themeFill="background1"/>
                </w:tcPr>
                <w:p w:rsidR="00FF2BD8" w:rsidRPr="00A24427" w:rsidRDefault="00476A53" w:rsidP="001C7B20">
                  <w:pPr>
                    <w:rPr>
                      <w:sz w:val="18"/>
                      <w:szCs w:val="18"/>
                    </w:rPr>
                  </w:pPr>
                  <w:hyperlink r:id="rId80" w:history="1">
                    <w:r w:rsidRPr="004D42AA">
                      <w:rPr>
                        <w:rStyle w:val="Hyperlink"/>
                        <w:sz w:val="18"/>
                        <w:szCs w:val="18"/>
                      </w:rPr>
                      <w:t>8. Look for and express regularity in repeated reasoning.</w:t>
                    </w:r>
                  </w:hyperlink>
                </w:p>
              </w:tc>
            </w:tr>
          </w:tbl>
          <w:p w:rsidR="0012239A" w:rsidRPr="0012239A" w:rsidRDefault="0012239A" w:rsidP="0012239A">
            <w:pPr>
              <w:rPr>
                <w:sz w:val="14"/>
              </w:rPr>
            </w:pPr>
          </w:p>
        </w:tc>
      </w:tr>
    </w:tbl>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Default="0012239A" w:rsidP="0012239A">
      <w:pPr>
        <w:spacing w:after="0"/>
        <w:rPr>
          <w:sz w:val="14"/>
        </w:rPr>
      </w:pPr>
    </w:p>
    <w:p w:rsidR="00476A53" w:rsidRDefault="00476A53" w:rsidP="0012239A">
      <w:pPr>
        <w:spacing w:after="0"/>
        <w:rPr>
          <w:sz w:val="14"/>
        </w:rPr>
      </w:pPr>
    </w:p>
    <w:p w:rsidR="00476A53" w:rsidRPr="0012239A" w:rsidRDefault="00476A53" w:rsidP="0012239A">
      <w:pPr>
        <w:spacing w:after="0"/>
        <w:rPr>
          <w:sz w:val="14"/>
        </w:rPr>
      </w:pPr>
    </w:p>
    <w:p w:rsidR="0012239A" w:rsidRPr="0012239A" w:rsidRDefault="0012239A" w:rsidP="0012239A">
      <w:pPr>
        <w:spacing w:after="0"/>
        <w:rPr>
          <w:sz w:val="14"/>
        </w:rPr>
      </w:pPr>
    </w:p>
    <w:tbl>
      <w:tblPr>
        <w:tblStyle w:val="TableGrid1"/>
        <w:tblW w:w="0" w:type="auto"/>
        <w:tblLook w:val="04A0" w:firstRow="1" w:lastRow="0" w:firstColumn="1" w:lastColumn="0" w:noHBand="0" w:noVBand="1"/>
      </w:tblPr>
      <w:tblGrid>
        <w:gridCol w:w="14616"/>
      </w:tblGrid>
      <w:tr w:rsidR="0012239A" w:rsidRPr="0012239A" w:rsidTr="0012239A">
        <w:tc>
          <w:tcPr>
            <w:tcW w:w="14616" w:type="dxa"/>
          </w:tcPr>
          <w:tbl>
            <w:tblPr>
              <w:tblStyle w:val="TableGrid1"/>
              <w:tblW w:w="0" w:type="auto"/>
              <w:tblLook w:val="04A0" w:firstRow="1" w:lastRow="0" w:firstColumn="1" w:lastColumn="0" w:noHBand="0" w:noVBand="1"/>
            </w:tblPr>
            <w:tblGrid>
              <w:gridCol w:w="7192"/>
              <w:gridCol w:w="7193"/>
            </w:tblGrid>
            <w:tr w:rsidR="0012239A" w:rsidRPr="0012239A" w:rsidTr="0012239A">
              <w:tc>
                <w:tcPr>
                  <w:tcW w:w="7192" w:type="dxa"/>
                  <w:shd w:val="clear" w:color="auto" w:fill="000000" w:themeFill="text1"/>
                </w:tcPr>
                <w:p w:rsidR="0012239A" w:rsidRPr="0012239A" w:rsidRDefault="0012239A" w:rsidP="0012239A">
                  <w:pPr>
                    <w:jc w:val="center"/>
                    <w:rPr>
                      <w:b/>
                    </w:rPr>
                  </w:pPr>
                  <w:r w:rsidRPr="0012239A">
                    <w:rPr>
                      <w:b/>
                    </w:rPr>
                    <w:lastRenderedPageBreak/>
                    <w:t>Standard</w:t>
                  </w:r>
                </w:p>
              </w:tc>
              <w:tc>
                <w:tcPr>
                  <w:tcW w:w="7193" w:type="dxa"/>
                  <w:shd w:val="clear" w:color="auto" w:fill="000000" w:themeFill="text1"/>
                </w:tcPr>
                <w:p w:rsidR="0012239A" w:rsidRPr="0012239A" w:rsidRDefault="0012239A" w:rsidP="0012239A">
                  <w:pPr>
                    <w:ind w:left="720"/>
                    <w:contextualSpacing/>
                    <w:jc w:val="center"/>
                    <w:rPr>
                      <w:rFonts w:eastAsiaTheme="minorEastAsia"/>
                      <w:b/>
                    </w:rPr>
                  </w:pPr>
                  <w:r w:rsidRPr="0012239A">
                    <w:rPr>
                      <w:rFonts w:eastAsiaTheme="minorEastAsia"/>
                      <w:b/>
                    </w:rPr>
                    <w:t>Learner Objectives</w:t>
                  </w:r>
                </w:p>
              </w:tc>
            </w:tr>
            <w:tr w:rsidR="0012239A" w:rsidRPr="0012239A" w:rsidTr="0012239A">
              <w:trPr>
                <w:trHeight w:val="1133"/>
              </w:trPr>
              <w:tc>
                <w:tcPr>
                  <w:tcW w:w="7192" w:type="dxa"/>
                </w:tcPr>
                <w:p w:rsidR="00FF2BD8" w:rsidRDefault="00FF2BD8" w:rsidP="00FF2BD8">
                  <w:pPr>
                    <w:autoSpaceDE w:val="0"/>
                    <w:autoSpaceDN w:val="0"/>
                    <w:adjustRightInd w:val="0"/>
                    <w:rPr>
                      <w:rFonts w:cstheme="minorHAnsi"/>
                      <w:sz w:val="20"/>
                      <w:szCs w:val="20"/>
                    </w:rPr>
                  </w:pPr>
                  <w:r w:rsidRPr="00FF2BD8">
                    <w:rPr>
                      <w:rFonts w:cstheme="minorHAnsi"/>
                      <w:bCs/>
                      <w:sz w:val="28"/>
                      <w:szCs w:val="28"/>
                      <w:u w:val="single"/>
                    </w:rPr>
                    <w:t>Measurement and Data 4:</w:t>
                  </w:r>
                  <w:r w:rsidRPr="0012239A">
                    <w:rPr>
                      <w:rFonts w:cstheme="minorHAnsi"/>
                      <w:sz w:val="20"/>
                      <w:szCs w:val="20"/>
                    </w:rPr>
                    <w:t xml:space="preserve">  </w:t>
                  </w:r>
                </w:p>
                <w:p w:rsidR="0012239A" w:rsidRPr="00FF2BD8" w:rsidRDefault="00FF2BD8" w:rsidP="00FF2BD8">
                  <w:pPr>
                    <w:autoSpaceDE w:val="0"/>
                    <w:autoSpaceDN w:val="0"/>
                    <w:adjustRightInd w:val="0"/>
                    <w:rPr>
                      <w:rFonts w:cstheme="minorHAnsi"/>
                      <w:i/>
                      <w:iCs/>
                      <w:sz w:val="20"/>
                      <w:szCs w:val="20"/>
                    </w:rPr>
                  </w:pPr>
                  <w:r w:rsidRPr="0012239A">
                    <w:rPr>
                      <w:rFonts w:cstheme="minorHAnsi"/>
                      <w:sz w:val="20"/>
                      <w:szCs w:val="20"/>
                    </w:rPr>
                    <w:t xml:space="preserve">Make a line plot to display a data set of measurements in fractions of a unit (1/2, 1/4, 1/8). Solve problems involving addition and subtraction of fractions by using information presented in line plots. </w:t>
                  </w:r>
                  <w:r w:rsidRPr="0012239A">
                    <w:rPr>
                      <w:rFonts w:cstheme="minorHAnsi"/>
                      <w:i/>
                      <w:iCs/>
                      <w:sz w:val="20"/>
                      <w:szCs w:val="20"/>
                    </w:rPr>
                    <w:t>For example from a line plot find and interpret the difference in length between the longest and shortest spe</w:t>
                  </w:r>
                  <w:r>
                    <w:rPr>
                      <w:rFonts w:cstheme="minorHAnsi"/>
                      <w:i/>
                      <w:iCs/>
                      <w:sz w:val="20"/>
                      <w:szCs w:val="20"/>
                    </w:rPr>
                    <w:t>cimens in an insect collection.</w:t>
                  </w:r>
                </w:p>
              </w:tc>
              <w:tc>
                <w:tcPr>
                  <w:tcW w:w="7193" w:type="dxa"/>
                </w:tcPr>
                <w:p w:rsidR="00FF2BD8" w:rsidRPr="0012239A" w:rsidRDefault="00FF2BD8" w:rsidP="00FF2BD8">
                  <w:pPr>
                    <w:pStyle w:val="ListParagraph"/>
                    <w:numPr>
                      <w:ilvl w:val="0"/>
                      <w:numId w:val="30"/>
                    </w:numPr>
                    <w:autoSpaceDE w:val="0"/>
                    <w:autoSpaceDN w:val="0"/>
                    <w:adjustRightInd w:val="0"/>
                    <w:rPr>
                      <w:rFonts w:cstheme="minorHAnsi"/>
                      <w:sz w:val="20"/>
                      <w:szCs w:val="20"/>
                    </w:rPr>
                  </w:pPr>
                  <w:r w:rsidRPr="0012239A">
                    <w:rPr>
                      <w:rFonts w:cstheme="minorHAnsi"/>
                      <w:sz w:val="20"/>
                      <w:szCs w:val="20"/>
                    </w:rPr>
                    <w:t>I can analyze and interpret a line plot to solve problems involving addition and subtraction of fractions.</w:t>
                  </w:r>
                </w:p>
                <w:p w:rsidR="0012239A" w:rsidRPr="0012239A" w:rsidRDefault="00FF2BD8" w:rsidP="00FF2BD8">
                  <w:pPr>
                    <w:numPr>
                      <w:ilvl w:val="0"/>
                      <w:numId w:val="16"/>
                    </w:numPr>
                    <w:autoSpaceDE w:val="0"/>
                    <w:autoSpaceDN w:val="0"/>
                    <w:adjustRightInd w:val="0"/>
                    <w:contextualSpacing/>
                    <w:rPr>
                      <w:rFonts w:eastAsiaTheme="minorEastAsia" w:cs="Gotham-Book"/>
                      <w:sz w:val="20"/>
                      <w:szCs w:val="20"/>
                    </w:rPr>
                  </w:pPr>
                  <w:r w:rsidRPr="0012239A">
                    <w:rPr>
                      <w:rFonts w:cstheme="minorHAnsi"/>
                      <w:sz w:val="20"/>
                      <w:szCs w:val="20"/>
                    </w:rPr>
                    <w:t>I can create a line plot to display a data set of measurements given in fractions of a unit.</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14390"/>
            </w:tblGrid>
            <w:tr w:rsidR="0012239A" w:rsidRPr="0012239A" w:rsidTr="0012239A">
              <w:tc>
                <w:tcPr>
                  <w:tcW w:w="14390" w:type="dxa"/>
                  <w:shd w:val="clear" w:color="auto" w:fill="000000" w:themeFill="text1"/>
                </w:tcPr>
                <w:p w:rsidR="0012239A" w:rsidRPr="0012239A" w:rsidRDefault="0012239A" w:rsidP="0012239A">
                  <w:pPr>
                    <w:jc w:val="center"/>
                    <w:rPr>
                      <w:b/>
                      <w:color w:val="FFFFFF" w:themeColor="background1"/>
                    </w:rPr>
                  </w:pPr>
                  <w:r w:rsidRPr="0012239A">
                    <w:rPr>
                      <w:b/>
                      <w:color w:val="FFFFFF" w:themeColor="background1"/>
                    </w:rPr>
                    <w:t>What does this standard mean the students will know and be able to do?</w:t>
                  </w:r>
                </w:p>
              </w:tc>
            </w:tr>
            <w:tr w:rsidR="0012239A" w:rsidRPr="0012239A" w:rsidTr="0012239A">
              <w:tc>
                <w:tcPr>
                  <w:tcW w:w="14390" w:type="dxa"/>
                  <w:shd w:val="clear" w:color="auto" w:fill="F2F2F2" w:themeFill="background1" w:themeFillShade="F2"/>
                </w:tcPr>
                <w:p w:rsidR="0012239A" w:rsidRDefault="00FF2BD8" w:rsidP="00FF2BD8">
                  <w:pPr>
                    <w:autoSpaceDE w:val="0"/>
                    <w:autoSpaceDN w:val="0"/>
                    <w:adjustRightInd w:val="0"/>
                    <w:rPr>
                      <w:rFonts w:cs="Verdana"/>
                      <w:sz w:val="20"/>
                      <w:szCs w:val="20"/>
                    </w:rPr>
                  </w:pPr>
                  <w:r w:rsidRPr="00FF2BD8">
                    <w:rPr>
                      <w:rFonts w:cs="Verdana"/>
                      <w:sz w:val="20"/>
                      <w:szCs w:val="20"/>
                    </w:rPr>
                    <w:t>This standard provides a context for students to work with fracti</w:t>
                  </w:r>
                  <w:r>
                    <w:rPr>
                      <w:rFonts w:cs="Verdana"/>
                      <w:sz w:val="20"/>
                      <w:szCs w:val="20"/>
                    </w:rPr>
                    <w:t xml:space="preserve">ons by measuring objects to an eighth of an inch. </w:t>
                  </w:r>
                  <w:r w:rsidRPr="00FF2BD8">
                    <w:rPr>
                      <w:rFonts w:cs="Verdana"/>
                      <w:sz w:val="20"/>
                      <w:szCs w:val="20"/>
                    </w:rPr>
                    <w:t xml:space="preserve">Students are making a line plot of this data and then adding and </w:t>
                  </w:r>
                  <w:r>
                    <w:rPr>
                      <w:rFonts w:cs="Verdana"/>
                      <w:sz w:val="20"/>
                      <w:szCs w:val="20"/>
                    </w:rPr>
                    <w:t xml:space="preserve">subtracting fractions based on </w:t>
                  </w:r>
                  <w:r w:rsidRPr="00FF2BD8">
                    <w:rPr>
                      <w:rFonts w:cs="Verdana"/>
                      <w:sz w:val="20"/>
                      <w:szCs w:val="20"/>
                    </w:rPr>
                    <w:t>data in the lin</w:t>
                  </w:r>
                  <w:r>
                    <w:rPr>
                      <w:rFonts w:cs="Verdana"/>
                      <w:sz w:val="20"/>
                      <w:szCs w:val="20"/>
                    </w:rPr>
                    <w:t>e plot.</w:t>
                  </w:r>
                </w:p>
                <w:p w:rsidR="00DE5143" w:rsidRPr="00DE5143" w:rsidRDefault="00DE5143" w:rsidP="00FF2BD8">
                  <w:pPr>
                    <w:autoSpaceDE w:val="0"/>
                    <w:autoSpaceDN w:val="0"/>
                    <w:adjustRightInd w:val="0"/>
                    <w:rPr>
                      <w:rFonts w:cs="Verdana"/>
                      <w:sz w:val="10"/>
                      <w:szCs w:val="10"/>
                    </w:rPr>
                  </w:pPr>
                </w:p>
                <w:p w:rsidR="0012239A" w:rsidRPr="0012239A" w:rsidRDefault="00DE5143" w:rsidP="0012239A">
                  <w:pPr>
                    <w:autoSpaceDE w:val="0"/>
                    <w:autoSpaceDN w:val="0"/>
                    <w:adjustRightInd w:val="0"/>
                    <w:rPr>
                      <w:rFonts w:cs="Verdana"/>
                      <w:sz w:val="20"/>
                      <w:szCs w:val="20"/>
                    </w:rPr>
                  </w:pPr>
                  <w:r w:rsidRPr="00DE5143">
                    <w:rPr>
                      <w:rFonts w:cs="Verdana"/>
                      <w:sz w:val="20"/>
                      <w:szCs w:val="20"/>
                    </w:rPr>
                    <w:t>Have students create line plots with fractions of a unit (1/2, 1/</w:t>
                  </w:r>
                  <w:r>
                    <w:rPr>
                      <w:rFonts w:cs="Verdana"/>
                      <w:sz w:val="20"/>
                      <w:szCs w:val="20"/>
                    </w:rPr>
                    <w:t>4 , 1/8) and plot data showing m</w:t>
                  </w:r>
                  <w:r w:rsidRPr="00DE5143">
                    <w:rPr>
                      <w:rFonts w:cs="Verdana"/>
                      <w:sz w:val="20"/>
                      <w:szCs w:val="20"/>
                    </w:rPr>
                    <w:t>ultiple data points for each fraction.</w:t>
                  </w:r>
                </w:p>
              </w:tc>
            </w:tr>
            <w:tr w:rsidR="0012239A" w:rsidRPr="0012239A" w:rsidTr="0012239A">
              <w:tc>
                <w:tcPr>
                  <w:tcW w:w="14390" w:type="dxa"/>
                  <w:shd w:val="clear" w:color="auto" w:fill="A6A6A6" w:themeFill="background1" w:themeFillShade="A6"/>
                </w:tcPr>
                <w:p w:rsidR="0012239A" w:rsidRPr="0012239A" w:rsidRDefault="0012239A" w:rsidP="0012239A">
                  <w:pPr>
                    <w:autoSpaceDE w:val="0"/>
                    <w:autoSpaceDN w:val="0"/>
                    <w:adjustRightInd w:val="0"/>
                    <w:jc w:val="center"/>
                    <w:rPr>
                      <w:rFonts w:cs="Verdana"/>
                      <w:b/>
                      <w:sz w:val="20"/>
                      <w:szCs w:val="20"/>
                    </w:rPr>
                  </w:pPr>
                  <w:r w:rsidRPr="0012239A">
                    <w:rPr>
                      <w:rFonts w:cs="Verdana"/>
                      <w:b/>
                      <w:sz w:val="20"/>
                      <w:szCs w:val="20"/>
                    </w:rPr>
                    <w:t>Example:</w:t>
                  </w:r>
                </w:p>
              </w:tc>
            </w:tr>
            <w:tr w:rsidR="0012239A" w:rsidRPr="0012239A" w:rsidTr="0012239A">
              <w:tc>
                <w:tcPr>
                  <w:tcW w:w="14390" w:type="dxa"/>
                  <w:shd w:val="clear" w:color="auto" w:fill="FFFFFF" w:themeFill="background1"/>
                </w:tcPr>
                <w:p w:rsidR="0012239A" w:rsidRDefault="00FF2BD8" w:rsidP="00FF2BD8">
                  <w:pPr>
                    <w:autoSpaceDE w:val="0"/>
                    <w:autoSpaceDN w:val="0"/>
                    <w:adjustRightInd w:val="0"/>
                    <w:rPr>
                      <w:rFonts w:cs="Verdana"/>
                      <w:sz w:val="20"/>
                      <w:szCs w:val="20"/>
                    </w:rPr>
                  </w:pPr>
                  <w:r w:rsidRPr="00FF2BD8">
                    <w:rPr>
                      <w:rFonts w:cs="Verdana"/>
                      <w:sz w:val="20"/>
                      <w:szCs w:val="20"/>
                    </w:rPr>
                    <w:t>Students measured objects in their desk to the nearest ½, ¼, or 1/8 inch. They displayed their data collected on a line plot. How many object measured ¼ in</w:t>
                  </w:r>
                  <w:r>
                    <w:rPr>
                      <w:rFonts w:cs="Verdana"/>
                      <w:sz w:val="20"/>
                      <w:szCs w:val="20"/>
                    </w:rPr>
                    <w:t xml:space="preserve">ch? ½ inch? If you put all the </w:t>
                  </w:r>
                  <w:r w:rsidRPr="00FF2BD8">
                    <w:rPr>
                      <w:rFonts w:cs="Verdana"/>
                      <w:sz w:val="20"/>
                      <w:szCs w:val="20"/>
                    </w:rPr>
                    <w:t xml:space="preserve">objects together end to end what would be the total length of all the objects. </w:t>
                  </w:r>
                </w:p>
                <w:p w:rsidR="00FF2BD8" w:rsidRPr="00DE5143" w:rsidRDefault="00FF2BD8" w:rsidP="00FF2BD8">
                  <w:pPr>
                    <w:autoSpaceDE w:val="0"/>
                    <w:autoSpaceDN w:val="0"/>
                    <w:adjustRightInd w:val="0"/>
                    <w:rPr>
                      <w:rFonts w:cs="Verdana"/>
                      <w:sz w:val="10"/>
                      <w:szCs w:val="10"/>
                    </w:rPr>
                  </w:pPr>
                </w:p>
                <w:p w:rsidR="00FF2BD8" w:rsidRDefault="00FF2BD8" w:rsidP="00FF2BD8">
                  <w:pPr>
                    <w:autoSpaceDE w:val="0"/>
                    <w:autoSpaceDN w:val="0"/>
                    <w:adjustRightInd w:val="0"/>
                    <w:rPr>
                      <w:rFonts w:cs="Verdana"/>
                      <w:sz w:val="20"/>
                      <w:szCs w:val="20"/>
                    </w:rPr>
                  </w:pPr>
                  <w:r w:rsidRPr="00FF2BD8">
                    <w:rPr>
                      <w:rFonts w:cs="Verdana"/>
                      <w:sz w:val="20"/>
                      <w:szCs w:val="20"/>
                    </w:rPr>
                    <w:t>Ten students in Room 31 measured their pencils at the end o</w:t>
                  </w:r>
                  <w:r>
                    <w:rPr>
                      <w:rFonts w:cs="Verdana"/>
                      <w:sz w:val="20"/>
                      <w:szCs w:val="20"/>
                    </w:rPr>
                    <w:t xml:space="preserve">f the day. They recorded their </w:t>
                  </w:r>
                  <w:r w:rsidRPr="00FF2BD8">
                    <w:rPr>
                      <w:rFonts w:cs="Verdana"/>
                      <w:sz w:val="20"/>
                      <w:szCs w:val="20"/>
                    </w:rPr>
                    <w:t>results on the line plot below.</w:t>
                  </w:r>
                </w:p>
                <w:p w:rsidR="00FF2BD8" w:rsidRDefault="00FF2BD8" w:rsidP="00FF2BD8">
                  <w:pPr>
                    <w:autoSpaceDE w:val="0"/>
                    <w:autoSpaceDN w:val="0"/>
                    <w:adjustRightInd w:val="0"/>
                  </w:pPr>
                  <w:r>
                    <w:object w:dxaOrig="5370" w:dyaOrig="1395">
                      <v:shape id="_x0000_i1035" type="#_x0000_t75" style="width:209.45pt;height:54.25pt" o:ole="">
                        <v:imagedata r:id="rId81" o:title=""/>
                      </v:shape>
                      <o:OLEObject Type="Embed" ProgID="PBrush" ShapeID="_x0000_i1035" DrawAspect="Content" ObjectID="_1430911658" r:id="rId82"/>
                    </w:object>
                  </w:r>
                </w:p>
                <w:p w:rsidR="00FF2BD8" w:rsidRPr="00FF2BD8" w:rsidRDefault="00FF2BD8" w:rsidP="00FF2BD8">
                  <w:pPr>
                    <w:autoSpaceDE w:val="0"/>
                    <w:autoSpaceDN w:val="0"/>
                    <w:adjustRightInd w:val="0"/>
                    <w:rPr>
                      <w:rFonts w:cs="Verdana"/>
                      <w:sz w:val="20"/>
                      <w:szCs w:val="20"/>
                    </w:rPr>
                  </w:pPr>
                  <w:r w:rsidRPr="00FF2BD8">
                    <w:rPr>
                      <w:rFonts w:cs="Verdana"/>
                      <w:sz w:val="20"/>
                      <w:szCs w:val="20"/>
                    </w:rPr>
                    <w:t>Possible questions:</w:t>
                  </w:r>
                </w:p>
                <w:p w:rsidR="00FF2BD8" w:rsidRPr="00FF2BD8" w:rsidRDefault="00FF2BD8" w:rsidP="00FF2BD8">
                  <w:pPr>
                    <w:pStyle w:val="ListParagraph"/>
                    <w:numPr>
                      <w:ilvl w:val="0"/>
                      <w:numId w:val="16"/>
                    </w:numPr>
                    <w:autoSpaceDE w:val="0"/>
                    <w:autoSpaceDN w:val="0"/>
                    <w:adjustRightInd w:val="0"/>
                    <w:rPr>
                      <w:rFonts w:cs="Verdana"/>
                      <w:sz w:val="20"/>
                      <w:szCs w:val="20"/>
                    </w:rPr>
                  </w:pPr>
                  <w:r w:rsidRPr="00FF2BD8">
                    <w:rPr>
                      <w:rFonts w:cs="Verdana"/>
                      <w:sz w:val="20"/>
                      <w:szCs w:val="20"/>
                    </w:rPr>
                    <w:t>What is the difference in length from the longest to the shortest pencil?</w:t>
                  </w:r>
                </w:p>
                <w:p w:rsidR="00FF2BD8" w:rsidRPr="00FF2BD8" w:rsidRDefault="00FF2BD8" w:rsidP="00FF2BD8">
                  <w:pPr>
                    <w:pStyle w:val="ListParagraph"/>
                    <w:numPr>
                      <w:ilvl w:val="0"/>
                      <w:numId w:val="16"/>
                    </w:numPr>
                    <w:autoSpaceDE w:val="0"/>
                    <w:autoSpaceDN w:val="0"/>
                    <w:adjustRightInd w:val="0"/>
                    <w:rPr>
                      <w:rFonts w:cs="Verdana"/>
                      <w:sz w:val="20"/>
                      <w:szCs w:val="20"/>
                    </w:rPr>
                  </w:pPr>
                  <w:r w:rsidRPr="00FF2BD8">
                    <w:rPr>
                      <w:rFonts w:cs="Verdana"/>
                      <w:sz w:val="20"/>
                      <w:szCs w:val="20"/>
                    </w:rPr>
                    <w:t>If you were to line up all the pencils, what would the total length be?</w:t>
                  </w:r>
                </w:p>
                <w:p w:rsidR="00FF2BD8" w:rsidRPr="00FF2BD8" w:rsidRDefault="00FF2BD8" w:rsidP="00FF2BD8">
                  <w:pPr>
                    <w:pStyle w:val="ListParagraph"/>
                    <w:numPr>
                      <w:ilvl w:val="0"/>
                      <w:numId w:val="16"/>
                    </w:numPr>
                    <w:autoSpaceDE w:val="0"/>
                    <w:autoSpaceDN w:val="0"/>
                    <w:adjustRightInd w:val="0"/>
                    <w:rPr>
                      <w:rFonts w:cs="Verdana"/>
                      <w:sz w:val="20"/>
                      <w:szCs w:val="20"/>
                    </w:rPr>
                  </w:pPr>
                  <w:r w:rsidRPr="00FF2BD8">
                    <w:rPr>
                      <w:rFonts w:cs="Verdana"/>
                      <w:sz w:val="20"/>
                      <w:szCs w:val="20"/>
                    </w:rPr>
                    <w:t>If the 5 1/8‖ pencils are placed end to end, what would be their total length?</w:t>
                  </w:r>
                </w:p>
              </w:tc>
            </w:tr>
          </w:tbl>
          <w:p w:rsidR="0012239A" w:rsidRPr="0012239A" w:rsidRDefault="0012239A" w:rsidP="0012239A">
            <w:pPr>
              <w:rPr>
                <w:sz w:val="10"/>
                <w:szCs w:val="10"/>
              </w:rPr>
            </w:pPr>
          </w:p>
          <w:tbl>
            <w:tblPr>
              <w:tblStyle w:val="TableGrid1"/>
              <w:tblW w:w="0" w:type="auto"/>
              <w:tblLook w:val="04A0" w:firstRow="1" w:lastRow="0" w:firstColumn="1" w:lastColumn="0" w:noHBand="0" w:noVBand="1"/>
            </w:tblPr>
            <w:tblGrid>
              <w:gridCol w:w="14385"/>
            </w:tblGrid>
            <w:tr w:rsidR="0012239A" w:rsidRPr="0012239A" w:rsidTr="0012239A">
              <w:tc>
                <w:tcPr>
                  <w:tcW w:w="14385" w:type="dxa"/>
                  <w:shd w:val="clear" w:color="auto" w:fill="000000" w:themeFill="text1"/>
                </w:tcPr>
                <w:p w:rsidR="0012239A" w:rsidRPr="0012239A" w:rsidRDefault="0012239A" w:rsidP="0012239A">
                  <w:pPr>
                    <w:jc w:val="center"/>
                    <w:rPr>
                      <w:b/>
                    </w:rPr>
                  </w:pPr>
                  <w:r w:rsidRPr="0012239A">
                    <w:rPr>
                      <w:b/>
                    </w:rPr>
                    <w:t>Lessons and Reso</w:t>
                  </w:r>
                  <w:r w:rsidR="00DE5143">
                    <w:rPr>
                      <w:b/>
                    </w:rPr>
                    <w:t>urces for Measurement and Data 4</w:t>
                  </w:r>
                </w:p>
              </w:tc>
            </w:tr>
          </w:tbl>
          <w:tbl>
            <w:tblPr>
              <w:tblStyle w:val="TableGrid"/>
              <w:tblW w:w="0" w:type="auto"/>
              <w:tblLook w:val="04A0" w:firstRow="1" w:lastRow="0" w:firstColumn="1" w:lastColumn="0" w:noHBand="0" w:noVBand="1"/>
            </w:tblPr>
            <w:tblGrid>
              <w:gridCol w:w="4795"/>
              <w:gridCol w:w="4795"/>
              <w:gridCol w:w="4795"/>
            </w:tblGrid>
            <w:tr w:rsidR="00D2360C" w:rsidRPr="00234A5E" w:rsidTr="001C7B20">
              <w:trPr>
                <w:trHeight w:val="269"/>
              </w:trPr>
              <w:tc>
                <w:tcPr>
                  <w:tcW w:w="4795" w:type="dxa"/>
                  <w:shd w:val="clear" w:color="auto" w:fill="auto"/>
                </w:tcPr>
                <w:p w:rsidR="00D2360C" w:rsidRPr="003B3E62" w:rsidRDefault="00B455FC" w:rsidP="001C7B20">
                  <w:pPr>
                    <w:rPr>
                      <w:sz w:val="18"/>
                      <w:szCs w:val="18"/>
                    </w:rPr>
                  </w:pPr>
                  <w:hyperlink r:id="rId83" w:history="1">
                    <w:r w:rsidR="003B3E62" w:rsidRPr="003B3E62">
                      <w:rPr>
                        <w:rStyle w:val="Hyperlink"/>
                        <w:sz w:val="18"/>
                        <w:szCs w:val="18"/>
                      </w:rPr>
                      <w:t>The Pencil Survey</w:t>
                    </w:r>
                  </w:hyperlink>
                </w:p>
              </w:tc>
              <w:tc>
                <w:tcPr>
                  <w:tcW w:w="4795" w:type="dxa"/>
                  <w:shd w:val="clear" w:color="auto" w:fill="auto"/>
                </w:tcPr>
                <w:p w:rsidR="002464B0" w:rsidRPr="00234A5E" w:rsidRDefault="002464B0" w:rsidP="001C7B20">
                  <w:pPr>
                    <w:rPr>
                      <w:sz w:val="18"/>
                      <w:szCs w:val="18"/>
                    </w:rPr>
                  </w:pPr>
                  <w:r>
                    <w:rPr>
                      <w:sz w:val="18"/>
                      <w:szCs w:val="18"/>
                    </w:rPr>
                    <w:t>Unit 9 – Lesson 16 page 958 - 961</w:t>
                  </w:r>
                </w:p>
              </w:tc>
              <w:tc>
                <w:tcPr>
                  <w:tcW w:w="4795" w:type="dxa"/>
                  <w:shd w:val="clear" w:color="auto" w:fill="auto"/>
                </w:tcPr>
                <w:p w:rsidR="00D2360C" w:rsidRPr="00234A5E" w:rsidRDefault="00B455FC" w:rsidP="001C7B20">
                  <w:pPr>
                    <w:rPr>
                      <w:sz w:val="18"/>
                      <w:szCs w:val="18"/>
                    </w:rPr>
                  </w:pPr>
                  <w:hyperlink r:id="rId84" w:history="1">
                    <w:r w:rsidR="003B3E62" w:rsidRPr="003B3E62">
                      <w:rPr>
                        <w:rStyle w:val="Hyperlink"/>
                        <w:sz w:val="18"/>
                        <w:szCs w:val="18"/>
                      </w:rPr>
                      <w:t>Under the Same Roof</w:t>
                    </w:r>
                  </w:hyperlink>
                </w:p>
              </w:tc>
            </w:tr>
          </w:tbl>
          <w:p w:rsidR="00D2360C" w:rsidRPr="0012239A" w:rsidRDefault="00D2360C" w:rsidP="0012239A">
            <w:pPr>
              <w:rPr>
                <w:sz w:val="10"/>
                <w:szCs w:val="10"/>
              </w:rPr>
            </w:pPr>
          </w:p>
          <w:tbl>
            <w:tblPr>
              <w:tblStyle w:val="TableGrid1"/>
              <w:tblW w:w="0" w:type="auto"/>
              <w:tblLook w:val="04A0" w:firstRow="1" w:lastRow="0" w:firstColumn="1" w:lastColumn="0" w:noHBand="0" w:noVBand="1"/>
            </w:tblPr>
            <w:tblGrid>
              <w:gridCol w:w="2878"/>
              <w:gridCol w:w="2878"/>
              <w:gridCol w:w="2878"/>
              <w:gridCol w:w="2878"/>
              <w:gridCol w:w="2878"/>
            </w:tblGrid>
            <w:tr w:rsidR="0012239A" w:rsidRPr="0012239A" w:rsidTr="0012239A">
              <w:tc>
                <w:tcPr>
                  <w:tcW w:w="14390" w:type="dxa"/>
                  <w:gridSpan w:val="5"/>
                  <w:shd w:val="clear" w:color="auto" w:fill="000000" w:themeFill="text1"/>
                </w:tcPr>
                <w:p w:rsidR="0012239A" w:rsidRPr="0012239A" w:rsidRDefault="0012239A" w:rsidP="0012239A">
                  <w:pPr>
                    <w:jc w:val="center"/>
                    <w:rPr>
                      <w:b/>
                    </w:rPr>
                  </w:pPr>
                  <w:r w:rsidRPr="0012239A">
                    <w:rPr>
                      <w:b/>
                    </w:rPr>
                    <w:t>Emphasized Standards for Mathematical Practice</w:t>
                  </w:r>
                </w:p>
              </w:tc>
            </w:tr>
            <w:tr w:rsidR="0012239A" w:rsidRPr="0012239A" w:rsidTr="00476A53">
              <w:trPr>
                <w:trHeight w:val="440"/>
              </w:trPr>
              <w:tc>
                <w:tcPr>
                  <w:tcW w:w="2878" w:type="dxa"/>
                  <w:shd w:val="clear" w:color="auto" w:fill="FFFFFF" w:themeFill="background1"/>
                </w:tcPr>
                <w:p w:rsidR="0012239A" w:rsidRPr="0012239A" w:rsidRDefault="00476A53" w:rsidP="0012239A">
                  <w:pPr>
                    <w:rPr>
                      <w:sz w:val="20"/>
                      <w:szCs w:val="20"/>
                    </w:rPr>
                  </w:pPr>
                  <w:hyperlink r:id="rId85" w:history="1">
                    <w:r w:rsidRPr="00F75DE4">
                      <w:rPr>
                        <w:rStyle w:val="Hyperlink"/>
                        <w:sz w:val="18"/>
                        <w:szCs w:val="18"/>
                      </w:rPr>
                      <w:t>2. Reason abstractly and quantitatively.</w:t>
                    </w:r>
                  </w:hyperlink>
                </w:p>
              </w:tc>
              <w:tc>
                <w:tcPr>
                  <w:tcW w:w="2878" w:type="dxa"/>
                  <w:shd w:val="clear" w:color="auto" w:fill="FFFFFF" w:themeFill="background1"/>
                </w:tcPr>
                <w:p w:rsidR="0012239A" w:rsidRPr="0012239A" w:rsidRDefault="00476A53" w:rsidP="0012239A">
                  <w:pPr>
                    <w:rPr>
                      <w:sz w:val="20"/>
                      <w:szCs w:val="20"/>
                    </w:rPr>
                  </w:pPr>
                  <w:hyperlink r:id="rId86" w:history="1">
                    <w:r w:rsidRPr="00F75DE4">
                      <w:rPr>
                        <w:rStyle w:val="Hyperlink"/>
                        <w:sz w:val="18"/>
                        <w:szCs w:val="18"/>
                      </w:rPr>
                      <w:t>4. Model with mathematics.</w:t>
                    </w:r>
                  </w:hyperlink>
                </w:p>
              </w:tc>
              <w:tc>
                <w:tcPr>
                  <w:tcW w:w="2878" w:type="dxa"/>
                  <w:shd w:val="clear" w:color="auto" w:fill="FFFFFF" w:themeFill="background1"/>
                </w:tcPr>
                <w:p w:rsidR="0012239A" w:rsidRPr="0012239A" w:rsidRDefault="00476A53" w:rsidP="0012239A">
                  <w:pPr>
                    <w:rPr>
                      <w:sz w:val="20"/>
                      <w:szCs w:val="20"/>
                    </w:rPr>
                  </w:pPr>
                  <w:hyperlink r:id="rId87" w:history="1">
                    <w:r w:rsidRPr="004D42AA">
                      <w:rPr>
                        <w:rStyle w:val="Hyperlink"/>
                        <w:sz w:val="18"/>
                        <w:szCs w:val="18"/>
                      </w:rPr>
                      <w:t>5. Use appropriate tools strategically.</w:t>
                    </w:r>
                  </w:hyperlink>
                </w:p>
              </w:tc>
              <w:tc>
                <w:tcPr>
                  <w:tcW w:w="2878" w:type="dxa"/>
                  <w:shd w:val="clear" w:color="auto" w:fill="FFFFFF" w:themeFill="background1"/>
                </w:tcPr>
                <w:p w:rsidR="0012239A" w:rsidRPr="0012239A" w:rsidRDefault="00476A53" w:rsidP="0012239A">
                  <w:pPr>
                    <w:rPr>
                      <w:sz w:val="20"/>
                      <w:szCs w:val="20"/>
                    </w:rPr>
                  </w:pPr>
                  <w:hyperlink r:id="rId88" w:history="1">
                    <w:r w:rsidRPr="004D42AA">
                      <w:rPr>
                        <w:rStyle w:val="Hyperlink"/>
                        <w:sz w:val="18"/>
                        <w:szCs w:val="18"/>
                      </w:rPr>
                      <w:t>6. Attend to precision.</w:t>
                    </w:r>
                  </w:hyperlink>
                </w:p>
              </w:tc>
              <w:tc>
                <w:tcPr>
                  <w:tcW w:w="2878" w:type="dxa"/>
                  <w:shd w:val="clear" w:color="auto" w:fill="FFFFFF" w:themeFill="background1"/>
                </w:tcPr>
                <w:p w:rsidR="0012239A" w:rsidRPr="0012239A" w:rsidRDefault="00476A53" w:rsidP="0012239A">
                  <w:pPr>
                    <w:rPr>
                      <w:sz w:val="20"/>
                      <w:szCs w:val="20"/>
                    </w:rPr>
                  </w:pPr>
                  <w:hyperlink r:id="rId89" w:history="1">
                    <w:r w:rsidRPr="00CF18B0">
                      <w:rPr>
                        <w:rStyle w:val="Hyperlink"/>
                        <w:sz w:val="18"/>
                        <w:szCs w:val="18"/>
                      </w:rPr>
                      <w:t>7. Look for and make use of structure.</w:t>
                    </w:r>
                  </w:hyperlink>
                </w:p>
              </w:tc>
            </w:tr>
          </w:tbl>
          <w:p w:rsidR="0012239A" w:rsidRPr="0012239A" w:rsidRDefault="0012239A" w:rsidP="0012239A">
            <w:pPr>
              <w:rPr>
                <w:sz w:val="14"/>
              </w:rPr>
            </w:pPr>
          </w:p>
          <w:p w:rsidR="0012239A" w:rsidRPr="0012239A" w:rsidRDefault="0012239A" w:rsidP="0012239A">
            <w:pPr>
              <w:rPr>
                <w:sz w:val="14"/>
              </w:rPr>
            </w:pPr>
          </w:p>
        </w:tc>
      </w:tr>
    </w:tbl>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12239A" w:rsidRPr="0012239A" w:rsidRDefault="0012239A" w:rsidP="0012239A">
      <w:pPr>
        <w:spacing w:after="0"/>
        <w:rPr>
          <w:sz w:val="14"/>
        </w:rPr>
      </w:pPr>
    </w:p>
    <w:p w:rsidR="003802D9" w:rsidRDefault="003802D9">
      <w:pPr>
        <w:rPr>
          <w:sz w:val="14"/>
        </w:rPr>
      </w:pPr>
      <w:r>
        <w:rPr>
          <w:sz w:val="14"/>
        </w:rPr>
        <w:br w:type="page"/>
      </w:r>
    </w:p>
    <w:p w:rsidR="003802D9" w:rsidRPr="00630B10" w:rsidRDefault="003802D9" w:rsidP="00B455FC">
      <w:pPr>
        <w:spacing w:after="0" w:line="240" w:lineRule="auto"/>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sidR="00B455FC">
        <w:rPr>
          <w:rFonts w:asciiTheme="majorHAnsi" w:hAnsiTheme="majorHAnsi"/>
          <w:b/>
          <w:sz w:val="28"/>
          <w:szCs w:val="28"/>
        </w:rPr>
        <w:t xml:space="preserve">Whole Group </w:t>
      </w:r>
      <w:r w:rsidRPr="00630B10">
        <w:rPr>
          <w:rFonts w:asciiTheme="majorHAnsi" w:hAnsiTheme="majorHAnsi"/>
          <w:b/>
          <w:sz w:val="28"/>
          <w:szCs w:val="28"/>
        </w:rPr>
        <w:t>Lesson Progression</w:t>
      </w:r>
    </w:p>
    <w:p w:rsidR="003802D9" w:rsidRPr="00CE191C" w:rsidRDefault="00B455FC" w:rsidP="00B455FC">
      <w:pPr>
        <w:spacing w:after="0" w:line="240" w:lineRule="auto"/>
        <w:jc w:val="center"/>
        <w:rPr>
          <w:rFonts w:asciiTheme="majorHAnsi" w:hAnsiTheme="majorHAnsi"/>
          <w:sz w:val="28"/>
          <w:szCs w:val="28"/>
        </w:rPr>
      </w:pPr>
      <w:r>
        <w:rPr>
          <w:rFonts w:asciiTheme="majorHAnsi" w:hAnsiTheme="majorHAnsi"/>
          <w:sz w:val="28"/>
          <w:szCs w:val="28"/>
        </w:rPr>
        <w:t>Unit Pacing: 6 weeks</w:t>
      </w:r>
    </w:p>
    <w:tbl>
      <w:tblPr>
        <w:tblStyle w:val="TableGrid"/>
        <w:tblW w:w="14780" w:type="dxa"/>
        <w:tblLayout w:type="fixed"/>
        <w:tblLook w:val="04A0" w:firstRow="1" w:lastRow="0" w:firstColumn="1" w:lastColumn="0" w:noHBand="0" w:noVBand="1"/>
      </w:tblPr>
      <w:tblGrid>
        <w:gridCol w:w="2178"/>
        <w:gridCol w:w="2880"/>
        <w:gridCol w:w="8010"/>
        <w:gridCol w:w="1712"/>
      </w:tblGrid>
      <w:tr w:rsidR="003802D9" w:rsidTr="00B455FC">
        <w:trPr>
          <w:trHeight w:val="146"/>
        </w:trPr>
        <w:tc>
          <w:tcPr>
            <w:tcW w:w="217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3802D9" w:rsidRPr="00CE191C" w:rsidRDefault="003802D9" w:rsidP="001C7B20">
            <w:pPr>
              <w:jc w:val="center"/>
              <w:rPr>
                <w:b/>
              </w:rPr>
            </w:pPr>
            <w:r>
              <w:rPr>
                <w:b/>
              </w:rPr>
              <w:t>Resource</w:t>
            </w:r>
          </w:p>
        </w:tc>
        <w:tc>
          <w:tcPr>
            <w:tcW w:w="28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3802D9" w:rsidRPr="00CE191C" w:rsidRDefault="003802D9" w:rsidP="001C7B20">
            <w:pPr>
              <w:jc w:val="center"/>
              <w:rPr>
                <w:b/>
              </w:rPr>
            </w:pPr>
            <w:r>
              <w:rPr>
                <w:b/>
              </w:rPr>
              <w:t>Location</w:t>
            </w:r>
          </w:p>
        </w:tc>
        <w:tc>
          <w:tcPr>
            <w:tcW w:w="80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3802D9" w:rsidRPr="00CE191C" w:rsidRDefault="003802D9" w:rsidP="001C7B20">
            <w:pPr>
              <w:jc w:val="center"/>
              <w:rPr>
                <w:b/>
              </w:rPr>
            </w:pPr>
            <w:r w:rsidRPr="00CE191C">
              <w:rPr>
                <w:b/>
              </w:rPr>
              <w:t>Primary Focus</w:t>
            </w:r>
          </w:p>
        </w:tc>
        <w:tc>
          <w:tcPr>
            <w:tcW w:w="171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3802D9" w:rsidRPr="00CE191C" w:rsidRDefault="003802D9" w:rsidP="001C7B20">
            <w:pPr>
              <w:jc w:val="center"/>
              <w:rPr>
                <w:b/>
              </w:rPr>
            </w:pPr>
            <w:r w:rsidRPr="00CE191C">
              <w:rPr>
                <w:b/>
              </w:rPr>
              <w:t>Standard</w:t>
            </w: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55FC" w:rsidRPr="005564F1" w:rsidRDefault="00B455FC" w:rsidP="001C7B20">
            <w:pPr>
              <w:rPr>
                <w:sz w:val="18"/>
                <w:szCs w:val="18"/>
              </w:rPr>
            </w:pPr>
            <w:hyperlink r:id="rId90" w:history="1">
              <w:r w:rsidRPr="001C7B20">
                <w:rPr>
                  <w:rStyle w:val="Hyperlink"/>
                  <w:sz w:val="18"/>
                  <w:szCs w:val="18"/>
                </w:rPr>
                <w:t>Sharing Tasks</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5564F1" w:rsidRDefault="00B455FC" w:rsidP="001C7B20">
            <w:pPr>
              <w:rPr>
                <w:sz w:val="18"/>
                <w:szCs w:val="18"/>
              </w:rPr>
            </w:pPr>
            <w:proofErr w:type="spellStart"/>
            <w:r>
              <w:rPr>
                <w:sz w:val="18"/>
                <w:szCs w:val="18"/>
              </w:rPr>
              <w:t>Sharepoint</w:t>
            </w:r>
            <w:proofErr w:type="spellEnd"/>
          </w:p>
        </w:tc>
        <w:tc>
          <w:tcPr>
            <w:tcW w:w="8010" w:type="dxa"/>
            <w:vMerge w:val="restart"/>
            <w:tcBorders>
              <w:top w:val="single" w:sz="4" w:space="0" w:color="auto"/>
              <w:left w:val="single" w:sz="4" w:space="0" w:color="auto"/>
              <w:right w:val="single" w:sz="4" w:space="0" w:color="auto"/>
            </w:tcBorders>
          </w:tcPr>
          <w:p w:rsidR="00B455FC" w:rsidRDefault="00B455FC" w:rsidP="003802D9">
            <w:pPr>
              <w:pStyle w:val="ListParagraph"/>
              <w:numPr>
                <w:ilvl w:val="0"/>
                <w:numId w:val="38"/>
              </w:numPr>
              <w:autoSpaceDE w:val="0"/>
              <w:autoSpaceDN w:val="0"/>
              <w:adjustRightInd w:val="0"/>
              <w:rPr>
                <w:rFonts w:cstheme="minorHAnsi"/>
                <w:sz w:val="20"/>
                <w:szCs w:val="20"/>
              </w:rPr>
            </w:pPr>
            <w:r w:rsidRPr="0012239A">
              <w:rPr>
                <w:rFonts w:cstheme="minorHAnsi"/>
                <w:sz w:val="20"/>
                <w:szCs w:val="20"/>
              </w:rPr>
              <w:t>I can add unit fractions (1/b) to get a fraction greater than one.</w:t>
            </w:r>
          </w:p>
          <w:p w:rsidR="00B455FC" w:rsidRPr="0012239A" w:rsidRDefault="00B455FC" w:rsidP="003802D9">
            <w:pPr>
              <w:pStyle w:val="ListParagraph"/>
              <w:numPr>
                <w:ilvl w:val="0"/>
                <w:numId w:val="38"/>
              </w:numPr>
              <w:autoSpaceDE w:val="0"/>
              <w:autoSpaceDN w:val="0"/>
              <w:adjustRightInd w:val="0"/>
              <w:rPr>
                <w:rFonts w:cstheme="minorHAnsi"/>
                <w:sz w:val="20"/>
                <w:szCs w:val="20"/>
              </w:rPr>
            </w:pPr>
            <w:r w:rsidRPr="0012239A">
              <w:rPr>
                <w:rFonts w:cstheme="minorHAnsi"/>
                <w:iCs/>
                <w:sz w:val="20"/>
                <w:szCs w:val="20"/>
              </w:rPr>
              <w:t xml:space="preserve">I can </w:t>
            </w:r>
            <w:r>
              <w:rPr>
                <w:rFonts w:cstheme="minorHAnsi"/>
                <w:iCs/>
                <w:sz w:val="20"/>
                <w:szCs w:val="20"/>
              </w:rPr>
              <w:t>decompose a whole with fractional parts using the same denominator</w:t>
            </w:r>
          </w:p>
          <w:p w:rsidR="00B455FC" w:rsidRPr="00693197" w:rsidRDefault="00B455FC" w:rsidP="00B455FC">
            <w:pPr>
              <w:autoSpaceDE w:val="0"/>
              <w:autoSpaceDN w:val="0"/>
              <w:adjustRightInd w:val="0"/>
              <w:rPr>
                <w:rFonts w:cs="Gotham-Book"/>
                <w:sz w:val="20"/>
                <w:szCs w:val="20"/>
              </w:rPr>
            </w:pPr>
          </w:p>
        </w:tc>
        <w:tc>
          <w:tcPr>
            <w:tcW w:w="1712" w:type="dxa"/>
            <w:vMerge w:val="restart"/>
            <w:tcBorders>
              <w:top w:val="single" w:sz="4" w:space="0" w:color="auto"/>
              <w:left w:val="single" w:sz="4" w:space="0" w:color="auto"/>
              <w:right w:val="single" w:sz="4" w:space="0" w:color="auto"/>
            </w:tcBorders>
            <w:shd w:val="clear" w:color="auto" w:fill="D9D9D9" w:themeFill="background1" w:themeFillShade="D9"/>
          </w:tcPr>
          <w:p w:rsidR="00B455FC" w:rsidRPr="005564F1" w:rsidRDefault="00B455FC" w:rsidP="001C7B20">
            <w:pPr>
              <w:rPr>
                <w:sz w:val="18"/>
                <w:szCs w:val="18"/>
              </w:rPr>
            </w:pPr>
            <w:r>
              <w:rPr>
                <w:sz w:val="18"/>
                <w:szCs w:val="18"/>
              </w:rPr>
              <w:t>Foundation for NF.1</w:t>
            </w:r>
          </w:p>
          <w:p w:rsidR="00B455FC" w:rsidRDefault="00B455FC" w:rsidP="001C7B20">
            <w:pPr>
              <w:rPr>
                <w:sz w:val="18"/>
                <w:szCs w:val="18"/>
              </w:rPr>
            </w:pPr>
            <w:r>
              <w:rPr>
                <w:sz w:val="18"/>
                <w:szCs w:val="18"/>
              </w:rPr>
              <w:t>NF.3A &amp; B</w:t>
            </w:r>
          </w:p>
          <w:p w:rsidR="00B455FC" w:rsidRPr="005564F1" w:rsidRDefault="00B455FC" w:rsidP="001C7B20">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hyperlink r:id="rId91" w:history="1">
              <w:r w:rsidRPr="001C7B20">
                <w:rPr>
                  <w:rStyle w:val="Hyperlink"/>
                  <w:sz w:val="18"/>
                  <w:szCs w:val="18"/>
                </w:rPr>
                <w:t>Correct Shares</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F323E1" w:rsidRDefault="00B455FC" w:rsidP="001C7B20">
            <w:pPr>
              <w:rPr>
                <w:sz w:val="18"/>
                <w:szCs w:val="18"/>
                <w:highlight w:val="yellow"/>
              </w:rPr>
            </w:pPr>
            <w:proofErr w:type="spellStart"/>
            <w:r>
              <w:rPr>
                <w:sz w:val="18"/>
                <w:szCs w:val="18"/>
              </w:rPr>
              <w:t>Sharepoint</w:t>
            </w:r>
            <w:proofErr w:type="spellEnd"/>
          </w:p>
        </w:tc>
        <w:tc>
          <w:tcPr>
            <w:tcW w:w="8010" w:type="dxa"/>
            <w:vMerge/>
            <w:tcBorders>
              <w:left w:val="single" w:sz="4" w:space="0" w:color="auto"/>
              <w:right w:val="single" w:sz="4" w:space="0" w:color="auto"/>
            </w:tcBorders>
          </w:tcPr>
          <w:p w:rsidR="00B455FC" w:rsidRPr="00693197" w:rsidRDefault="00B455FC" w:rsidP="00B455FC">
            <w:p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B455FC" w:rsidRDefault="00B455FC" w:rsidP="001C7B20">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hyperlink r:id="rId92" w:history="1">
              <w:r w:rsidRPr="001C7B20">
                <w:rPr>
                  <w:rStyle w:val="Hyperlink"/>
                  <w:sz w:val="18"/>
                  <w:szCs w:val="18"/>
                </w:rPr>
                <w:t>Finding Fair Shares</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F323E1" w:rsidRDefault="00B455FC" w:rsidP="001C7B20">
            <w:pPr>
              <w:rPr>
                <w:sz w:val="18"/>
                <w:szCs w:val="18"/>
                <w:highlight w:val="yellow"/>
              </w:rPr>
            </w:pPr>
            <w:proofErr w:type="spellStart"/>
            <w:r>
              <w:rPr>
                <w:sz w:val="18"/>
                <w:szCs w:val="18"/>
              </w:rPr>
              <w:t>Sharepoint</w:t>
            </w:r>
            <w:proofErr w:type="spellEnd"/>
          </w:p>
        </w:tc>
        <w:tc>
          <w:tcPr>
            <w:tcW w:w="8010" w:type="dxa"/>
            <w:vMerge/>
            <w:tcBorders>
              <w:left w:val="single" w:sz="4" w:space="0" w:color="auto"/>
              <w:right w:val="single" w:sz="4" w:space="0" w:color="auto"/>
            </w:tcBorders>
          </w:tcPr>
          <w:p w:rsidR="00B455FC" w:rsidRPr="00693197" w:rsidRDefault="00B455FC" w:rsidP="00B455FC">
            <w:p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B455FC" w:rsidRDefault="00B455FC" w:rsidP="001C7B20">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r>
              <w:rPr>
                <w:sz w:val="18"/>
                <w:szCs w:val="18"/>
              </w:rPr>
              <w:t>Expressions</w:t>
            </w:r>
          </w:p>
          <w:p w:rsidR="00B455FC" w:rsidRDefault="00B455FC" w:rsidP="001C7B20">
            <w:pPr>
              <w:rPr>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r>
              <w:rPr>
                <w:sz w:val="18"/>
                <w:szCs w:val="18"/>
              </w:rPr>
              <w:t>Unit 9 – Lesson 1 – page 838 – 841</w:t>
            </w:r>
          </w:p>
        </w:tc>
        <w:tc>
          <w:tcPr>
            <w:tcW w:w="8010" w:type="dxa"/>
            <w:vMerge/>
            <w:tcBorders>
              <w:left w:val="single" w:sz="4" w:space="0" w:color="auto"/>
              <w:right w:val="single" w:sz="4" w:space="0" w:color="auto"/>
            </w:tcBorders>
          </w:tcPr>
          <w:p w:rsidR="00B455FC" w:rsidRPr="00693197" w:rsidRDefault="00B455FC" w:rsidP="00B455FC">
            <w:p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B455FC" w:rsidRDefault="00B455FC" w:rsidP="001C7B20">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r>
              <w:rPr>
                <w:sz w:val="18"/>
                <w:szCs w:val="18"/>
              </w:rPr>
              <w:t>Expressions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r>
              <w:rPr>
                <w:sz w:val="18"/>
                <w:szCs w:val="18"/>
              </w:rPr>
              <w:t>Unit 9 – Lesson 1 – page 842 – 844</w:t>
            </w:r>
          </w:p>
        </w:tc>
        <w:tc>
          <w:tcPr>
            <w:tcW w:w="8010" w:type="dxa"/>
            <w:vMerge/>
            <w:tcBorders>
              <w:left w:val="single" w:sz="4" w:space="0" w:color="auto"/>
              <w:right w:val="single" w:sz="4" w:space="0" w:color="auto"/>
            </w:tcBorders>
          </w:tcPr>
          <w:p w:rsidR="00B455FC" w:rsidRPr="00B455FC" w:rsidRDefault="00B455FC" w:rsidP="00B455FC">
            <w:p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B455FC" w:rsidRDefault="00B455FC" w:rsidP="001C7B20">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r>
              <w:rPr>
                <w:sz w:val="18"/>
                <w:szCs w:val="18"/>
              </w:rPr>
              <w:t>Expressions</w:t>
            </w:r>
          </w:p>
          <w:p w:rsidR="00B455FC" w:rsidRDefault="00B455FC" w:rsidP="001C7B20">
            <w:pPr>
              <w:rPr>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r>
              <w:rPr>
                <w:sz w:val="18"/>
                <w:szCs w:val="18"/>
              </w:rPr>
              <w:t>Unit 9 – Lesson 2 – page 848 – 850</w:t>
            </w:r>
          </w:p>
        </w:tc>
        <w:tc>
          <w:tcPr>
            <w:tcW w:w="8010" w:type="dxa"/>
            <w:vMerge/>
            <w:tcBorders>
              <w:left w:val="single" w:sz="4" w:space="0" w:color="auto"/>
              <w:bottom w:val="single" w:sz="4" w:space="0" w:color="auto"/>
              <w:right w:val="single" w:sz="4" w:space="0" w:color="auto"/>
            </w:tcBorders>
          </w:tcPr>
          <w:p w:rsidR="00B455FC" w:rsidRPr="00EF317F" w:rsidRDefault="00B455FC" w:rsidP="001C7B20">
            <w:pPr>
              <w:autoSpaceDE w:val="0"/>
              <w:autoSpaceDN w:val="0"/>
              <w:adjustRightInd w:val="0"/>
              <w:rPr>
                <w:rFonts w:cs="Gotham-Book"/>
                <w:sz w:val="18"/>
                <w:szCs w:val="18"/>
              </w:rPr>
            </w:pPr>
          </w:p>
        </w:tc>
        <w:tc>
          <w:tcPr>
            <w:tcW w:w="1712" w:type="dxa"/>
            <w:vMerge/>
            <w:tcBorders>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r>
              <w:rPr>
                <w:sz w:val="18"/>
                <w:szCs w:val="18"/>
              </w:rPr>
              <w:t>Expressions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r>
              <w:rPr>
                <w:sz w:val="18"/>
                <w:szCs w:val="18"/>
              </w:rPr>
              <w:t>Unit 9 – Lesson 3 – page 854 – 857</w:t>
            </w:r>
          </w:p>
        </w:tc>
        <w:tc>
          <w:tcPr>
            <w:tcW w:w="8010" w:type="dxa"/>
            <w:vMerge w:val="restart"/>
            <w:tcBorders>
              <w:top w:val="single" w:sz="4" w:space="0" w:color="auto"/>
              <w:left w:val="single" w:sz="4" w:space="0" w:color="auto"/>
              <w:right w:val="single" w:sz="4" w:space="0" w:color="auto"/>
            </w:tcBorders>
          </w:tcPr>
          <w:p w:rsidR="00B455FC" w:rsidRPr="0012239A" w:rsidRDefault="00B455FC" w:rsidP="003802D9">
            <w:pPr>
              <w:pStyle w:val="ListParagraph"/>
              <w:numPr>
                <w:ilvl w:val="0"/>
                <w:numId w:val="38"/>
              </w:numPr>
              <w:autoSpaceDE w:val="0"/>
              <w:autoSpaceDN w:val="0"/>
              <w:adjustRightInd w:val="0"/>
              <w:rPr>
                <w:rFonts w:cstheme="minorHAnsi"/>
                <w:sz w:val="20"/>
                <w:szCs w:val="20"/>
              </w:rPr>
            </w:pPr>
            <w:r w:rsidRPr="0012239A">
              <w:rPr>
                <w:rFonts w:cstheme="minorHAnsi"/>
                <w:iCs/>
                <w:sz w:val="20"/>
                <w:szCs w:val="20"/>
              </w:rPr>
              <w:t xml:space="preserve">I can </w:t>
            </w:r>
            <w:r>
              <w:rPr>
                <w:rFonts w:cstheme="minorHAnsi"/>
                <w:iCs/>
                <w:sz w:val="20"/>
                <w:szCs w:val="20"/>
              </w:rPr>
              <w:t>decompose a whole with fractional parts using the same denominator</w:t>
            </w:r>
          </w:p>
          <w:p w:rsidR="00B455FC" w:rsidRPr="0012239A" w:rsidRDefault="00B455FC" w:rsidP="003802D9">
            <w:pPr>
              <w:pStyle w:val="NoSpacing"/>
              <w:numPr>
                <w:ilvl w:val="0"/>
                <w:numId w:val="38"/>
              </w:numPr>
              <w:rPr>
                <w:rFonts w:cstheme="minorHAnsi"/>
                <w:sz w:val="20"/>
                <w:szCs w:val="20"/>
              </w:rPr>
            </w:pPr>
            <w:r w:rsidRPr="0012239A">
              <w:rPr>
                <w:rFonts w:cstheme="minorHAnsi"/>
                <w:sz w:val="20"/>
                <w:szCs w:val="20"/>
              </w:rPr>
              <w:t>I can record comparison results with symbols: &lt;, &gt;, =</w:t>
            </w:r>
          </w:p>
          <w:p w:rsidR="00B455FC" w:rsidRPr="0012239A" w:rsidRDefault="00B455FC" w:rsidP="003802D9">
            <w:pPr>
              <w:pStyle w:val="NoSpacing"/>
              <w:numPr>
                <w:ilvl w:val="0"/>
                <w:numId w:val="38"/>
              </w:numPr>
              <w:rPr>
                <w:rFonts w:cstheme="minorHAnsi"/>
                <w:sz w:val="20"/>
                <w:szCs w:val="20"/>
              </w:rPr>
            </w:pPr>
            <w:r w:rsidRPr="0012239A">
              <w:rPr>
                <w:rFonts w:cstheme="minorHAnsi"/>
                <w:sz w:val="20"/>
                <w:szCs w:val="20"/>
              </w:rPr>
              <w:t>I can use benchmark fractions such as ½ for comparison purposes.</w:t>
            </w:r>
          </w:p>
          <w:p w:rsidR="00B455FC" w:rsidRDefault="00B455FC" w:rsidP="003802D9">
            <w:pPr>
              <w:pStyle w:val="NoSpacing"/>
              <w:numPr>
                <w:ilvl w:val="0"/>
                <w:numId w:val="38"/>
              </w:numPr>
              <w:rPr>
                <w:rFonts w:cstheme="minorHAnsi"/>
                <w:sz w:val="20"/>
                <w:szCs w:val="20"/>
              </w:rPr>
            </w:pPr>
            <w:r w:rsidRPr="0012239A">
              <w:rPr>
                <w:rFonts w:cstheme="minorHAnsi"/>
                <w:sz w:val="20"/>
                <w:szCs w:val="20"/>
              </w:rPr>
              <w:t>I can compare two fractions with different numerators or different denominators.</w:t>
            </w:r>
          </w:p>
          <w:p w:rsidR="00B455FC" w:rsidRPr="00B455FC" w:rsidRDefault="00B455FC" w:rsidP="00B455FC">
            <w:pPr>
              <w:pStyle w:val="ListParagraph"/>
              <w:numPr>
                <w:ilvl w:val="0"/>
                <w:numId w:val="38"/>
              </w:numPr>
              <w:autoSpaceDE w:val="0"/>
              <w:autoSpaceDN w:val="0"/>
              <w:adjustRightInd w:val="0"/>
              <w:rPr>
                <w:rFonts w:cs="Gotham-Book"/>
                <w:sz w:val="18"/>
                <w:szCs w:val="18"/>
              </w:rPr>
            </w:pPr>
            <w:r w:rsidRPr="008344FA">
              <w:rPr>
                <w:rFonts w:cstheme="minorHAnsi"/>
                <w:sz w:val="20"/>
                <w:szCs w:val="20"/>
              </w:rPr>
              <w:t>I can prove the results of a comparison of two fractions.</w:t>
            </w:r>
          </w:p>
        </w:tc>
        <w:tc>
          <w:tcPr>
            <w:tcW w:w="1712" w:type="dxa"/>
            <w:vMerge w:val="restart"/>
            <w:tcBorders>
              <w:top w:val="single" w:sz="4" w:space="0" w:color="auto"/>
              <w:left w:val="single" w:sz="4" w:space="0" w:color="auto"/>
              <w:right w:val="single" w:sz="4" w:space="0" w:color="auto"/>
            </w:tcBorders>
            <w:shd w:val="clear" w:color="auto" w:fill="D9D9D9" w:themeFill="background1" w:themeFillShade="D9"/>
          </w:tcPr>
          <w:p w:rsidR="00B455FC" w:rsidRDefault="00B455FC" w:rsidP="001C7B20">
            <w:pPr>
              <w:rPr>
                <w:sz w:val="18"/>
                <w:szCs w:val="18"/>
              </w:rPr>
            </w:pPr>
            <w:r>
              <w:rPr>
                <w:sz w:val="18"/>
                <w:szCs w:val="18"/>
              </w:rPr>
              <w:t>NF. 3B</w:t>
            </w:r>
          </w:p>
          <w:p w:rsidR="00B455FC" w:rsidRDefault="00B455FC" w:rsidP="001C7B20">
            <w:pPr>
              <w:rPr>
                <w:sz w:val="18"/>
                <w:szCs w:val="18"/>
              </w:rPr>
            </w:pPr>
            <w:r>
              <w:rPr>
                <w:sz w:val="18"/>
                <w:szCs w:val="18"/>
              </w:rPr>
              <w:t>NF. 2</w:t>
            </w:r>
          </w:p>
          <w:p w:rsidR="00B455FC" w:rsidRDefault="00B455FC" w:rsidP="001C7B20">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r>
              <w:rPr>
                <w:sz w:val="18"/>
                <w:szCs w:val="18"/>
              </w:rPr>
              <w:t>Expressions</w:t>
            </w:r>
          </w:p>
          <w:p w:rsidR="00B455FC" w:rsidRDefault="00B455FC" w:rsidP="001C7B20">
            <w:pPr>
              <w:rPr>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r>
              <w:rPr>
                <w:sz w:val="18"/>
                <w:szCs w:val="18"/>
              </w:rPr>
              <w:t>Unit 9 – Lesson 3 pages 858 – 860</w:t>
            </w:r>
          </w:p>
        </w:tc>
        <w:tc>
          <w:tcPr>
            <w:tcW w:w="8010" w:type="dxa"/>
            <w:vMerge/>
            <w:tcBorders>
              <w:left w:val="single" w:sz="4" w:space="0" w:color="auto"/>
              <w:right w:val="single" w:sz="4" w:space="0" w:color="auto"/>
            </w:tcBorders>
          </w:tcPr>
          <w:p w:rsidR="00B455FC" w:rsidRPr="00693197" w:rsidRDefault="00B455FC"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B455FC" w:rsidRDefault="00B455FC" w:rsidP="001C7B20">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hyperlink r:id="rId93" w:history="1">
              <w:r w:rsidRPr="001C7B20">
                <w:rPr>
                  <w:rStyle w:val="Hyperlink"/>
                  <w:sz w:val="18"/>
                  <w:szCs w:val="18"/>
                </w:rPr>
                <w:t>Zero, One-half or One</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7394E"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right w:val="single" w:sz="4" w:space="0" w:color="auto"/>
            </w:tcBorders>
          </w:tcPr>
          <w:p w:rsidR="00B455FC" w:rsidRPr="00693197" w:rsidRDefault="00B455FC"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B455FC" w:rsidRDefault="00B455FC" w:rsidP="001C7B20">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hyperlink r:id="rId94" w:history="1">
              <w:r w:rsidRPr="001C7B20">
                <w:rPr>
                  <w:rStyle w:val="Hyperlink"/>
                  <w:sz w:val="18"/>
                  <w:szCs w:val="18"/>
                </w:rPr>
                <w:t>Close Fractions</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7394E"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right w:val="single" w:sz="4" w:space="0" w:color="auto"/>
            </w:tcBorders>
          </w:tcPr>
          <w:p w:rsidR="00B455FC" w:rsidRPr="00693197" w:rsidRDefault="00B455FC"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B455FC" w:rsidRDefault="00B455FC" w:rsidP="001C7B20">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hyperlink r:id="rId95" w:history="1">
              <w:r w:rsidRPr="001C7B20">
                <w:rPr>
                  <w:rStyle w:val="Hyperlink"/>
                  <w:sz w:val="18"/>
                  <w:szCs w:val="18"/>
                </w:rPr>
                <w:t>About How Much?</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7394E"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right w:val="single" w:sz="4" w:space="0" w:color="auto"/>
            </w:tcBorders>
          </w:tcPr>
          <w:p w:rsidR="00B455FC" w:rsidRPr="00693197" w:rsidRDefault="00B455FC"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B455FC" w:rsidRDefault="00B455FC" w:rsidP="001C7B20">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hyperlink r:id="rId96" w:history="1">
              <w:r w:rsidRPr="001C7B20">
                <w:rPr>
                  <w:rStyle w:val="Hyperlink"/>
                  <w:sz w:val="18"/>
                  <w:szCs w:val="18"/>
                </w:rPr>
                <w:t>Choose, Explain, Test</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7394E"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bottom w:val="single" w:sz="4" w:space="0" w:color="auto"/>
              <w:right w:val="single" w:sz="4" w:space="0" w:color="auto"/>
            </w:tcBorders>
          </w:tcPr>
          <w:p w:rsidR="00B455FC" w:rsidRPr="00693197" w:rsidRDefault="00B455FC"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bottom w:val="single" w:sz="4" w:space="0" w:color="auto"/>
              <w:right w:val="single" w:sz="4" w:space="0" w:color="auto"/>
            </w:tcBorders>
            <w:shd w:val="clear" w:color="auto" w:fill="D9D9D9" w:themeFill="background1" w:themeFillShade="D9"/>
          </w:tcPr>
          <w:p w:rsidR="00B455FC" w:rsidRDefault="00B455FC"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97" w:history="1">
              <w:r w:rsidRPr="001C7B20">
                <w:rPr>
                  <w:rStyle w:val="Hyperlink"/>
                  <w:sz w:val="18"/>
                  <w:szCs w:val="18"/>
                </w:rPr>
                <w:t>Cover Up</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47394E" w:rsidRDefault="00B455FC" w:rsidP="001C7B20">
            <w:pPr>
              <w:rPr>
                <w:sz w:val="18"/>
                <w:szCs w:val="18"/>
                <w:highlight w:val="yellow"/>
              </w:rPr>
            </w:pPr>
            <w:proofErr w:type="spellStart"/>
            <w:r w:rsidRPr="00B455FC">
              <w:rPr>
                <w:sz w:val="18"/>
                <w:szCs w:val="18"/>
              </w:rPr>
              <w:t>Sharepoint</w:t>
            </w:r>
            <w:proofErr w:type="spellEnd"/>
            <w:r w:rsidRPr="0047394E">
              <w:rPr>
                <w:sz w:val="18"/>
                <w:szCs w:val="18"/>
                <w:highlight w:val="yellow"/>
              </w:rPr>
              <w:t xml:space="preserve"> </w:t>
            </w:r>
          </w:p>
        </w:tc>
        <w:tc>
          <w:tcPr>
            <w:tcW w:w="8010" w:type="dxa"/>
            <w:vMerge w:val="restart"/>
            <w:tcBorders>
              <w:top w:val="single" w:sz="4" w:space="0" w:color="auto"/>
              <w:left w:val="single" w:sz="4" w:space="0" w:color="auto"/>
              <w:right w:val="single" w:sz="4" w:space="0" w:color="auto"/>
            </w:tcBorders>
          </w:tcPr>
          <w:p w:rsidR="003802D9" w:rsidRPr="005E5967" w:rsidRDefault="003802D9" w:rsidP="003802D9">
            <w:pPr>
              <w:pStyle w:val="NoSpacing"/>
              <w:numPr>
                <w:ilvl w:val="0"/>
                <w:numId w:val="38"/>
              </w:numPr>
              <w:rPr>
                <w:rFonts w:cstheme="minorHAnsi"/>
                <w:sz w:val="20"/>
                <w:szCs w:val="20"/>
              </w:rPr>
            </w:pPr>
            <w:r w:rsidRPr="0012239A">
              <w:rPr>
                <w:rFonts w:cstheme="minorHAnsi"/>
                <w:sz w:val="20"/>
                <w:szCs w:val="20"/>
              </w:rPr>
              <w:t>I can recognize an</w:t>
            </w:r>
            <w:r>
              <w:rPr>
                <w:rFonts w:cstheme="minorHAnsi"/>
                <w:sz w:val="20"/>
                <w:szCs w:val="20"/>
              </w:rPr>
              <w:t>d identify equivalent fractions.</w:t>
            </w:r>
          </w:p>
          <w:p w:rsidR="003802D9" w:rsidRPr="00693197" w:rsidRDefault="003802D9" w:rsidP="003802D9">
            <w:pPr>
              <w:pStyle w:val="ListParagraph"/>
              <w:numPr>
                <w:ilvl w:val="0"/>
                <w:numId w:val="38"/>
              </w:numPr>
              <w:autoSpaceDE w:val="0"/>
              <w:autoSpaceDN w:val="0"/>
              <w:adjustRightInd w:val="0"/>
              <w:rPr>
                <w:rFonts w:cs="Gotham-Book"/>
                <w:sz w:val="18"/>
                <w:szCs w:val="18"/>
              </w:rPr>
            </w:pPr>
            <w:r w:rsidRPr="0012239A">
              <w:rPr>
                <w:rFonts w:cstheme="minorHAnsi"/>
                <w:sz w:val="20"/>
                <w:szCs w:val="20"/>
              </w:rPr>
              <w:t>I can determine equivalent fractions using fraction models and explain why they can be called “equivalent”.</w:t>
            </w:r>
          </w:p>
        </w:tc>
        <w:tc>
          <w:tcPr>
            <w:tcW w:w="1712" w:type="dxa"/>
            <w:vMerge w:val="restart"/>
            <w:tcBorders>
              <w:top w:val="single" w:sz="4" w:space="0" w:color="auto"/>
              <w:left w:val="single" w:sz="4" w:space="0" w:color="auto"/>
              <w:right w:val="single" w:sz="4" w:space="0" w:color="auto"/>
            </w:tcBorders>
            <w:shd w:val="clear" w:color="auto" w:fill="D9D9D9" w:themeFill="background1" w:themeFillShade="D9"/>
          </w:tcPr>
          <w:p w:rsidR="003802D9" w:rsidRDefault="003802D9" w:rsidP="001C7B20">
            <w:pPr>
              <w:rPr>
                <w:sz w:val="18"/>
                <w:szCs w:val="18"/>
              </w:rPr>
            </w:pPr>
            <w:r>
              <w:rPr>
                <w:sz w:val="18"/>
                <w:szCs w:val="18"/>
              </w:rPr>
              <w:t>NF.1</w:t>
            </w: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98" w:history="1">
              <w:r w:rsidRPr="001C7B20">
                <w:rPr>
                  <w:rStyle w:val="Hyperlink"/>
                  <w:sz w:val="18"/>
                  <w:szCs w:val="18"/>
                </w:rPr>
                <w:t>Different Fillers</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47394E" w:rsidRDefault="00B455FC" w:rsidP="001C7B20">
            <w:pPr>
              <w:rPr>
                <w:sz w:val="18"/>
                <w:szCs w:val="18"/>
                <w:highlight w:val="yellow"/>
              </w:rPr>
            </w:pPr>
            <w:proofErr w:type="spellStart"/>
            <w:r w:rsidRPr="00B455FC">
              <w:rPr>
                <w:sz w:val="18"/>
                <w:szCs w:val="18"/>
              </w:rPr>
              <w:t>Sharepoint</w:t>
            </w:r>
            <w:proofErr w:type="spellEnd"/>
            <w:r w:rsidRPr="0047394E">
              <w:rPr>
                <w:sz w:val="18"/>
                <w:szCs w:val="18"/>
                <w:highlight w:val="yellow"/>
              </w:rPr>
              <w:t xml:space="preserve"> </w:t>
            </w:r>
          </w:p>
        </w:tc>
        <w:tc>
          <w:tcPr>
            <w:tcW w:w="8010" w:type="dxa"/>
            <w:vMerge/>
            <w:tcBorders>
              <w:left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99" w:history="1">
              <w:r w:rsidRPr="001C7B20">
                <w:rPr>
                  <w:rStyle w:val="Hyperlink"/>
                  <w:sz w:val="18"/>
                  <w:szCs w:val="18"/>
                </w:rPr>
                <w:t>Divide and Divide Again</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47394E" w:rsidRDefault="00B455FC" w:rsidP="001C7B20">
            <w:pPr>
              <w:rPr>
                <w:sz w:val="18"/>
                <w:szCs w:val="18"/>
                <w:highlight w:val="yellow"/>
              </w:rPr>
            </w:pPr>
            <w:proofErr w:type="spellStart"/>
            <w:r w:rsidRPr="00B455FC">
              <w:rPr>
                <w:sz w:val="18"/>
                <w:szCs w:val="18"/>
              </w:rPr>
              <w:t>Sharepoint</w:t>
            </w:r>
            <w:proofErr w:type="spellEnd"/>
            <w:r w:rsidRPr="0047394E">
              <w:rPr>
                <w:sz w:val="18"/>
                <w:szCs w:val="18"/>
                <w:highlight w:val="yellow"/>
              </w:rPr>
              <w:t xml:space="preserve"> </w:t>
            </w:r>
          </w:p>
        </w:tc>
        <w:tc>
          <w:tcPr>
            <w:tcW w:w="8010" w:type="dxa"/>
            <w:vMerge/>
            <w:tcBorders>
              <w:left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100" w:history="1">
              <w:r w:rsidRPr="001C7B20">
                <w:rPr>
                  <w:rStyle w:val="Hyperlink"/>
                  <w:sz w:val="18"/>
                  <w:szCs w:val="18"/>
                </w:rPr>
                <w:t>Missing Number Equivalence</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47394E"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101" w:history="1">
              <w:r w:rsidRPr="001C7B20">
                <w:rPr>
                  <w:rStyle w:val="Hyperlink"/>
                  <w:sz w:val="18"/>
                  <w:szCs w:val="18"/>
                </w:rPr>
                <w:t>Slicing Squares</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47394E"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3802D9" w:rsidP="001C7B20">
            <w:pPr>
              <w:rPr>
                <w:sz w:val="18"/>
                <w:szCs w:val="18"/>
              </w:rPr>
            </w:pPr>
            <w:r>
              <w:rPr>
                <w:sz w:val="18"/>
                <w:szCs w:val="18"/>
              </w:rPr>
              <w:t>Expressions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47394E" w:rsidRDefault="003802D9" w:rsidP="001C7B20">
            <w:pPr>
              <w:rPr>
                <w:sz w:val="18"/>
                <w:szCs w:val="18"/>
                <w:highlight w:val="yellow"/>
              </w:rPr>
            </w:pPr>
            <w:r w:rsidRPr="0047394E">
              <w:rPr>
                <w:sz w:val="18"/>
                <w:szCs w:val="18"/>
              </w:rPr>
              <w:t>Unit 9 – Lesson 11 – page 914 - 920</w:t>
            </w:r>
          </w:p>
        </w:tc>
        <w:tc>
          <w:tcPr>
            <w:tcW w:w="8010" w:type="dxa"/>
            <w:vMerge/>
            <w:tcBorders>
              <w:left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3802D9" w:rsidP="001C7B20">
            <w:pPr>
              <w:rPr>
                <w:sz w:val="18"/>
                <w:szCs w:val="18"/>
              </w:rPr>
            </w:pPr>
            <w:r>
              <w:rPr>
                <w:sz w:val="18"/>
                <w:szCs w:val="18"/>
              </w:rPr>
              <w:t>Expressions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47394E" w:rsidRDefault="003802D9" w:rsidP="001C7B20">
            <w:pPr>
              <w:rPr>
                <w:sz w:val="18"/>
                <w:szCs w:val="18"/>
                <w:highlight w:val="yellow"/>
              </w:rPr>
            </w:pPr>
            <w:r w:rsidRPr="0047394E">
              <w:rPr>
                <w:sz w:val="18"/>
                <w:szCs w:val="18"/>
              </w:rPr>
              <w:t>Unit 9 – Lesson 12 – page 928 - 929</w:t>
            </w:r>
          </w:p>
        </w:tc>
        <w:tc>
          <w:tcPr>
            <w:tcW w:w="8010" w:type="dxa"/>
            <w:vMerge/>
            <w:tcBorders>
              <w:left w:val="single" w:sz="4" w:space="0" w:color="auto"/>
              <w:bottom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bottom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102" w:history="1">
              <w:r w:rsidRPr="001C7B20">
                <w:rPr>
                  <w:rStyle w:val="Hyperlink"/>
                  <w:sz w:val="18"/>
                  <w:szCs w:val="18"/>
                </w:rPr>
                <w:t>Complete a whole</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DB7408" w:rsidRDefault="00B455FC" w:rsidP="001C7B20">
            <w:pPr>
              <w:rPr>
                <w:sz w:val="18"/>
                <w:szCs w:val="18"/>
                <w:highlight w:val="yellow"/>
              </w:rPr>
            </w:pPr>
            <w:proofErr w:type="spellStart"/>
            <w:r w:rsidRPr="00B455FC">
              <w:rPr>
                <w:sz w:val="18"/>
                <w:szCs w:val="18"/>
              </w:rPr>
              <w:t>Sharepoint</w:t>
            </w:r>
            <w:proofErr w:type="spellEnd"/>
          </w:p>
        </w:tc>
        <w:tc>
          <w:tcPr>
            <w:tcW w:w="8010" w:type="dxa"/>
            <w:vMerge w:val="restart"/>
            <w:tcBorders>
              <w:top w:val="single" w:sz="4" w:space="0" w:color="auto"/>
              <w:left w:val="single" w:sz="4" w:space="0" w:color="auto"/>
              <w:right w:val="single" w:sz="4" w:space="0" w:color="auto"/>
            </w:tcBorders>
          </w:tcPr>
          <w:p w:rsidR="003802D9" w:rsidRPr="0012239A" w:rsidRDefault="003802D9" w:rsidP="003802D9">
            <w:pPr>
              <w:pStyle w:val="ListParagraph"/>
              <w:numPr>
                <w:ilvl w:val="0"/>
                <w:numId w:val="38"/>
              </w:numPr>
              <w:autoSpaceDE w:val="0"/>
              <w:autoSpaceDN w:val="0"/>
              <w:adjustRightInd w:val="0"/>
              <w:rPr>
                <w:rFonts w:cstheme="minorHAnsi"/>
                <w:sz w:val="20"/>
                <w:szCs w:val="20"/>
              </w:rPr>
            </w:pPr>
            <w:r w:rsidRPr="0012239A">
              <w:rPr>
                <w:rFonts w:cstheme="minorHAnsi"/>
                <w:iCs/>
                <w:sz w:val="20"/>
                <w:szCs w:val="20"/>
              </w:rPr>
              <w:t xml:space="preserve">I can </w:t>
            </w:r>
            <w:r>
              <w:rPr>
                <w:rFonts w:cstheme="minorHAnsi"/>
                <w:iCs/>
                <w:sz w:val="20"/>
                <w:szCs w:val="20"/>
              </w:rPr>
              <w:t>decompose a whole with fractional parts using the same denominator</w:t>
            </w:r>
          </w:p>
          <w:p w:rsidR="003802D9" w:rsidRDefault="003802D9" w:rsidP="001C7B20">
            <w:pPr>
              <w:autoSpaceDE w:val="0"/>
              <w:autoSpaceDN w:val="0"/>
              <w:adjustRightInd w:val="0"/>
              <w:rPr>
                <w:rFonts w:cs="Gotham-Book"/>
                <w:sz w:val="18"/>
                <w:szCs w:val="18"/>
              </w:rPr>
            </w:pPr>
          </w:p>
          <w:p w:rsidR="003802D9" w:rsidRDefault="003802D9" w:rsidP="001C7B20">
            <w:pPr>
              <w:autoSpaceDE w:val="0"/>
              <w:autoSpaceDN w:val="0"/>
              <w:adjustRightInd w:val="0"/>
              <w:rPr>
                <w:rFonts w:cs="Gotham-Book"/>
                <w:sz w:val="18"/>
                <w:szCs w:val="18"/>
              </w:rPr>
            </w:pPr>
          </w:p>
          <w:p w:rsidR="003802D9" w:rsidRPr="00DB7408" w:rsidRDefault="003802D9" w:rsidP="001C7B20">
            <w:pPr>
              <w:autoSpaceDE w:val="0"/>
              <w:autoSpaceDN w:val="0"/>
              <w:adjustRightInd w:val="0"/>
              <w:rPr>
                <w:rFonts w:cs="Gotham-Book"/>
                <w:sz w:val="18"/>
                <w:szCs w:val="18"/>
              </w:rPr>
            </w:pPr>
          </w:p>
        </w:tc>
        <w:tc>
          <w:tcPr>
            <w:tcW w:w="1712" w:type="dxa"/>
            <w:vMerge w:val="restart"/>
            <w:tcBorders>
              <w:top w:val="single" w:sz="4" w:space="0" w:color="auto"/>
              <w:left w:val="single" w:sz="4" w:space="0" w:color="auto"/>
              <w:right w:val="single" w:sz="4" w:space="0" w:color="auto"/>
            </w:tcBorders>
            <w:shd w:val="clear" w:color="auto" w:fill="D9D9D9" w:themeFill="background1" w:themeFillShade="D9"/>
          </w:tcPr>
          <w:p w:rsidR="003802D9" w:rsidRDefault="003802D9" w:rsidP="001C7B20">
            <w:pPr>
              <w:rPr>
                <w:sz w:val="18"/>
                <w:szCs w:val="18"/>
              </w:rPr>
            </w:pPr>
            <w:r>
              <w:rPr>
                <w:sz w:val="18"/>
                <w:szCs w:val="18"/>
              </w:rPr>
              <w:t>NF.3b</w:t>
            </w: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103" w:history="1">
              <w:r w:rsidRPr="001C7B20">
                <w:rPr>
                  <w:rStyle w:val="Hyperlink"/>
                  <w:sz w:val="18"/>
                  <w:szCs w:val="18"/>
                </w:rPr>
                <w:t>More, less or equal to a whole</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DB7408"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104" w:history="1">
              <w:r w:rsidRPr="001C7B20">
                <w:rPr>
                  <w:rStyle w:val="Hyperlink"/>
                  <w:sz w:val="18"/>
                  <w:szCs w:val="18"/>
                </w:rPr>
                <w:t>Top and Bottom Numbers</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DB7408"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105" w:history="1">
              <w:r w:rsidRPr="001C7B20">
                <w:rPr>
                  <w:rStyle w:val="Hyperlink"/>
                  <w:sz w:val="18"/>
                  <w:szCs w:val="18"/>
                </w:rPr>
                <w:t>Mixed Number Names</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DB7408"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106" w:history="1">
              <w:r w:rsidRPr="001C7B20">
                <w:rPr>
                  <w:rStyle w:val="Hyperlink"/>
                  <w:sz w:val="18"/>
                  <w:szCs w:val="18"/>
                </w:rPr>
                <w:t>Mixed Number Names</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DB7408"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107" w:history="1">
              <w:r w:rsidRPr="001C7B20">
                <w:rPr>
                  <w:rStyle w:val="Hyperlink"/>
                  <w:sz w:val="18"/>
                  <w:szCs w:val="18"/>
                </w:rPr>
                <w:t>Calculator Fraction Counting</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DB7408"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B455FC" w:rsidP="001C7B20">
            <w:pPr>
              <w:rPr>
                <w:sz w:val="18"/>
                <w:szCs w:val="18"/>
              </w:rPr>
            </w:pPr>
            <w:hyperlink r:id="rId108" w:history="1">
              <w:r w:rsidRPr="001C7B20">
                <w:rPr>
                  <w:rStyle w:val="Hyperlink"/>
                  <w:sz w:val="18"/>
                  <w:szCs w:val="18"/>
                </w:rPr>
                <w:t>Finding Fractions</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DB7408" w:rsidRDefault="00B455FC" w:rsidP="001C7B20">
            <w:pPr>
              <w:rPr>
                <w:sz w:val="18"/>
                <w:szCs w:val="18"/>
                <w:highlight w:val="yellow"/>
              </w:rPr>
            </w:pPr>
            <w:proofErr w:type="spellStart"/>
            <w:r w:rsidRPr="00B455FC">
              <w:rPr>
                <w:sz w:val="18"/>
                <w:szCs w:val="18"/>
              </w:rPr>
              <w:t>Sharepoint</w:t>
            </w:r>
            <w:proofErr w:type="spellEnd"/>
          </w:p>
        </w:tc>
        <w:tc>
          <w:tcPr>
            <w:tcW w:w="8010" w:type="dxa"/>
            <w:vMerge/>
            <w:tcBorders>
              <w:left w:val="single" w:sz="4" w:space="0" w:color="auto"/>
              <w:bottom w:val="single" w:sz="4" w:space="0" w:color="auto"/>
              <w:right w:val="single" w:sz="4" w:space="0" w:color="auto"/>
            </w:tcBorders>
          </w:tcPr>
          <w:p w:rsidR="003802D9" w:rsidRPr="00693197" w:rsidRDefault="003802D9" w:rsidP="003802D9">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bottom w:val="single" w:sz="4" w:space="0" w:color="auto"/>
              <w:right w:val="single" w:sz="4" w:space="0" w:color="auto"/>
            </w:tcBorders>
            <w:shd w:val="clear" w:color="auto" w:fill="D9D9D9" w:themeFill="background1" w:themeFillShade="D9"/>
          </w:tcPr>
          <w:p w:rsidR="003802D9" w:rsidRDefault="003802D9" w:rsidP="001C7B20">
            <w:pPr>
              <w:rPr>
                <w:sz w:val="18"/>
                <w:szCs w:val="18"/>
              </w:rPr>
            </w:pPr>
          </w:p>
        </w:tc>
      </w:tr>
      <w:tr w:rsidR="003802D9"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3802D9" w:rsidP="001C7B20">
            <w:pPr>
              <w:rPr>
                <w:sz w:val="18"/>
                <w:szCs w:val="18"/>
              </w:rPr>
            </w:pPr>
            <w:r>
              <w:rPr>
                <w:sz w:val="18"/>
                <w:szCs w:val="18"/>
              </w:rPr>
              <w:t>Expressions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Pr="0047394E" w:rsidRDefault="003802D9" w:rsidP="001C7B20">
            <w:pPr>
              <w:rPr>
                <w:sz w:val="18"/>
                <w:szCs w:val="18"/>
                <w:highlight w:val="yellow"/>
              </w:rPr>
            </w:pPr>
            <w:r w:rsidRPr="00DB7408">
              <w:rPr>
                <w:sz w:val="18"/>
                <w:szCs w:val="18"/>
              </w:rPr>
              <w:t>Unit 9 –Lesson 7 pages 886 – 888</w:t>
            </w:r>
          </w:p>
        </w:tc>
        <w:tc>
          <w:tcPr>
            <w:tcW w:w="8010" w:type="dxa"/>
            <w:tcBorders>
              <w:top w:val="single" w:sz="4" w:space="0" w:color="auto"/>
              <w:left w:val="single" w:sz="4" w:space="0" w:color="auto"/>
              <w:bottom w:val="single" w:sz="4" w:space="0" w:color="auto"/>
              <w:right w:val="single" w:sz="4" w:space="0" w:color="auto"/>
            </w:tcBorders>
          </w:tcPr>
          <w:p w:rsidR="003802D9" w:rsidRPr="0012239A" w:rsidRDefault="003802D9" w:rsidP="003802D9">
            <w:pPr>
              <w:pStyle w:val="ListParagraph"/>
              <w:numPr>
                <w:ilvl w:val="0"/>
                <w:numId w:val="38"/>
              </w:numPr>
              <w:autoSpaceDE w:val="0"/>
              <w:autoSpaceDN w:val="0"/>
              <w:adjustRightInd w:val="0"/>
              <w:rPr>
                <w:rFonts w:cstheme="minorHAnsi"/>
                <w:sz w:val="20"/>
                <w:szCs w:val="20"/>
              </w:rPr>
            </w:pPr>
            <w:r w:rsidRPr="0012239A">
              <w:rPr>
                <w:rFonts w:cstheme="minorHAnsi"/>
                <w:sz w:val="20"/>
                <w:szCs w:val="20"/>
              </w:rPr>
              <w:t>I can add unit fractions (1/b) to get a fraction greater than one.</w:t>
            </w:r>
          </w:p>
          <w:p w:rsidR="003802D9" w:rsidRPr="0012239A" w:rsidRDefault="003802D9" w:rsidP="003802D9">
            <w:pPr>
              <w:pStyle w:val="ListParagraph"/>
              <w:numPr>
                <w:ilvl w:val="0"/>
                <w:numId w:val="38"/>
              </w:numPr>
              <w:autoSpaceDE w:val="0"/>
              <w:autoSpaceDN w:val="0"/>
              <w:adjustRightInd w:val="0"/>
              <w:rPr>
                <w:rFonts w:cstheme="minorHAnsi"/>
                <w:sz w:val="20"/>
                <w:szCs w:val="20"/>
              </w:rPr>
            </w:pPr>
            <w:r>
              <w:rPr>
                <w:rFonts w:cstheme="minorHAnsi"/>
                <w:sz w:val="20"/>
                <w:szCs w:val="20"/>
              </w:rPr>
              <w:t>I can add fractions.</w:t>
            </w:r>
          </w:p>
          <w:p w:rsidR="003802D9" w:rsidRPr="00DB7408" w:rsidRDefault="003802D9" w:rsidP="003802D9">
            <w:pPr>
              <w:pStyle w:val="ListParagraph"/>
              <w:numPr>
                <w:ilvl w:val="0"/>
                <w:numId w:val="38"/>
              </w:numPr>
              <w:autoSpaceDE w:val="0"/>
              <w:autoSpaceDN w:val="0"/>
              <w:adjustRightInd w:val="0"/>
              <w:rPr>
                <w:rFonts w:cs="Gotham-Book"/>
                <w:sz w:val="18"/>
                <w:szCs w:val="18"/>
              </w:rPr>
            </w:pPr>
            <w:r w:rsidRPr="0012239A">
              <w:rPr>
                <w:rFonts w:cstheme="minorHAnsi"/>
                <w:sz w:val="20"/>
                <w:szCs w:val="20"/>
              </w:rPr>
              <w:t>I can subtract fractions</w:t>
            </w:r>
            <w:r>
              <w:rPr>
                <w:rFonts w:cstheme="minorHAnsi"/>
                <w:sz w:val="20"/>
                <w:szCs w:val="20"/>
              </w:rPr>
              <w:t>.</w:t>
            </w:r>
          </w:p>
          <w:p w:rsidR="003802D9" w:rsidRPr="00DB7408" w:rsidRDefault="003802D9" w:rsidP="003802D9">
            <w:pPr>
              <w:pStyle w:val="ListParagraph"/>
              <w:numPr>
                <w:ilvl w:val="0"/>
                <w:numId w:val="38"/>
              </w:numPr>
              <w:autoSpaceDE w:val="0"/>
              <w:autoSpaceDN w:val="0"/>
              <w:adjustRightInd w:val="0"/>
              <w:rPr>
                <w:rFonts w:cs="Gotham-Book"/>
                <w:sz w:val="18"/>
                <w:szCs w:val="18"/>
              </w:rPr>
            </w:pPr>
            <w:r w:rsidRPr="0012239A">
              <w:rPr>
                <w:rFonts w:cstheme="minorHAnsi"/>
                <w:iCs/>
                <w:sz w:val="20"/>
                <w:szCs w:val="20"/>
              </w:rPr>
              <w:t xml:space="preserve">I can </w:t>
            </w:r>
            <w:r>
              <w:rPr>
                <w:rFonts w:cstheme="minorHAnsi"/>
                <w:iCs/>
                <w:sz w:val="20"/>
                <w:szCs w:val="20"/>
              </w:rPr>
              <w:t>decompose a whole with fractional parts using the same denominator</w:t>
            </w:r>
          </w:p>
          <w:p w:rsidR="003802D9" w:rsidRPr="005E5967" w:rsidRDefault="003802D9" w:rsidP="003802D9">
            <w:pPr>
              <w:numPr>
                <w:ilvl w:val="0"/>
                <w:numId w:val="38"/>
              </w:numPr>
              <w:autoSpaceDE w:val="0"/>
              <w:autoSpaceDN w:val="0"/>
              <w:adjustRightInd w:val="0"/>
              <w:contextualSpacing/>
              <w:rPr>
                <w:rFonts w:eastAsiaTheme="minorEastAsia" w:cs="Gotham-Book"/>
                <w:sz w:val="20"/>
                <w:szCs w:val="20"/>
              </w:rPr>
            </w:pPr>
            <w:r w:rsidRPr="005E5967">
              <w:rPr>
                <w:rFonts w:cstheme="minorHAnsi"/>
                <w:sz w:val="20"/>
                <w:szCs w:val="20"/>
              </w:rPr>
              <w:t>I can add and subtract mixed numbers by replacing each mixed number with an equivalent fraction.</w:t>
            </w:r>
          </w:p>
          <w:p w:rsidR="003802D9" w:rsidRPr="00693197" w:rsidRDefault="003802D9" w:rsidP="003802D9">
            <w:pPr>
              <w:pStyle w:val="ListParagraph"/>
              <w:numPr>
                <w:ilvl w:val="0"/>
                <w:numId w:val="38"/>
              </w:numPr>
              <w:autoSpaceDE w:val="0"/>
              <w:autoSpaceDN w:val="0"/>
              <w:adjustRightInd w:val="0"/>
              <w:rPr>
                <w:rFonts w:cs="Gotham-Book"/>
                <w:sz w:val="18"/>
                <w:szCs w:val="18"/>
              </w:rPr>
            </w:pPr>
            <w:r w:rsidRPr="005E5967">
              <w:rPr>
                <w:rFonts w:cstheme="minorHAnsi"/>
                <w:sz w:val="20"/>
                <w:szCs w:val="20"/>
              </w:rPr>
              <w:t>I can solve wo</w:t>
            </w:r>
            <w:r>
              <w:rPr>
                <w:rFonts w:cstheme="minorHAnsi"/>
                <w:sz w:val="20"/>
                <w:szCs w:val="20"/>
              </w:rPr>
              <w:t>rd problems involving fractions.</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2D9" w:rsidRDefault="003802D9" w:rsidP="001C7B20">
            <w:pPr>
              <w:rPr>
                <w:sz w:val="18"/>
                <w:szCs w:val="18"/>
              </w:rPr>
            </w:pPr>
            <w:r>
              <w:rPr>
                <w:sz w:val="18"/>
                <w:szCs w:val="18"/>
              </w:rPr>
              <w:t>NF. 3a, b, c, d</w:t>
            </w:r>
          </w:p>
        </w:tc>
      </w:tr>
    </w:tbl>
    <w:p w:rsidR="0012239A" w:rsidRDefault="0012239A" w:rsidP="0012239A">
      <w:pPr>
        <w:spacing w:after="0"/>
        <w:rPr>
          <w:sz w:val="14"/>
        </w:rPr>
      </w:pPr>
    </w:p>
    <w:p w:rsidR="00B455FC" w:rsidRDefault="00B455FC" w:rsidP="0012239A">
      <w:pPr>
        <w:spacing w:after="0"/>
        <w:rPr>
          <w:sz w:val="14"/>
        </w:rPr>
      </w:pPr>
    </w:p>
    <w:p w:rsidR="00B455FC" w:rsidRDefault="00B455FC" w:rsidP="0012239A">
      <w:pPr>
        <w:spacing w:after="0"/>
        <w:rPr>
          <w:sz w:val="14"/>
        </w:rPr>
      </w:pPr>
    </w:p>
    <w:p w:rsidR="00B455FC" w:rsidRPr="00630B10" w:rsidRDefault="00B455FC" w:rsidP="00B455FC">
      <w:pPr>
        <w:spacing w:after="0" w:line="240" w:lineRule="auto"/>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Pr>
          <w:rFonts w:asciiTheme="majorHAnsi" w:hAnsiTheme="majorHAnsi"/>
          <w:b/>
          <w:sz w:val="28"/>
          <w:szCs w:val="28"/>
        </w:rPr>
        <w:t xml:space="preserve">Whole Group </w:t>
      </w:r>
      <w:r w:rsidRPr="00630B10">
        <w:rPr>
          <w:rFonts w:asciiTheme="majorHAnsi" w:hAnsiTheme="majorHAnsi"/>
          <w:b/>
          <w:sz w:val="28"/>
          <w:szCs w:val="28"/>
        </w:rPr>
        <w:t>Lesson Progression</w:t>
      </w:r>
      <w:r w:rsidR="00476A53">
        <w:rPr>
          <w:rFonts w:asciiTheme="majorHAnsi" w:hAnsiTheme="majorHAnsi"/>
          <w:b/>
          <w:sz w:val="28"/>
          <w:szCs w:val="28"/>
        </w:rPr>
        <w:t xml:space="preserve"> (Continued)</w:t>
      </w:r>
    </w:p>
    <w:p w:rsidR="00B455FC" w:rsidRPr="00CE191C" w:rsidRDefault="00B455FC" w:rsidP="00B455FC">
      <w:pPr>
        <w:spacing w:after="0" w:line="240" w:lineRule="auto"/>
        <w:jc w:val="center"/>
        <w:rPr>
          <w:rFonts w:asciiTheme="majorHAnsi" w:hAnsiTheme="majorHAnsi"/>
          <w:sz w:val="28"/>
          <w:szCs w:val="28"/>
        </w:rPr>
      </w:pPr>
      <w:r>
        <w:rPr>
          <w:rFonts w:asciiTheme="majorHAnsi" w:hAnsiTheme="majorHAnsi"/>
          <w:sz w:val="28"/>
          <w:szCs w:val="28"/>
        </w:rPr>
        <w:t>Unit Pacing: 6 weeks</w:t>
      </w:r>
    </w:p>
    <w:tbl>
      <w:tblPr>
        <w:tblStyle w:val="TableGrid"/>
        <w:tblW w:w="14780" w:type="dxa"/>
        <w:tblLayout w:type="fixed"/>
        <w:tblLook w:val="04A0" w:firstRow="1" w:lastRow="0" w:firstColumn="1" w:lastColumn="0" w:noHBand="0" w:noVBand="1"/>
      </w:tblPr>
      <w:tblGrid>
        <w:gridCol w:w="2178"/>
        <w:gridCol w:w="2880"/>
        <w:gridCol w:w="8010"/>
        <w:gridCol w:w="1712"/>
      </w:tblGrid>
      <w:tr w:rsidR="00B455FC" w:rsidTr="00B455FC">
        <w:trPr>
          <w:trHeight w:val="146"/>
        </w:trPr>
        <w:tc>
          <w:tcPr>
            <w:tcW w:w="217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B455FC" w:rsidRPr="00CE191C" w:rsidRDefault="00B455FC" w:rsidP="00B455FC">
            <w:pPr>
              <w:jc w:val="center"/>
              <w:rPr>
                <w:b/>
              </w:rPr>
            </w:pPr>
            <w:r>
              <w:rPr>
                <w:b/>
              </w:rPr>
              <w:t>Resource</w:t>
            </w:r>
          </w:p>
        </w:tc>
        <w:tc>
          <w:tcPr>
            <w:tcW w:w="28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B455FC" w:rsidRPr="00CE191C" w:rsidRDefault="00B455FC" w:rsidP="00B455FC">
            <w:pPr>
              <w:jc w:val="center"/>
              <w:rPr>
                <w:b/>
              </w:rPr>
            </w:pPr>
            <w:r>
              <w:rPr>
                <w:b/>
              </w:rPr>
              <w:t>Location</w:t>
            </w:r>
          </w:p>
        </w:tc>
        <w:tc>
          <w:tcPr>
            <w:tcW w:w="80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B455FC" w:rsidRPr="00CE191C" w:rsidRDefault="00B455FC" w:rsidP="00B455FC">
            <w:pPr>
              <w:jc w:val="center"/>
              <w:rPr>
                <w:b/>
              </w:rPr>
            </w:pPr>
            <w:r w:rsidRPr="00CE191C">
              <w:rPr>
                <w:b/>
              </w:rPr>
              <w:t>Primary Focus</w:t>
            </w:r>
          </w:p>
        </w:tc>
        <w:tc>
          <w:tcPr>
            <w:tcW w:w="171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B455FC" w:rsidRPr="00CE191C" w:rsidRDefault="00B455FC" w:rsidP="00B455FC">
            <w:pPr>
              <w:jc w:val="center"/>
              <w:rPr>
                <w:b/>
              </w:rPr>
            </w:pPr>
            <w:r w:rsidRPr="00CE191C">
              <w:rPr>
                <w:b/>
              </w:rPr>
              <w:t>Standard</w:t>
            </w: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Expressions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7394E" w:rsidRDefault="00B455FC" w:rsidP="00B455FC">
            <w:pPr>
              <w:rPr>
                <w:sz w:val="18"/>
                <w:szCs w:val="18"/>
                <w:highlight w:val="yellow"/>
              </w:rPr>
            </w:pPr>
            <w:r w:rsidRPr="000C0D20">
              <w:rPr>
                <w:sz w:val="18"/>
                <w:szCs w:val="18"/>
              </w:rPr>
              <w:t>Unit 9 – Lesson 8 pages 892 - 898</w:t>
            </w:r>
          </w:p>
        </w:tc>
        <w:tc>
          <w:tcPr>
            <w:tcW w:w="8010" w:type="dxa"/>
            <w:vMerge w:val="restart"/>
            <w:tcBorders>
              <w:top w:val="single" w:sz="4" w:space="0" w:color="auto"/>
              <w:left w:val="single" w:sz="4" w:space="0" w:color="auto"/>
              <w:right w:val="single" w:sz="4" w:space="0" w:color="auto"/>
            </w:tcBorders>
          </w:tcPr>
          <w:p w:rsidR="00B455FC" w:rsidRPr="000C0D20" w:rsidRDefault="00B455FC" w:rsidP="00B455FC">
            <w:pPr>
              <w:numPr>
                <w:ilvl w:val="0"/>
                <w:numId w:val="38"/>
              </w:numPr>
              <w:autoSpaceDE w:val="0"/>
              <w:autoSpaceDN w:val="0"/>
              <w:adjustRightInd w:val="0"/>
              <w:contextualSpacing/>
              <w:rPr>
                <w:rFonts w:eastAsiaTheme="minorEastAsia" w:cs="Gotham-Book"/>
                <w:sz w:val="20"/>
                <w:szCs w:val="20"/>
              </w:rPr>
            </w:pPr>
            <w:r w:rsidRPr="005E5967">
              <w:rPr>
                <w:rFonts w:cstheme="minorHAnsi"/>
                <w:sz w:val="20"/>
                <w:szCs w:val="20"/>
              </w:rPr>
              <w:t>I can add and subtract mixed numbers by replacing each mixed number with an equivalent fraction.</w:t>
            </w:r>
          </w:p>
        </w:tc>
        <w:tc>
          <w:tcPr>
            <w:tcW w:w="1712" w:type="dxa"/>
            <w:vMerge w:val="restart"/>
            <w:tcBorders>
              <w:top w:val="single" w:sz="4" w:space="0" w:color="auto"/>
              <w:left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NF. 3C</w:t>
            </w: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Expressions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7394E" w:rsidRDefault="00B455FC" w:rsidP="00B455FC">
            <w:pPr>
              <w:rPr>
                <w:sz w:val="18"/>
                <w:szCs w:val="18"/>
                <w:highlight w:val="yellow"/>
              </w:rPr>
            </w:pPr>
            <w:r w:rsidRPr="000C0D20">
              <w:rPr>
                <w:sz w:val="18"/>
                <w:szCs w:val="18"/>
              </w:rPr>
              <w:t>Unit 9  -Lesson 9 – pages 902 – 906</w:t>
            </w:r>
          </w:p>
        </w:tc>
        <w:tc>
          <w:tcPr>
            <w:tcW w:w="8010" w:type="dxa"/>
            <w:vMerge/>
            <w:tcBorders>
              <w:left w:val="single" w:sz="4" w:space="0" w:color="auto"/>
              <w:bottom w:val="single" w:sz="4" w:space="0" w:color="auto"/>
              <w:right w:val="single" w:sz="4" w:space="0" w:color="auto"/>
            </w:tcBorders>
          </w:tcPr>
          <w:p w:rsidR="00B455FC" w:rsidRPr="00693197" w:rsidRDefault="00B455FC" w:rsidP="00B455FC">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Expressions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7394E" w:rsidRDefault="00B455FC" w:rsidP="00B455FC">
            <w:pPr>
              <w:rPr>
                <w:sz w:val="18"/>
                <w:szCs w:val="18"/>
                <w:highlight w:val="yellow"/>
              </w:rPr>
            </w:pPr>
            <w:r w:rsidRPr="000C0D20">
              <w:rPr>
                <w:sz w:val="18"/>
                <w:szCs w:val="18"/>
              </w:rPr>
              <w:t xml:space="preserve">Unit 9 – Lesson 10 – pages </w:t>
            </w:r>
          </w:p>
        </w:tc>
        <w:tc>
          <w:tcPr>
            <w:tcW w:w="8010" w:type="dxa"/>
            <w:tcBorders>
              <w:top w:val="single" w:sz="4" w:space="0" w:color="auto"/>
              <w:left w:val="single" w:sz="4" w:space="0" w:color="auto"/>
              <w:bottom w:val="single" w:sz="4" w:space="0" w:color="auto"/>
              <w:right w:val="single" w:sz="4" w:space="0" w:color="auto"/>
            </w:tcBorders>
          </w:tcPr>
          <w:p w:rsidR="00B455FC" w:rsidRPr="000C0D20" w:rsidRDefault="00B455FC" w:rsidP="00B455FC">
            <w:pPr>
              <w:pStyle w:val="ListParagraph"/>
              <w:numPr>
                <w:ilvl w:val="0"/>
                <w:numId w:val="38"/>
              </w:numPr>
              <w:autoSpaceDE w:val="0"/>
              <w:autoSpaceDN w:val="0"/>
              <w:adjustRightInd w:val="0"/>
              <w:rPr>
                <w:rFonts w:cs="Gotham-Book"/>
                <w:sz w:val="18"/>
                <w:szCs w:val="18"/>
              </w:rPr>
            </w:pPr>
            <w:r w:rsidRPr="005E5967">
              <w:rPr>
                <w:rFonts w:cstheme="minorHAnsi"/>
                <w:sz w:val="20"/>
                <w:szCs w:val="20"/>
              </w:rPr>
              <w:t>I can add and subtract mixed numbers by replacing each mixed number with an equivalent fraction.</w:t>
            </w:r>
          </w:p>
          <w:p w:rsidR="00B455FC" w:rsidRPr="00693197" w:rsidRDefault="00B455FC" w:rsidP="00B455FC">
            <w:pPr>
              <w:pStyle w:val="ListParagraph"/>
              <w:numPr>
                <w:ilvl w:val="0"/>
                <w:numId w:val="38"/>
              </w:numPr>
              <w:autoSpaceDE w:val="0"/>
              <w:autoSpaceDN w:val="0"/>
              <w:adjustRightInd w:val="0"/>
              <w:rPr>
                <w:rFonts w:cs="Gotham-Book"/>
                <w:sz w:val="18"/>
                <w:szCs w:val="18"/>
              </w:rPr>
            </w:pPr>
            <w:r w:rsidRPr="0012239A">
              <w:rPr>
                <w:rFonts w:cstheme="minorHAnsi"/>
                <w:sz w:val="20"/>
                <w:szCs w:val="20"/>
              </w:rPr>
              <w:t>I can record comparison results with symbols: &lt;, &gt;, =</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NF. 3c &amp; NF.2</w:t>
            </w: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E22F4" w:rsidRDefault="00B455FC" w:rsidP="00B455FC">
            <w:pPr>
              <w:rPr>
                <w:sz w:val="18"/>
                <w:szCs w:val="18"/>
                <w:highlight w:val="yellow"/>
              </w:rPr>
            </w:pPr>
            <w:hyperlink r:id="rId109" w:history="1">
              <w:r w:rsidRPr="001C7B20">
                <w:rPr>
                  <w:rStyle w:val="Hyperlink"/>
                  <w:sz w:val="18"/>
                  <w:szCs w:val="18"/>
                </w:rPr>
                <w:t>Fraction Story Bank</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E22F4" w:rsidRDefault="00B455FC" w:rsidP="00B455FC">
            <w:pPr>
              <w:rPr>
                <w:sz w:val="18"/>
                <w:szCs w:val="18"/>
              </w:rPr>
            </w:pPr>
            <w:r w:rsidRPr="004E22F4">
              <w:rPr>
                <w:sz w:val="18"/>
                <w:szCs w:val="18"/>
              </w:rPr>
              <w:t>Addition of fractions problem bank</w:t>
            </w:r>
          </w:p>
        </w:tc>
        <w:tc>
          <w:tcPr>
            <w:tcW w:w="8010" w:type="dxa"/>
            <w:vMerge w:val="restart"/>
            <w:tcBorders>
              <w:top w:val="single" w:sz="4" w:space="0" w:color="auto"/>
              <w:left w:val="single" w:sz="4" w:space="0" w:color="auto"/>
              <w:right w:val="single" w:sz="4" w:space="0" w:color="auto"/>
            </w:tcBorders>
          </w:tcPr>
          <w:p w:rsidR="00B455FC" w:rsidRPr="0012239A" w:rsidRDefault="00B455FC" w:rsidP="00B455FC">
            <w:pPr>
              <w:pStyle w:val="ListParagraph"/>
              <w:numPr>
                <w:ilvl w:val="0"/>
                <w:numId w:val="38"/>
              </w:numPr>
              <w:autoSpaceDE w:val="0"/>
              <w:autoSpaceDN w:val="0"/>
              <w:adjustRightInd w:val="0"/>
              <w:rPr>
                <w:rFonts w:cstheme="minorHAnsi"/>
                <w:sz w:val="20"/>
                <w:szCs w:val="20"/>
              </w:rPr>
            </w:pPr>
            <w:r w:rsidRPr="0012239A">
              <w:rPr>
                <w:rFonts w:cstheme="minorHAnsi"/>
                <w:sz w:val="20"/>
                <w:szCs w:val="20"/>
              </w:rPr>
              <w:t>I can add unit fractions (1/b) to get a fraction greater than one.</w:t>
            </w:r>
          </w:p>
          <w:p w:rsidR="00B455FC" w:rsidRPr="0012239A" w:rsidRDefault="00B455FC" w:rsidP="00B455FC">
            <w:pPr>
              <w:pStyle w:val="ListParagraph"/>
              <w:numPr>
                <w:ilvl w:val="0"/>
                <w:numId w:val="38"/>
              </w:numPr>
              <w:autoSpaceDE w:val="0"/>
              <w:autoSpaceDN w:val="0"/>
              <w:adjustRightInd w:val="0"/>
              <w:rPr>
                <w:rFonts w:cstheme="minorHAnsi"/>
                <w:sz w:val="20"/>
                <w:szCs w:val="20"/>
              </w:rPr>
            </w:pPr>
            <w:r>
              <w:rPr>
                <w:rFonts w:cstheme="minorHAnsi"/>
                <w:sz w:val="20"/>
                <w:szCs w:val="20"/>
              </w:rPr>
              <w:t>I can add fractions.</w:t>
            </w:r>
          </w:p>
          <w:p w:rsidR="00B455FC" w:rsidRPr="00AA225E" w:rsidRDefault="00B455FC" w:rsidP="00B455FC">
            <w:pPr>
              <w:pStyle w:val="ListParagraph"/>
              <w:numPr>
                <w:ilvl w:val="0"/>
                <w:numId w:val="38"/>
              </w:numPr>
              <w:autoSpaceDE w:val="0"/>
              <w:autoSpaceDN w:val="0"/>
              <w:adjustRightInd w:val="0"/>
              <w:rPr>
                <w:rFonts w:cs="Gotham-Book"/>
                <w:sz w:val="18"/>
                <w:szCs w:val="18"/>
              </w:rPr>
            </w:pPr>
            <w:r w:rsidRPr="0012239A">
              <w:rPr>
                <w:rFonts w:cstheme="minorHAnsi"/>
                <w:sz w:val="20"/>
                <w:szCs w:val="20"/>
              </w:rPr>
              <w:t>I can subtract fractions</w:t>
            </w:r>
            <w:r>
              <w:rPr>
                <w:rFonts w:cstheme="minorHAnsi"/>
                <w:sz w:val="20"/>
                <w:szCs w:val="20"/>
              </w:rPr>
              <w:t>.</w:t>
            </w:r>
          </w:p>
          <w:p w:rsidR="00B455FC" w:rsidRPr="00AA225E" w:rsidRDefault="00B455FC" w:rsidP="00B455FC">
            <w:pPr>
              <w:pStyle w:val="ListParagraph"/>
              <w:numPr>
                <w:ilvl w:val="0"/>
                <w:numId w:val="38"/>
              </w:numPr>
              <w:autoSpaceDE w:val="0"/>
              <w:autoSpaceDN w:val="0"/>
              <w:adjustRightInd w:val="0"/>
              <w:rPr>
                <w:rFonts w:cs="Gotham-Book"/>
                <w:sz w:val="18"/>
                <w:szCs w:val="18"/>
              </w:rPr>
            </w:pPr>
            <w:r w:rsidRPr="0012239A">
              <w:rPr>
                <w:rFonts w:cstheme="minorHAnsi"/>
                <w:iCs/>
                <w:sz w:val="20"/>
                <w:szCs w:val="20"/>
              </w:rPr>
              <w:t xml:space="preserve">I can </w:t>
            </w:r>
            <w:r>
              <w:rPr>
                <w:rFonts w:cstheme="minorHAnsi"/>
                <w:iCs/>
                <w:sz w:val="20"/>
                <w:szCs w:val="20"/>
              </w:rPr>
              <w:t>decompose a whole with fractional parts using the same denominator.</w:t>
            </w:r>
          </w:p>
          <w:p w:rsidR="00B455FC" w:rsidRPr="005E5967" w:rsidRDefault="00B455FC" w:rsidP="00B455FC">
            <w:pPr>
              <w:numPr>
                <w:ilvl w:val="0"/>
                <w:numId w:val="38"/>
              </w:numPr>
              <w:autoSpaceDE w:val="0"/>
              <w:autoSpaceDN w:val="0"/>
              <w:adjustRightInd w:val="0"/>
              <w:contextualSpacing/>
              <w:rPr>
                <w:rFonts w:eastAsiaTheme="minorEastAsia" w:cs="Gotham-Book"/>
                <w:sz w:val="20"/>
                <w:szCs w:val="20"/>
              </w:rPr>
            </w:pPr>
            <w:r w:rsidRPr="005E5967">
              <w:rPr>
                <w:rFonts w:cstheme="minorHAnsi"/>
                <w:sz w:val="20"/>
                <w:szCs w:val="20"/>
              </w:rPr>
              <w:t>I can add and subtract mixed numbers by replacing each mixed number with an equivalent fraction.</w:t>
            </w:r>
          </w:p>
          <w:p w:rsidR="00B455FC" w:rsidRPr="00AA225E" w:rsidRDefault="00B455FC" w:rsidP="00B455FC">
            <w:pPr>
              <w:pStyle w:val="ListParagraph"/>
              <w:numPr>
                <w:ilvl w:val="0"/>
                <w:numId w:val="38"/>
              </w:numPr>
              <w:autoSpaceDE w:val="0"/>
              <w:autoSpaceDN w:val="0"/>
              <w:adjustRightInd w:val="0"/>
              <w:rPr>
                <w:rFonts w:cs="Gotham-Book"/>
                <w:sz w:val="18"/>
                <w:szCs w:val="18"/>
              </w:rPr>
            </w:pPr>
            <w:r w:rsidRPr="005E5967">
              <w:rPr>
                <w:rFonts w:cstheme="minorHAnsi"/>
                <w:sz w:val="20"/>
                <w:szCs w:val="20"/>
              </w:rPr>
              <w:t>I can solv</w:t>
            </w:r>
            <w:r w:rsidRPr="00AA225E">
              <w:rPr>
                <w:rFonts w:cstheme="minorHAnsi"/>
                <w:sz w:val="20"/>
                <w:szCs w:val="20"/>
              </w:rPr>
              <w:t>e word problems involving fractions.</w:t>
            </w:r>
          </w:p>
        </w:tc>
        <w:tc>
          <w:tcPr>
            <w:tcW w:w="1712" w:type="dxa"/>
            <w:vMerge w:val="restart"/>
            <w:tcBorders>
              <w:top w:val="single" w:sz="4" w:space="0" w:color="auto"/>
              <w:left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NF. 3a, b, c, d</w:t>
            </w: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E22F4" w:rsidRDefault="00B455FC" w:rsidP="00B455FC">
            <w:pPr>
              <w:rPr>
                <w:sz w:val="18"/>
                <w:szCs w:val="18"/>
                <w:highlight w:val="yellow"/>
              </w:rPr>
            </w:pPr>
            <w:hyperlink r:id="rId110" w:history="1">
              <w:r w:rsidRPr="001C7B20">
                <w:rPr>
                  <w:rStyle w:val="Hyperlink"/>
                  <w:sz w:val="18"/>
                  <w:szCs w:val="18"/>
                </w:rPr>
                <w:t>Fraction Story Bank</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E22F4" w:rsidRDefault="00B455FC" w:rsidP="00B455FC">
            <w:pPr>
              <w:rPr>
                <w:sz w:val="18"/>
                <w:szCs w:val="18"/>
              </w:rPr>
            </w:pPr>
            <w:r w:rsidRPr="004E22F4">
              <w:rPr>
                <w:sz w:val="18"/>
                <w:szCs w:val="18"/>
              </w:rPr>
              <w:t>Subtraction of fractions problem bank</w:t>
            </w:r>
          </w:p>
        </w:tc>
        <w:tc>
          <w:tcPr>
            <w:tcW w:w="8010" w:type="dxa"/>
            <w:vMerge/>
            <w:tcBorders>
              <w:left w:val="single" w:sz="4" w:space="0" w:color="auto"/>
              <w:bottom w:val="single" w:sz="4" w:space="0" w:color="auto"/>
              <w:right w:val="single" w:sz="4" w:space="0" w:color="auto"/>
            </w:tcBorders>
          </w:tcPr>
          <w:p w:rsidR="00B455FC" w:rsidRPr="00693197" w:rsidRDefault="00B455FC" w:rsidP="00B455FC">
            <w:pPr>
              <w:pStyle w:val="ListParagraph"/>
              <w:numPr>
                <w:ilvl w:val="0"/>
                <w:numId w:val="38"/>
              </w:numPr>
              <w:autoSpaceDE w:val="0"/>
              <w:autoSpaceDN w:val="0"/>
              <w:adjustRightInd w:val="0"/>
              <w:rPr>
                <w:rFonts w:cs="Gotham-Book"/>
                <w:sz w:val="18"/>
                <w:szCs w:val="18"/>
              </w:rPr>
            </w:pPr>
          </w:p>
        </w:tc>
        <w:tc>
          <w:tcPr>
            <w:tcW w:w="1712" w:type="dxa"/>
            <w:vMerge/>
            <w:tcBorders>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E22F4" w:rsidRDefault="00B455FC" w:rsidP="00B455FC">
            <w:pPr>
              <w:rPr>
                <w:sz w:val="18"/>
                <w:szCs w:val="18"/>
                <w:highlight w:val="yellow"/>
              </w:rPr>
            </w:pPr>
            <w:hyperlink r:id="rId111" w:history="1">
              <w:r w:rsidRPr="001C7B20">
                <w:rPr>
                  <w:rStyle w:val="Hyperlink"/>
                  <w:sz w:val="18"/>
                  <w:szCs w:val="18"/>
                </w:rPr>
                <w:t>Fraction Story Bank</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E22F4" w:rsidRDefault="00B455FC" w:rsidP="00B455FC">
            <w:pPr>
              <w:rPr>
                <w:sz w:val="18"/>
                <w:szCs w:val="18"/>
              </w:rPr>
            </w:pPr>
            <w:r w:rsidRPr="004E22F4">
              <w:rPr>
                <w:sz w:val="18"/>
                <w:szCs w:val="18"/>
              </w:rPr>
              <w:t>Multiplication of fractions problem bank</w:t>
            </w:r>
          </w:p>
        </w:tc>
        <w:tc>
          <w:tcPr>
            <w:tcW w:w="8010" w:type="dxa"/>
            <w:tcBorders>
              <w:top w:val="single" w:sz="4" w:space="0" w:color="auto"/>
              <w:left w:val="single" w:sz="4" w:space="0" w:color="auto"/>
              <w:bottom w:val="single" w:sz="4" w:space="0" w:color="auto"/>
              <w:right w:val="single" w:sz="4" w:space="0" w:color="auto"/>
            </w:tcBorders>
          </w:tcPr>
          <w:p w:rsidR="00B455FC" w:rsidRPr="008D3B1A" w:rsidRDefault="00B455FC" w:rsidP="00B455FC">
            <w:pPr>
              <w:pStyle w:val="ListParagraph"/>
              <w:numPr>
                <w:ilvl w:val="0"/>
                <w:numId w:val="38"/>
              </w:numPr>
              <w:autoSpaceDE w:val="0"/>
              <w:autoSpaceDN w:val="0"/>
              <w:adjustRightInd w:val="0"/>
              <w:rPr>
                <w:rFonts w:cstheme="minorHAnsi"/>
                <w:sz w:val="18"/>
                <w:szCs w:val="18"/>
              </w:rPr>
            </w:pPr>
            <w:r w:rsidRPr="0087199A">
              <w:rPr>
                <w:rFonts w:cstheme="minorHAnsi"/>
                <w:sz w:val="18"/>
                <w:szCs w:val="18"/>
              </w:rPr>
              <w:t xml:space="preserve">I can use fraction models to </w:t>
            </w:r>
            <w:r>
              <w:rPr>
                <w:rFonts w:cstheme="minorHAnsi"/>
                <w:sz w:val="18"/>
                <w:szCs w:val="18"/>
              </w:rPr>
              <w:t>show multiplication of fractions as</w:t>
            </w:r>
            <w:r w:rsidRPr="0087199A">
              <w:rPr>
                <w:rFonts w:cstheme="minorHAnsi"/>
                <w:sz w:val="18"/>
                <w:szCs w:val="18"/>
              </w:rPr>
              <w:t xml:space="preserve"> repeated addition.</w:t>
            </w:r>
            <w:r>
              <w:rPr>
                <w:rFonts w:cstheme="minorHAnsi"/>
                <w:sz w:val="18"/>
                <w:szCs w:val="18"/>
              </w:rPr>
              <w:t xml:space="preserve"> </w:t>
            </w:r>
            <w:r w:rsidRPr="008D3B1A">
              <w:rPr>
                <w:rFonts w:cstheme="minorHAnsi"/>
                <w:sz w:val="18"/>
                <w:szCs w:val="18"/>
              </w:rPr>
              <w:t>¼ + ¼ + ¼ + ¼ + ¼ = 5/4</w:t>
            </w:r>
          </w:p>
          <w:p w:rsidR="00B455FC" w:rsidRPr="00AA225E" w:rsidRDefault="00B455FC" w:rsidP="00B455FC">
            <w:pPr>
              <w:pStyle w:val="ListParagraph"/>
              <w:numPr>
                <w:ilvl w:val="0"/>
                <w:numId w:val="38"/>
              </w:numPr>
              <w:autoSpaceDE w:val="0"/>
              <w:autoSpaceDN w:val="0"/>
              <w:adjustRightInd w:val="0"/>
              <w:rPr>
                <w:rFonts w:cs="Gotham-Book"/>
                <w:sz w:val="18"/>
                <w:szCs w:val="18"/>
              </w:rPr>
            </w:pPr>
            <w:r w:rsidRPr="0087199A">
              <w:rPr>
                <w:rFonts w:cstheme="minorHAnsi"/>
                <w:sz w:val="18"/>
                <w:szCs w:val="18"/>
              </w:rPr>
              <w:t>I can multiply fractions by a whole number using models.</w:t>
            </w:r>
          </w:p>
          <w:p w:rsidR="00B455FC" w:rsidRPr="00AA225E" w:rsidRDefault="00B455FC" w:rsidP="00B455FC">
            <w:pPr>
              <w:pStyle w:val="ListParagraph"/>
              <w:numPr>
                <w:ilvl w:val="0"/>
                <w:numId w:val="38"/>
              </w:numPr>
              <w:autoSpaceDE w:val="0"/>
              <w:autoSpaceDN w:val="0"/>
              <w:adjustRightInd w:val="0"/>
              <w:rPr>
                <w:rFonts w:cs="Gotham-Book"/>
                <w:sz w:val="18"/>
                <w:szCs w:val="18"/>
              </w:rPr>
            </w:pPr>
            <w:r w:rsidRPr="0087199A">
              <w:rPr>
                <w:rFonts w:cstheme="minorHAnsi"/>
                <w:sz w:val="18"/>
                <w:szCs w:val="18"/>
              </w:rPr>
              <w:t>I can multiply a fraction by a whole number.</w:t>
            </w:r>
          </w:p>
          <w:p w:rsidR="00B455FC" w:rsidRPr="00693197" w:rsidRDefault="00B455FC" w:rsidP="00B455FC">
            <w:pPr>
              <w:pStyle w:val="ListParagraph"/>
              <w:numPr>
                <w:ilvl w:val="0"/>
                <w:numId w:val="38"/>
              </w:numPr>
              <w:autoSpaceDE w:val="0"/>
              <w:autoSpaceDN w:val="0"/>
              <w:adjustRightInd w:val="0"/>
              <w:rPr>
                <w:rFonts w:cs="Gotham-Book"/>
                <w:sz w:val="18"/>
                <w:szCs w:val="18"/>
              </w:rPr>
            </w:pPr>
            <w:r w:rsidRPr="0087199A">
              <w:rPr>
                <w:rFonts w:cstheme="minorHAnsi"/>
                <w:sz w:val="18"/>
                <w:szCs w:val="18"/>
              </w:rPr>
              <w:t>I can solve word problems involving multiplication of a fraction</w:t>
            </w:r>
            <w:r>
              <w:rPr>
                <w:rFonts w:cstheme="minorHAnsi"/>
                <w:sz w:val="18"/>
                <w:szCs w:val="18"/>
              </w:rPr>
              <w:t>.</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NF.4</w:t>
            </w: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Expressions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7394E" w:rsidRDefault="00B455FC" w:rsidP="00B455FC">
            <w:pPr>
              <w:rPr>
                <w:sz w:val="18"/>
                <w:szCs w:val="18"/>
                <w:highlight w:val="yellow"/>
              </w:rPr>
            </w:pPr>
            <w:r w:rsidRPr="00D61E5D">
              <w:rPr>
                <w:sz w:val="18"/>
                <w:szCs w:val="18"/>
              </w:rPr>
              <w:t>Unit 9  - Lesson 16 – pages 958 – 962</w:t>
            </w:r>
          </w:p>
        </w:tc>
        <w:tc>
          <w:tcPr>
            <w:tcW w:w="8010" w:type="dxa"/>
            <w:vMerge w:val="restart"/>
            <w:tcBorders>
              <w:top w:val="single" w:sz="4" w:space="0" w:color="auto"/>
              <w:left w:val="single" w:sz="4" w:space="0" w:color="auto"/>
              <w:right w:val="single" w:sz="4" w:space="0" w:color="auto"/>
            </w:tcBorders>
          </w:tcPr>
          <w:p w:rsidR="00B455FC" w:rsidRPr="00693197" w:rsidRDefault="00B455FC" w:rsidP="00B455FC">
            <w:pPr>
              <w:pStyle w:val="ListParagraph"/>
              <w:numPr>
                <w:ilvl w:val="0"/>
                <w:numId w:val="38"/>
              </w:numPr>
              <w:autoSpaceDE w:val="0"/>
              <w:autoSpaceDN w:val="0"/>
              <w:adjustRightInd w:val="0"/>
              <w:rPr>
                <w:rFonts w:cs="Gotham-Book"/>
                <w:sz w:val="18"/>
                <w:szCs w:val="18"/>
              </w:rPr>
            </w:pPr>
            <w:r w:rsidRPr="0012239A">
              <w:rPr>
                <w:rFonts w:cstheme="minorHAnsi"/>
                <w:sz w:val="20"/>
                <w:szCs w:val="20"/>
              </w:rPr>
              <w:t>I can create a line plot to display a data set of measurements given in fractions of a unit.</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MD.4</w:t>
            </w: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hyperlink r:id="rId112" w:history="1">
              <w:r w:rsidRPr="003B3E62">
                <w:rPr>
                  <w:rStyle w:val="Hyperlink"/>
                  <w:sz w:val="18"/>
                  <w:szCs w:val="18"/>
                </w:rPr>
                <w:t>The Pencil Survey</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76A53" w:rsidRDefault="00B455FC" w:rsidP="00B455FC">
            <w:pPr>
              <w:rPr>
                <w:sz w:val="18"/>
                <w:szCs w:val="18"/>
              </w:rPr>
            </w:pPr>
            <w:r w:rsidRPr="00476A53">
              <w:rPr>
                <w:sz w:val="18"/>
                <w:szCs w:val="18"/>
              </w:rPr>
              <w:t>Quantiles.com</w:t>
            </w:r>
          </w:p>
        </w:tc>
        <w:tc>
          <w:tcPr>
            <w:tcW w:w="8010" w:type="dxa"/>
            <w:vMerge/>
            <w:tcBorders>
              <w:left w:val="single" w:sz="4" w:space="0" w:color="auto"/>
              <w:right w:val="single" w:sz="4" w:space="0" w:color="auto"/>
            </w:tcBorders>
          </w:tcPr>
          <w:p w:rsidR="00B455FC" w:rsidRPr="0012239A" w:rsidRDefault="00B455FC" w:rsidP="00B455FC">
            <w:pPr>
              <w:pStyle w:val="ListParagraph"/>
              <w:numPr>
                <w:ilvl w:val="0"/>
                <w:numId w:val="38"/>
              </w:numPr>
              <w:autoSpaceDE w:val="0"/>
              <w:autoSpaceDN w:val="0"/>
              <w:adjustRightInd w:val="0"/>
              <w:rPr>
                <w:rFonts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MD.4</w:t>
            </w:r>
          </w:p>
        </w:tc>
      </w:tr>
      <w:tr w:rsidR="00B455FC" w:rsidTr="00B455FC">
        <w:trPr>
          <w:trHeight w:val="146"/>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hyperlink r:id="rId113" w:history="1">
              <w:r w:rsidRPr="003B3E62">
                <w:rPr>
                  <w:rStyle w:val="Hyperlink"/>
                  <w:sz w:val="18"/>
                  <w:szCs w:val="18"/>
                </w:rPr>
                <w:t>Under the Same Roof</w:t>
              </w:r>
            </w:hyperlink>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Pr="00476A53" w:rsidRDefault="00B455FC" w:rsidP="00B455FC">
            <w:pPr>
              <w:rPr>
                <w:sz w:val="18"/>
                <w:szCs w:val="18"/>
              </w:rPr>
            </w:pPr>
            <w:r w:rsidRPr="00476A53">
              <w:rPr>
                <w:sz w:val="18"/>
                <w:szCs w:val="18"/>
              </w:rPr>
              <w:t>Quantiles.com</w:t>
            </w:r>
          </w:p>
        </w:tc>
        <w:tc>
          <w:tcPr>
            <w:tcW w:w="8010" w:type="dxa"/>
            <w:vMerge/>
            <w:tcBorders>
              <w:left w:val="single" w:sz="4" w:space="0" w:color="auto"/>
              <w:bottom w:val="single" w:sz="4" w:space="0" w:color="auto"/>
              <w:right w:val="single" w:sz="4" w:space="0" w:color="auto"/>
            </w:tcBorders>
          </w:tcPr>
          <w:p w:rsidR="00B455FC" w:rsidRPr="0012239A" w:rsidRDefault="00B455FC" w:rsidP="00B455FC">
            <w:pPr>
              <w:pStyle w:val="ListParagraph"/>
              <w:numPr>
                <w:ilvl w:val="0"/>
                <w:numId w:val="38"/>
              </w:numPr>
              <w:autoSpaceDE w:val="0"/>
              <w:autoSpaceDN w:val="0"/>
              <w:adjustRightInd w:val="0"/>
              <w:rPr>
                <w:rFonts w:cstheme="minorHAnsi"/>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MD.4</w:t>
            </w:r>
          </w:p>
        </w:tc>
      </w:tr>
      <w:tr w:rsidR="00B455FC" w:rsidTr="00B455FC">
        <w:trPr>
          <w:trHeight w:val="146"/>
        </w:trPr>
        <w:tc>
          <w:tcPr>
            <w:tcW w:w="50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highlight w:val="yellow"/>
              </w:rPr>
            </w:pPr>
            <w:r>
              <w:rPr>
                <w:sz w:val="18"/>
                <w:szCs w:val="18"/>
                <w:highlight w:val="yellow"/>
              </w:rPr>
              <w:t xml:space="preserve">Teacher teams will need to create classroom experiences where students are able to collect data and create a line plot. </w:t>
            </w:r>
          </w:p>
        </w:tc>
        <w:tc>
          <w:tcPr>
            <w:tcW w:w="8010" w:type="dxa"/>
            <w:tcBorders>
              <w:left w:val="single" w:sz="4" w:space="0" w:color="auto"/>
              <w:bottom w:val="single" w:sz="4" w:space="0" w:color="auto"/>
              <w:right w:val="single" w:sz="4" w:space="0" w:color="auto"/>
            </w:tcBorders>
          </w:tcPr>
          <w:p w:rsidR="00B455FC" w:rsidRPr="0012239A" w:rsidRDefault="00B455FC" w:rsidP="00B455FC">
            <w:pPr>
              <w:pStyle w:val="ListParagraph"/>
              <w:numPr>
                <w:ilvl w:val="0"/>
                <w:numId w:val="38"/>
              </w:numPr>
              <w:autoSpaceDE w:val="0"/>
              <w:autoSpaceDN w:val="0"/>
              <w:adjustRightInd w:val="0"/>
              <w:rPr>
                <w:rFonts w:cstheme="minorHAnsi"/>
                <w:sz w:val="20"/>
                <w:szCs w:val="20"/>
              </w:rPr>
            </w:pPr>
            <w:r w:rsidRPr="0012239A">
              <w:rPr>
                <w:rFonts w:cstheme="minorHAnsi"/>
                <w:sz w:val="20"/>
                <w:szCs w:val="20"/>
              </w:rPr>
              <w:t>I can analyze and interpret a line plot to solve problems involving addition and subtraction of fractions.</w:t>
            </w:r>
          </w:p>
          <w:p w:rsidR="00B455FC" w:rsidRPr="0012239A" w:rsidRDefault="00B455FC" w:rsidP="00B455FC">
            <w:pPr>
              <w:pStyle w:val="ListParagraph"/>
              <w:numPr>
                <w:ilvl w:val="0"/>
                <w:numId w:val="38"/>
              </w:numPr>
              <w:autoSpaceDE w:val="0"/>
              <w:autoSpaceDN w:val="0"/>
              <w:adjustRightInd w:val="0"/>
              <w:rPr>
                <w:rFonts w:cstheme="minorHAnsi"/>
                <w:sz w:val="20"/>
                <w:szCs w:val="20"/>
              </w:rPr>
            </w:pPr>
            <w:r w:rsidRPr="0012239A">
              <w:rPr>
                <w:rFonts w:cstheme="minorHAnsi"/>
                <w:sz w:val="20"/>
                <w:szCs w:val="20"/>
              </w:rPr>
              <w:t>I can create a line plot to display a data set of measurements given in fractions of a unit.</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5FC" w:rsidRDefault="00B455FC" w:rsidP="00B455FC">
            <w:pPr>
              <w:rPr>
                <w:sz w:val="18"/>
                <w:szCs w:val="18"/>
              </w:rPr>
            </w:pPr>
            <w:r>
              <w:rPr>
                <w:sz w:val="18"/>
                <w:szCs w:val="18"/>
              </w:rPr>
              <w:t>MD.4</w:t>
            </w:r>
          </w:p>
        </w:tc>
      </w:tr>
    </w:tbl>
    <w:p w:rsidR="00B455FC" w:rsidRPr="0021629E" w:rsidRDefault="00B455FC" w:rsidP="00B455FC">
      <w:pPr>
        <w:spacing w:after="0" w:line="240" w:lineRule="auto"/>
        <w:rPr>
          <w:b/>
          <w:sz w:val="18"/>
          <w:szCs w:val="18"/>
        </w:rPr>
      </w:pPr>
      <w:r w:rsidRPr="0021629E">
        <w:rPr>
          <w:b/>
          <w:sz w:val="18"/>
          <w:szCs w:val="18"/>
        </w:rPr>
        <w:t xml:space="preserve">*Units are designed for one lesson per day. This is an approximate. Some lessons may take more than one day. Use teacher discretion based on student need when planning unit length. </w:t>
      </w:r>
    </w:p>
    <w:p w:rsidR="00B455FC" w:rsidRPr="0012239A" w:rsidRDefault="00B455FC" w:rsidP="00B455FC">
      <w:pPr>
        <w:spacing w:after="0"/>
        <w:rPr>
          <w:sz w:val="14"/>
        </w:rPr>
      </w:pPr>
    </w:p>
    <w:p w:rsidR="00B455FC" w:rsidRPr="0012239A" w:rsidRDefault="00B455FC" w:rsidP="00B455FC">
      <w:pPr>
        <w:spacing w:after="0"/>
        <w:rPr>
          <w:sz w:val="14"/>
        </w:rPr>
      </w:pPr>
    </w:p>
    <w:p w:rsidR="00B455FC" w:rsidRPr="0012239A" w:rsidRDefault="00B455FC" w:rsidP="00B455FC">
      <w:pPr>
        <w:spacing w:after="0"/>
        <w:rPr>
          <w:sz w:val="14"/>
        </w:rPr>
      </w:pPr>
    </w:p>
    <w:p w:rsidR="00B455FC" w:rsidRPr="0012239A" w:rsidRDefault="00B455FC" w:rsidP="0012239A">
      <w:pPr>
        <w:spacing w:after="0"/>
        <w:rPr>
          <w:sz w:val="14"/>
        </w:rPr>
      </w:pPr>
    </w:p>
    <w:sectPr w:rsidR="00B455FC" w:rsidRPr="0012239A" w:rsidSect="005E5967">
      <w:headerReference w:type="default" r:id="rId114"/>
      <w:footerReference w:type="default" r:id="rId115"/>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4A" w:rsidRDefault="0016654A" w:rsidP="002E46F1">
      <w:pPr>
        <w:spacing w:after="0" w:line="240" w:lineRule="auto"/>
      </w:pPr>
      <w:r>
        <w:separator/>
      </w:r>
    </w:p>
  </w:endnote>
  <w:endnote w:type="continuationSeparator" w:id="0">
    <w:p w:rsidR="0016654A" w:rsidRDefault="0016654A"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Oblique">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FC" w:rsidRDefault="00B455FC"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476A53" w:rsidRPr="00476A53">
      <w:rPr>
        <w:rFonts w:asciiTheme="majorHAnsi" w:hAnsiTheme="majorHAnsi"/>
        <w:b/>
        <w:bCs/>
        <w:noProof/>
      </w:rPr>
      <w:t>1</w:t>
    </w:r>
    <w:r>
      <w:rPr>
        <w:rFonts w:asciiTheme="majorHAnsi" w:hAnsiTheme="majorHAnsi"/>
        <w:b/>
        <w:bCs/>
        <w:noProof/>
      </w:rPr>
      <w:fldChar w:fldCharType="end"/>
    </w:r>
  </w:p>
  <w:p w:rsidR="00B455FC" w:rsidRPr="002E46F1" w:rsidRDefault="00B455FC" w:rsidP="002E46F1">
    <w:pPr>
      <w:pStyle w:val="NoSpacing"/>
      <w:jc w:val="center"/>
      <w:rPr>
        <w:rFonts w:asciiTheme="majorHAnsi" w:hAnsiTheme="majorHAnsi"/>
      </w:rPr>
    </w:pPr>
    <w:r>
      <w:rPr>
        <w:rFonts w:asciiTheme="majorHAnsi" w:hAnsiTheme="majorHAnsi"/>
        <w:b/>
        <w:bCs/>
        <w:noProof/>
      </w:rPr>
      <w:t>Grade 4 – Unit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4A" w:rsidRDefault="0016654A" w:rsidP="002E46F1">
      <w:pPr>
        <w:spacing w:after="0" w:line="240" w:lineRule="auto"/>
      </w:pPr>
      <w:r>
        <w:separator/>
      </w:r>
    </w:p>
  </w:footnote>
  <w:footnote w:type="continuationSeparator" w:id="0">
    <w:p w:rsidR="0016654A" w:rsidRDefault="0016654A"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FC" w:rsidRPr="005E5967" w:rsidRDefault="00B455FC" w:rsidP="005E5967">
    <w:pPr>
      <w:pStyle w:val="Header"/>
      <w:jc w:val="center"/>
      <w:rPr>
        <w:rFonts w:asciiTheme="majorHAnsi" w:hAnsiTheme="majorHAnsi"/>
        <w:sz w:val="36"/>
        <w:szCs w:val="36"/>
      </w:rPr>
    </w:pPr>
    <w:r w:rsidRPr="005E5967">
      <w:rPr>
        <w:rFonts w:asciiTheme="majorHAnsi" w:hAnsiTheme="majorHAnsi"/>
        <w:sz w:val="36"/>
        <w:szCs w:val="36"/>
      </w:rPr>
      <w:t>Unit Five: Fractions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69C"/>
    <w:multiLevelType w:val="hybridMultilevel"/>
    <w:tmpl w:val="EC922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677A7"/>
    <w:multiLevelType w:val="hybridMultilevel"/>
    <w:tmpl w:val="97F8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54D47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B28CF"/>
    <w:multiLevelType w:val="hybridMultilevel"/>
    <w:tmpl w:val="D13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E0ADC"/>
    <w:multiLevelType w:val="hybridMultilevel"/>
    <w:tmpl w:val="890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87882"/>
    <w:multiLevelType w:val="hybridMultilevel"/>
    <w:tmpl w:val="BA84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B561C"/>
    <w:multiLevelType w:val="hybridMultilevel"/>
    <w:tmpl w:val="5AD6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DD1F87"/>
    <w:multiLevelType w:val="hybridMultilevel"/>
    <w:tmpl w:val="4F4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E4293A"/>
    <w:multiLevelType w:val="hybridMultilevel"/>
    <w:tmpl w:val="4FB6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52110"/>
    <w:multiLevelType w:val="hybridMultilevel"/>
    <w:tmpl w:val="3F08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B0604"/>
    <w:multiLevelType w:val="hybridMultilevel"/>
    <w:tmpl w:val="FBE6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F3348"/>
    <w:multiLevelType w:val="hybridMultilevel"/>
    <w:tmpl w:val="4014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F370C"/>
    <w:multiLevelType w:val="hybridMultilevel"/>
    <w:tmpl w:val="159E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51F77"/>
    <w:multiLevelType w:val="hybridMultilevel"/>
    <w:tmpl w:val="C39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4AC5206B"/>
    <w:multiLevelType w:val="hybridMultilevel"/>
    <w:tmpl w:val="C6A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447708"/>
    <w:multiLevelType w:val="hybridMultilevel"/>
    <w:tmpl w:val="029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F619E"/>
    <w:multiLevelType w:val="hybridMultilevel"/>
    <w:tmpl w:val="54D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548EB"/>
    <w:multiLevelType w:val="hybridMultilevel"/>
    <w:tmpl w:val="690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75BC8"/>
    <w:multiLevelType w:val="hybridMultilevel"/>
    <w:tmpl w:val="AB2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B4AD4"/>
    <w:multiLevelType w:val="hybridMultilevel"/>
    <w:tmpl w:val="D518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67E17"/>
    <w:multiLevelType w:val="hybridMultilevel"/>
    <w:tmpl w:val="11FEB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A54D474">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771127"/>
    <w:multiLevelType w:val="hybridMultilevel"/>
    <w:tmpl w:val="7A9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10288D"/>
    <w:multiLevelType w:val="hybridMultilevel"/>
    <w:tmpl w:val="AEF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83564"/>
    <w:multiLevelType w:val="hybridMultilevel"/>
    <w:tmpl w:val="EF24D4F2"/>
    <w:lvl w:ilvl="0" w:tplc="F4F4D0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656413"/>
    <w:multiLevelType w:val="hybridMultilevel"/>
    <w:tmpl w:val="068C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C0465C3"/>
    <w:multiLevelType w:val="hybridMultilevel"/>
    <w:tmpl w:val="0900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DB853F3"/>
    <w:multiLevelType w:val="hybridMultilevel"/>
    <w:tmpl w:val="503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8"/>
  </w:num>
  <w:num w:numId="4">
    <w:abstractNumId w:val="16"/>
  </w:num>
  <w:num w:numId="5">
    <w:abstractNumId w:val="6"/>
  </w:num>
  <w:num w:numId="6">
    <w:abstractNumId w:val="21"/>
  </w:num>
  <w:num w:numId="7">
    <w:abstractNumId w:val="15"/>
  </w:num>
  <w:num w:numId="8">
    <w:abstractNumId w:val="30"/>
  </w:num>
  <w:num w:numId="9">
    <w:abstractNumId w:val="8"/>
  </w:num>
  <w:num w:numId="10">
    <w:abstractNumId w:val="10"/>
  </w:num>
  <w:num w:numId="11">
    <w:abstractNumId w:val="23"/>
  </w:num>
  <w:num w:numId="12">
    <w:abstractNumId w:val="0"/>
  </w:num>
  <w:num w:numId="13">
    <w:abstractNumId w:val="27"/>
  </w:num>
  <w:num w:numId="14">
    <w:abstractNumId w:val="35"/>
  </w:num>
  <w:num w:numId="15">
    <w:abstractNumId w:val="5"/>
  </w:num>
  <w:num w:numId="16">
    <w:abstractNumId w:val="36"/>
  </w:num>
  <w:num w:numId="17">
    <w:abstractNumId w:val="18"/>
  </w:num>
  <w:num w:numId="18">
    <w:abstractNumId w:val="24"/>
  </w:num>
  <w:num w:numId="19">
    <w:abstractNumId w:val="3"/>
  </w:num>
  <w:num w:numId="20">
    <w:abstractNumId w:val="11"/>
  </w:num>
  <w:num w:numId="21">
    <w:abstractNumId w:val="20"/>
  </w:num>
  <w:num w:numId="22">
    <w:abstractNumId w:val="34"/>
  </w:num>
  <w:num w:numId="23">
    <w:abstractNumId w:val="4"/>
  </w:num>
  <w:num w:numId="24">
    <w:abstractNumId w:val="14"/>
  </w:num>
  <w:num w:numId="25">
    <w:abstractNumId w:val="25"/>
  </w:num>
  <w:num w:numId="26">
    <w:abstractNumId w:val="33"/>
  </w:num>
  <w:num w:numId="27">
    <w:abstractNumId w:val="13"/>
  </w:num>
  <w:num w:numId="28">
    <w:abstractNumId w:val="2"/>
  </w:num>
  <w:num w:numId="29">
    <w:abstractNumId w:val="26"/>
  </w:num>
  <w:num w:numId="30">
    <w:abstractNumId w:val="22"/>
  </w:num>
  <w:num w:numId="31">
    <w:abstractNumId w:val="1"/>
  </w:num>
  <w:num w:numId="32">
    <w:abstractNumId w:val="17"/>
  </w:num>
  <w:num w:numId="33">
    <w:abstractNumId w:val="9"/>
  </w:num>
  <w:num w:numId="34">
    <w:abstractNumId w:val="37"/>
  </w:num>
  <w:num w:numId="35">
    <w:abstractNumId w:val="32"/>
  </w:num>
  <w:num w:numId="36">
    <w:abstractNumId w:val="12"/>
  </w:num>
  <w:num w:numId="37">
    <w:abstractNumId w:val="31"/>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2676"/>
    <w:rsid w:val="000458BE"/>
    <w:rsid w:val="0008265B"/>
    <w:rsid w:val="00092C3D"/>
    <w:rsid w:val="00095B4F"/>
    <w:rsid w:val="000A2D4E"/>
    <w:rsid w:val="000A4E73"/>
    <w:rsid w:val="000E3678"/>
    <w:rsid w:val="000E4499"/>
    <w:rsid w:val="00111D72"/>
    <w:rsid w:val="00112667"/>
    <w:rsid w:val="00113B8E"/>
    <w:rsid w:val="00113F99"/>
    <w:rsid w:val="0012239A"/>
    <w:rsid w:val="00153146"/>
    <w:rsid w:val="00161328"/>
    <w:rsid w:val="0016654A"/>
    <w:rsid w:val="001739B8"/>
    <w:rsid w:val="001742E1"/>
    <w:rsid w:val="00177191"/>
    <w:rsid w:val="00192E75"/>
    <w:rsid w:val="00194461"/>
    <w:rsid w:val="001A5F1D"/>
    <w:rsid w:val="001C262A"/>
    <w:rsid w:val="001C7B20"/>
    <w:rsid w:val="00202D26"/>
    <w:rsid w:val="00206037"/>
    <w:rsid w:val="00212F64"/>
    <w:rsid w:val="00220A87"/>
    <w:rsid w:val="00222A62"/>
    <w:rsid w:val="00230129"/>
    <w:rsid w:val="00231B19"/>
    <w:rsid w:val="00234C0B"/>
    <w:rsid w:val="002444FE"/>
    <w:rsid w:val="002464B0"/>
    <w:rsid w:val="0026346A"/>
    <w:rsid w:val="002939CC"/>
    <w:rsid w:val="002B01A4"/>
    <w:rsid w:val="002B2F6A"/>
    <w:rsid w:val="002B54C4"/>
    <w:rsid w:val="002E46F1"/>
    <w:rsid w:val="002F7C64"/>
    <w:rsid w:val="003250A4"/>
    <w:rsid w:val="003260A3"/>
    <w:rsid w:val="00344168"/>
    <w:rsid w:val="00344408"/>
    <w:rsid w:val="00345303"/>
    <w:rsid w:val="003518C1"/>
    <w:rsid w:val="00363F80"/>
    <w:rsid w:val="00373F61"/>
    <w:rsid w:val="003802D9"/>
    <w:rsid w:val="003804A3"/>
    <w:rsid w:val="003863F2"/>
    <w:rsid w:val="00387442"/>
    <w:rsid w:val="00393CB9"/>
    <w:rsid w:val="0039755A"/>
    <w:rsid w:val="003A4C57"/>
    <w:rsid w:val="003B3E62"/>
    <w:rsid w:val="003C1464"/>
    <w:rsid w:val="003C2F35"/>
    <w:rsid w:val="003C5CDD"/>
    <w:rsid w:val="003D0F37"/>
    <w:rsid w:val="003E19AD"/>
    <w:rsid w:val="00413A61"/>
    <w:rsid w:val="00421A2F"/>
    <w:rsid w:val="0043194F"/>
    <w:rsid w:val="004320E8"/>
    <w:rsid w:val="00437C5B"/>
    <w:rsid w:val="00444826"/>
    <w:rsid w:val="00445AE1"/>
    <w:rsid w:val="004615B0"/>
    <w:rsid w:val="004666C6"/>
    <w:rsid w:val="00476A53"/>
    <w:rsid w:val="00490B4C"/>
    <w:rsid w:val="00491BA0"/>
    <w:rsid w:val="00494EAA"/>
    <w:rsid w:val="004951AA"/>
    <w:rsid w:val="00495C8B"/>
    <w:rsid w:val="004A1251"/>
    <w:rsid w:val="004B0279"/>
    <w:rsid w:val="004B34FF"/>
    <w:rsid w:val="004B52FD"/>
    <w:rsid w:val="004F05F7"/>
    <w:rsid w:val="004F511B"/>
    <w:rsid w:val="00501F33"/>
    <w:rsid w:val="00502A69"/>
    <w:rsid w:val="00523264"/>
    <w:rsid w:val="00526AC1"/>
    <w:rsid w:val="00533CE6"/>
    <w:rsid w:val="00535ECB"/>
    <w:rsid w:val="00536F74"/>
    <w:rsid w:val="00550CF9"/>
    <w:rsid w:val="00574ED0"/>
    <w:rsid w:val="00581692"/>
    <w:rsid w:val="005926A4"/>
    <w:rsid w:val="005944D8"/>
    <w:rsid w:val="005A3533"/>
    <w:rsid w:val="005A44E7"/>
    <w:rsid w:val="005C6478"/>
    <w:rsid w:val="005D5A0F"/>
    <w:rsid w:val="005E1DCC"/>
    <w:rsid w:val="005E5967"/>
    <w:rsid w:val="005F0C76"/>
    <w:rsid w:val="005F12EA"/>
    <w:rsid w:val="006247E3"/>
    <w:rsid w:val="00624853"/>
    <w:rsid w:val="00624EF5"/>
    <w:rsid w:val="00633559"/>
    <w:rsid w:val="00645C5E"/>
    <w:rsid w:val="00653963"/>
    <w:rsid w:val="006541C2"/>
    <w:rsid w:val="0068012C"/>
    <w:rsid w:val="00694154"/>
    <w:rsid w:val="006973D1"/>
    <w:rsid w:val="006A01EB"/>
    <w:rsid w:val="006A0955"/>
    <w:rsid w:val="006B09E7"/>
    <w:rsid w:val="006C450A"/>
    <w:rsid w:val="006C5CA2"/>
    <w:rsid w:val="006E2E9A"/>
    <w:rsid w:val="006E6D4F"/>
    <w:rsid w:val="006F2DCB"/>
    <w:rsid w:val="006F6431"/>
    <w:rsid w:val="00700DB5"/>
    <w:rsid w:val="007176E6"/>
    <w:rsid w:val="007200B6"/>
    <w:rsid w:val="00726B91"/>
    <w:rsid w:val="00731B1F"/>
    <w:rsid w:val="00740747"/>
    <w:rsid w:val="0075207A"/>
    <w:rsid w:val="00753896"/>
    <w:rsid w:val="00773DE2"/>
    <w:rsid w:val="00786C0A"/>
    <w:rsid w:val="007878FB"/>
    <w:rsid w:val="007A2325"/>
    <w:rsid w:val="007C6146"/>
    <w:rsid w:val="007D2AB2"/>
    <w:rsid w:val="007D429C"/>
    <w:rsid w:val="007F6B07"/>
    <w:rsid w:val="00811A21"/>
    <w:rsid w:val="00812DB0"/>
    <w:rsid w:val="008343CF"/>
    <w:rsid w:val="008344FA"/>
    <w:rsid w:val="00840819"/>
    <w:rsid w:val="0085000E"/>
    <w:rsid w:val="008541A1"/>
    <w:rsid w:val="0086269A"/>
    <w:rsid w:val="00863685"/>
    <w:rsid w:val="0087199A"/>
    <w:rsid w:val="00892E59"/>
    <w:rsid w:val="008A21BB"/>
    <w:rsid w:val="008A7875"/>
    <w:rsid w:val="008B5D9E"/>
    <w:rsid w:val="008C1B96"/>
    <w:rsid w:val="008D3B1A"/>
    <w:rsid w:val="008E5E72"/>
    <w:rsid w:val="008F6BD7"/>
    <w:rsid w:val="00904275"/>
    <w:rsid w:val="0090462C"/>
    <w:rsid w:val="00921979"/>
    <w:rsid w:val="00934D7D"/>
    <w:rsid w:val="00935DCF"/>
    <w:rsid w:val="009412C7"/>
    <w:rsid w:val="00947E1A"/>
    <w:rsid w:val="0095396A"/>
    <w:rsid w:val="00956B1F"/>
    <w:rsid w:val="00964241"/>
    <w:rsid w:val="0098042C"/>
    <w:rsid w:val="009951C9"/>
    <w:rsid w:val="009A6242"/>
    <w:rsid w:val="009B4622"/>
    <w:rsid w:val="009C118C"/>
    <w:rsid w:val="009F1894"/>
    <w:rsid w:val="00A06FF6"/>
    <w:rsid w:val="00A123CE"/>
    <w:rsid w:val="00A13508"/>
    <w:rsid w:val="00A24427"/>
    <w:rsid w:val="00A2566C"/>
    <w:rsid w:val="00A372AF"/>
    <w:rsid w:val="00A5351F"/>
    <w:rsid w:val="00A76D8F"/>
    <w:rsid w:val="00A81CB7"/>
    <w:rsid w:val="00A9182A"/>
    <w:rsid w:val="00A928DE"/>
    <w:rsid w:val="00A97080"/>
    <w:rsid w:val="00AB2C43"/>
    <w:rsid w:val="00AB69BF"/>
    <w:rsid w:val="00AC540C"/>
    <w:rsid w:val="00AE7E5A"/>
    <w:rsid w:val="00B227E7"/>
    <w:rsid w:val="00B278CC"/>
    <w:rsid w:val="00B455FC"/>
    <w:rsid w:val="00B52D7B"/>
    <w:rsid w:val="00B735EE"/>
    <w:rsid w:val="00B8292D"/>
    <w:rsid w:val="00B90060"/>
    <w:rsid w:val="00B909E4"/>
    <w:rsid w:val="00B91E01"/>
    <w:rsid w:val="00B94EE3"/>
    <w:rsid w:val="00B97908"/>
    <w:rsid w:val="00BA43A9"/>
    <w:rsid w:val="00BA6ADE"/>
    <w:rsid w:val="00BB70D2"/>
    <w:rsid w:val="00BC5CD1"/>
    <w:rsid w:val="00BC67F9"/>
    <w:rsid w:val="00BD552B"/>
    <w:rsid w:val="00BF0335"/>
    <w:rsid w:val="00C06D45"/>
    <w:rsid w:val="00C131E2"/>
    <w:rsid w:val="00C27954"/>
    <w:rsid w:val="00C3371D"/>
    <w:rsid w:val="00C464ED"/>
    <w:rsid w:val="00C514B5"/>
    <w:rsid w:val="00C5490E"/>
    <w:rsid w:val="00C654D4"/>
    <w:rsid w:val="00C74564"/>
    <w:rsid w:val="00C92D21"/>
    <w:rsid w:val="00CA6145"/>
    <w:rsid w:val="00CB6A75"/>
    <w:rsid w:val="00CB6CF2"/>
    <w:rsid w:val="00CD1EDE"/>
    <w:rsid w:val="00CE6B86"/>
    <w:rsid w:val="00CF621F"/>
    <w:rsid w:val="00D10C21"/>
    <w:rsid w:val="00D10F5D"/>
    <w:rsid w:val="00D162D3"/>
    <w:rsid w:val="00D17B25"/>
    <w:rsid w:val="00D2360C"/>
    <w:rsid w:val="00D32D4B"/>
    <w:rsid w:val="00D32F02"/>
    <w:rsid w:val="00D3534B"/>
    <w:rsid w:val="00D47D33"/>
    <w:rsid w:val="00D60684"/>
    <w:rsid w:val="00D6248A"/>
    <w:rsid w:val="00D90BC0"/>
    <w:rsid w:val="00DA03E1"/>
    <w:rsid w:val="00DA28A2"/>
    <w:rsid w:val="00DA6AB0"/>
    <w:rsid w:val="00DB7C32"/>
    <w:rsid w:val="00DC1FBA"/>
    <w:rsid w:val="00DC31B3"/>
    <w:rsid w:val="00DC3AE1"/>
    <w:rsid w:val="00DE0DCE"/>
    <w:rsid w:val="00DE5143"/>
    <w:rsid w:val="00DE5ACF"/>
    <w:rsid w:val="00DE5ADF"/>
    <w:rsid w:val="00DF7E4F"/>
    <w:rsid w:val="00E14D05"/>
    <w:rsid w:val="00E325D3"/>
    <w:rsid w:val="00E42738"/>
    <w:rsid w:val="00E54238"/>
    <w:rsid w:val="00E67EE6"/>
    <w:rsid w:val="00E74FA9"/>
    <w:rsid w:val="00E900A6"/>
    <w:rsid w:val="00E96876"/>
    <w:rsid w:val="00E968FF"/>
    <w:rsid w:val="00EB2CC9"/>
    <w:rsid w:val="00EC38E7"/>
    <w:rsid w:val="00EE524D"/>
    <w:rsid w:val="00EF3A04"/>
    <w:rsid w:val="00EF58FC"/>
    <w:rsid w:val="00EF7FD7"/>
    <w:rsid w:val="00F00939"/>
    <w:rsid w:val="00F13298"/>
    <w:rsid w:val="00F150F0"/>
    <w:rsid w:val="00F24E43"/>
    <w:rsid w:val="00F555BF"/>
    <w:rsid w:val="00F761FB"/>
    <w:rsid w:val="00F773EF"/>
    <w:rsid w:val="00FA08CF"/>
    <w:rsid w:val="00FA2C48"/>
    <w:rsid w:val="00FA355C"/>
    <w:rsid w:val="00FD036B"/>
    <w:rsid w:val="00FE6429"/>
    <w:rsid w:val="00FE7FF9"/>
    <w:rsid w:val="00FF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22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7442"/>
    <w:rPr>
      <w:color w:val="0000FF" w:themeColor="hyperlink"/>
      <w:u w:val="single"/>
    </w:rPr>
  </w:style>
  <w:style w:type="character" w:styleId="FollowedHyperlink">
    <w:name w:val="FollowedHyperlink"/>
    <w:basedOn w:val="DefaultParagraphFont"/>
    <w:uiPriority w:val="99"/>
    <w:semiHidden/>
    <w:unhideWhenUsed/>
    <w:rsid w:val="003B3E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22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7442"/>
    <w:rPr>
      <w:color w:val="0000FF" w:themeColor="hyperlink"/>
      <w:u w:val="single"/>
    </w:rPr>
  </w:style>
  <w:style w:type="character" w:styleId="FollowedHyperlink">
    <w:name w:val="FollowedHyperlink"/>
    <w:basedOn w:val="DefaultParagraphFont"/>
    <w:uiPriority w:val="99"/>
    <w:semiHidden/>
    <w:unhideWhenUsed/>
    <w:rsid w:val="003B3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872">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50829003">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053381449">
      <w:bodyDiv w:val="1"/>
      <w:marLeft w:val="0"/>
      <w:marRight w:val="0"/>
      <w:marTop w:val="0"/>
      <w:marBottom w:val="0"/>
      <w:divBdr>
        <w:top w:val="none" w:sz="0" w:space="0" w:color="auto"/>
        <w:left w:val="none" w:sz="0" w:space="0" w:color="auto"/>
        <w:bottom w:val="none" w:sz="0" w:space="0" w:color="auto"/>
        <w:right w:val="none" w:sz="0" w:space="0" w:color="auto"/>
      </w:divBdr>
    </w:div>
    <w:div w:id="1338071008">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490823985">
      <w:bodyDiv w:val="1"/>
      <w:marLeft w:val="0"/>
      <w:marRight w:val="0"/>
      <w:marTop w:val="0"/>
      <w:marBottom w:val="0"/>
      <w:divBdr>
        <w:top w:val="none" w:sz="0" w:space="0" w:color="auto"/>
        <w:left w:val="none" w:sz="0" w:space="0" w:color="auto"/>
        <w:bottom w:val="none" w:sz="0" w:space="0" w:color="auto"/>
        <w:right w:val="none" w:sz="0" w:space="0" w:color="auto"/>
      </w:divBdr>
    </w:div>
    <w:div w:id="16721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theme" Target="theme/theme1.xml"/><Relationship Id="rId21" Type="http://schemas.openxmlformats.org/officeDocument/2006/relationships/hyperlink" Target="http://elementarymath.dmschools.org/7-look-for-and-make-use-of-structure5.html" TargetMode="External"/><Relationship Id="rId42" Type="http://schemas.openxmlformats.org/officeDocument/2006/relationships/oleObject" Target="embeddings/oleObject4.bin"/><Relationship Id="rId47" Type="http://schemas.openxmlformats.org/officeDocument/2006/relationships/hyperlink" Target="https://sharepoint.dmps.k12.ia.us/sites/divisions/curr/Public%20Curriculum%20Documents/Mathematics/Elementary%20Math%202013%20-%202014/4th%20Grade/Unit%205/Complete%20a%20Whole%20(1).docx" TargetMode="External"/><Relationship Id="rId63" Type="http://schemas.openxmlformats.org/officeDocument/2006/relationships/oleObject" Target="embeddings/oleObject8.bin"/><Relationship Id="rId68" Type="http://schemas.openxmlformats.org/officeDocument/2006/relationships/hyperlink" Target="http://elementarymath.dmschools.org/4-model-with-mathematics1.html" TargetMode="External"/><Relationship Id="rId84" Type="http://schemas.openxmlformats.org/officeDocument/2006/relationships/hyperlink" Target="https://sharepoint.dmps.k12.ia.us/sites/divisions/curr/Public%20Curriculum%20Documents/Mathematics/Elementary%20Math%202013%20-%202014/4th%20Grade/Unit%205/Under%20the%20Same%20Roof.pdf" TargetMode="External"/><Relationship Id="rId89" Type="http://schemas.openxmlformats.org/officeDocument/2006/relationships/hyperlink" Target="http://elementarymath.dmschools.org/7-look-for-and-make-use-of-structure5.html" TargetMode="External"/><Relationship Id="rId112" Type="http://schemas.openxmlformats.org/officeDocument/2006/relationships/hyperlink" Target="https://sharepoint.dmps.k12.ia.us/sites/divisions/curr/Public%20Curriculum%20Documents/Mathematics/Elementary%20Math%202013%20-%202014/4th%20Grade/Unit%205/The%20Pencil%20Survey.pdf" TargetMode="External"/><Relationship Id="rId16" Type="http://schemas.openxmlformats.org/officeDocument/2006/relationships/hyperlink" Target="https://sharepoint.dmps.k12.ia.us/sites/divisions/curr/Public%20Curriculum%20Documents/Mathematics/Elementary%20Math%202013%20-%202014/4th%20Grade/Unit%205/Divide_and_Divide_Again.docx" TargetMode="External"/><Relationship Id="rId107" Type="http://schemas.openxmlformats.org/officeDocument/2006/relationships/hyperlink" Target="https://sharepoint.dmps.k12.ia.us/sites/divisions/curr/Public%20Curriculum%20Documents/Mathematics/Elementary%20Math%202013%20-%202014/4th%20Grade/Unit%205/Calculator%20Fraction%20Counting.docx" TargetMode="External"/><Relationship Id="rId11" Type="http://schemas.openxmlformats.org/officeDocument/2006/relationships/hyperlink" Target="https://sharepoint.dmps.k12.ia.us/sites/divisions/curr/Public%20Curriculum%20Documents/Mathematics/Elementary%20Math%202013%20-%202014/4th%20Grade/Unit%205/sharing_tasks.docx" TargetMode="External"/><Relationship Id="rId32" Type="http://schemas.openxmlformats.org/officeDocument/2006/relationships/hyperlink" Target="http://elementarymath.dmschools.org/4-model-with-mathematics1.html" TargetMode="External"/><Relationship Id="rId37" Type="http://schemas.openxmlformats.org/officeDocument/2006/relationships/hyperlink" Target="http://elementarymath.dmschools.org/4-model-with-mathematics1.html" TargetMode="External"/><Relationship Id="rId53" Type="http://schemas.openxmlformats.org/officeDocument/2006/relationships/hyperlink" Target="https://sharepoint.dmps.k12.ia.us/sites/divisions/curr/Public%20Curriculum%20Documents/Mathematics/Elementary%20Math%202013%20-%202014/4th%20Grade/Unit%205/Finding%20Fractions.docx" TargetMode="External"/><Relationship Id="rId58" Type="http://schemas.openxmlformats.org/officeDocument/2006/relationships/hyperlink" Target="http://elementarymath.dmschools.org/7-look-for-and-make-use-of-structure5.html" TargetMode="External"/><Relationship Id="rId74" Type="http://schemas.openxmlformats.org/officeDocument/2006/relationships/hyperlink" Target="https://sharepoint.dmps.k12.ia.us/sites/divisions/curr/Public%20Curriculum%20Documents/Mathematics/Elementary%20Math%202013%20-%202014/4th%20Grade/Unit%205/Fraction%20Story%20Bank.docx" TargetMode="External"/><Relationship Id="rId79" Type="http://schemas.openxmlformats.org/officeDocument/2006/relationships/hyperlink" Target="http://elementarymath.dmschools.org/7-look-for-and-make-use-of-structure5.html" TargetMode="External"/><Relationship Id="rId102" Type="http://schemas.openxmlformats.org/officeDocument/2006/relationships/hyperlink" Target="https://sharepoint.dmps.k12.ia.us/sites/divisions/curr/Public%20Curriculum%20Documents/Mathematics/Elementary%20Math%202013%20-%202014/4th%20Grade/Unit%205/Complete%20a%20Whole%20(1).docx" TargetMode="External"/><Relationship Id="rId5" Type="http://schemas.openxmlformats.org/officeDocument/2006/relationships/settings" Target="settings.xml"/><Relationship Id="rId90" Type="http://schemas.openxmlformats.org/officeDocument/2006/relationships/hyperlink" Target="https://sharepoint.dmps.k12.ia.us/sites/divisions/curr/Public%20Curriculum%20Documents/Mathematics/Elementary%20Math%202013%20-%202014/4th%20Grade/Unit%205/sharing_tasks.docx" TargetMode="External"/><Relationship Id="rId95" Type="http://schemas.openxmlformats.org/officeDocument/2006/relationships/hyperlink" Target="https://sharepoint.dmps.k12.ia.us/sites/divisions/curr/Public%20Curriculum%20Documents/Mathematics/Elementary%20Math%202013%20-%202014/4th%20Grade/Unit%205/About%20How%20Much.docx" TargetMode="External"/><Relationship Id="rId22" Type="http://schemas.openxmlformats.org/officeDocument/2006/relationships/hyperlink" Target="http://elementarymath.dmschools.org/8-look-for-and-express-regularity-in-repeated-reasoning3.html" TargetMode="External"/><Relationship Id="rId27" Type="http://schemas.openxmlformats.org/officeDocument/2006/relationships/hyperlink" Target="https://sharepoint.dmps.k12.ia.us/sites/divisions/curr/Public%20Curriculum%20Documents/Mathematics/Elementary%20Math%202013%20-%202014/4th%20Grade/Unit%205/Zero,%20One-Half%20or%20One.docx" TargetMode="External"/><Relationship Id="rId43" Type="http://schemas.openxmlformats.org/officeDocument/2006/relationships/image" Target="media/image5.png"/><Relationship Id="rId48" Type="http://schemas.openxmlformats.org/officeDocument/2006/relationships/hyperlink" Target="https://sharepoint.dmps.k12.ia.us/sites/divisions/curr/Public%20Curriculum%20Documents/Mathematics/Elementary%20Math%202013%20-%202014/4th%20Grade/Unit%205/More,%20Less%20or%20Equal%20to%20One.docx" TargetMode="External"/><Relationship Id="rId64" Type="http://schemas.openxmlformats.org/officeDocument/2006/relationships/image" Target="media/image9.png"/><Relationship Id="rId69" Type="http://schemas.openxmlformats.org/officeDocument/2006/relationships/hyperlink" Target="http://elementarymath.dmschools.org/6-attend-to-precision5.html" TargetMode="External"/><Relationship Id="rId113" Type="http://schemas.openxmlformats.org/officeDocument/2006/relationships/hyperlink" Target="https://sharepoint.dmps.k12.ia.us/sites/divisions/curr/Public%20Curriculum%20Documents/Mathematics/Elementary%20Math%202013%20-%202014/4th%20Grade/Unit%205/Under%20the%20Same%20Roof.pdf" TargetMode="External"/><Relationship Id="rId80" Type="http://schemas.openxmlformats.org/officeDocument/2006/relationships/hyperlink" Target="http://elementarymath.dmschools.org/8-look-for-and-express-regularity-in-repeated-reasoning3.html" TargetMode="External"/><Relationship Id="rId85" Type="http://schemas.openxmlformats.org/officeDocument/2006/relationships/hyperlink" Target="http://elementarymath.dmschools.org/2-reason-abstractly-and-quantitatively2.html" TargetMode="External"/><Relationship Id="rId12" Type="http://schemas.openxmlformats.org/officeDocument/2006/relationships/hyperlink" Target="https://sharepoint.dmps.k12.ia.us/sites/divisions/curr/Public%20Curriculum%20Documents/Mathematics/Elementary%20Math%202013%20-%202014/4th%20Grade/Unit%205/Correct%20Shares.docx" TargetMode="External"/><Relationship Id="rId17" Type="http://schemas.openxmlformats.org/officeDocument/2006/relationships/hyperlink" Target="https://sharepoint.dmps.k12.ia.us/sites/divisions/curr/Public%20Curriculum%20Documents/Mathematics/Elementary%20Math%202013%20-%202014/4th%20Grade/Unit%205/Missing%20Number%20Equivalencies.docx" TargetMode="External"/><Relationship Id="rId33" Type="http://schemas.openxmlformats.org/officeDocument/2006/relationships/hyperlink" Target="http://elementarymath.dmschools.org/5-use-appropriate-tools-strategically1.html" TargetMode="External"/><Relationship Id="rId38" Type="http://schemas.openxmlformats.org/officeDocument/2006/relationships/hyperlink" Target="http://elementarymath.dmschools.org/6-attend-to-precision5.html" TargetMode="External"/><Relationship Id="rId59" Type="http://schemas.openxmlformats.org/officeDocument/2006/relationships/hyperlink" Target="http://elementarymath.dmschools.org/8-look-for-and-express-regularity-in-repeated-reasoning3.html" TargetMode="External"/><Relationship Id="rId103" Type="http://schemas.openxmlformats.org/officeDocument/2006/relationships/hyperlink" Target="https://sharepoint.dmps.k12.ia.us/sites/divisions/curr/Public%20Curriculum%20Documents/Mathematics/Elementary%20Math%202013%20-%202014/4th%20Grade/Unit%205/More,%20Less%20or%20Equal%20to%20One.docx" TargetMode="External"/><Relationship Id="rId108" Type="http://schemas.openxmlformats.org/officeDocument/2006/relationships/hyperlink" Target="https://sharepoint.dmps.k12.ia.us/sites/divisions/curr/Public%20Curriculum%20Documents/Mathematics/Elementary%20Math%202013%20-%202014/4th%20Grade/Unit%205/Finding%20Fractions.docx" TargetMode="External"/><Relationship Id="rId54" Type="http://schemas.openxmlformats.org/officeDocument/2006/relationships/hyperlink" Target="http://elementarymath.dmschools.org/1-make-sense-of-problems-and-persevere-in-solving-them4.html" TargetMode="External"/><Relationship Id="rId70" Type="http://schemas.openxmlformats.org/officeDocument/2006/relationships/hyperlink" Target="http://elementarymath.dmschools.org/7-look-for-and-make-use-of-structure5.html" TargetMode="External"/><Relationship Id="rId75" Type="http://schemas.openxmlformats.org/officeDocument/2006/relationships/hyperlink" Target="http://elementarymath.dmschools.org/1-make-sense-of-problems-and-persevere-in-solving-them4.html" TargetMode="External"/><Relationship Id="rId91" Type="http://schemas.openxmlformats.org/officeDocument/2006/relationships/hyperlink" Target="https://sharepoint.dmps.k12.ia.us/sites/divisions/curr/Public%20Curriculum%20Documents/Mathematics/Elementary%20Math%202013%20-%202014/4th%20Grade/Unit%205/Correct%20Shares.docx" TargetMode="External"/><Relationship Id="rId96" Type="http://schemas.openxmlformats.org/officeDocument/2006/relationships/hyperlink" Target="https://sharepoint.dmps.k12.ia.us/sites/divisions/curr/Public%20Curriculum%20Documents/Mathematics/Elementary%20Math%202013%20-%202014/4th%20Grade/Unit%205/Choose,%20Explain,%20Test.docx"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2.png"/><Relationship Id="rId28" Type="http://schemas.openxmlformats.org/officeDocument/2006/relationships/hyperlink" Target="https://sharepoint.dmps.k12.ia.us/sites/divisions/curr/Public%20Curriculum%20Documents/Mathematics/Elementary%20Math%202013%20-%202014/4th%20Grade/Unit%205/Close%20Fractions.docx" TargetMode="External"/><Relationship Id="rId49" Type="http://schemas.openxmlformats.org/officeDocument/2006/relationships/hyperlink" Target="https://sharepoint.dmps.k12.ia.us/sites/divisions/curr/Public%20Curriculum%20Documents/Mathematics/Elementary%20Math%202013%20-%202014/4th%20Grade/Unit%205/Top%20and%20Bottom%20Numbers%20(1).docx" TargetMode="External"/><Relationship Id="rId114"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hyperlink" Target="http://elementarymath.dmschools.org/2-reason-abstractly-and-quantitatively2.html" TargetMode="External"/><Relationship Id="rId44" Type="http://schemas.openxmlformats.org/officeDocument/2006/relationships/oleObject" Target="embeddings/oleObject5.bin"/><Relationship Id="rId52" Type="http://schemas.openxmlformats.org/officeDocument/2006/relationships/hyperlink" Target="https://sharepoint.dmps.k12.ia.us/sites/divisions/curr/Public%20Curriculum%20Documents/Mathematics/Elementary%20Math%202013%20-%202014/4th%20Grade/Unit%205/Calculator%20Fraction%20Counting.docx" TargetMode="External"/><Relationship Id="rId60" Type="http://schemas.openxmlformats.org/officeDocument/2006/relationships/image" Target="media/image7.png"/><Relationship Id="rId65" Type="http://schemas.openxmlformats.org/officeDocument/2006/relationships/oleObject" Target="embeddings/oleObject9.bin"/><Relationship Id="rId73" Type="http://schemas.openxmlformats.org/officeDocument/2006/relationships/oleObject" Target="embeddings/oleObject10.bin"/><Relationship Id="rId78" Type="http://schemas.openxmlformats.org/officeDocument/2006/relationships/hyperlink" Target="http://elementarymath.dmschools.org/6-attend-to-precision5.html" TargetMode="External"/><Relationship Id="rId81" Type="http://schemas.openxmlformats.org/officeDocument/2006/relationships/image" Target="media/image11.png"/><Relationship Id="rId86" Type="http://schemas.openxmlformats.org/officeDocument/2006/relationships/hyperlink" Target="http://elementarymath.dmschools.org/4-model-with-mathematics1.html" TargetMode="External"/><Relationship Id="rId94" Type="http://schemas.openxmlformats.org/officeDocument/2006/relationships/hyperlink" Target="https://sharepoint.dmps.k12.ia.us/sites/divisions/curr/Public%20Curriculum%20Documents/Mathematics/Elementary%20Math%202013%20-%202014/4th%20Grade/Unit%205/Close%20Fractions.docx" TargetMode="External"/><Relationship Id="rId99" Type="http://schemas.openxmlformats.org/officeDocument/2006/relationships/hyperlink" Target="https://sharepoint.dmps.k12.ia.us/sites/divisions/curr/Public%20Curriculum%20Documents/Mathematics/Elementary%20Math%202013%20-%202014/4th%20Grade/Unit%205/Divide_and_Divide_Again.docx" TargetMode="External"/><Relationship Id="rId101" Type="http://schemas.openxmlformats.org/officeDocument/2006/relationships/hyperlink" Target="https://sharepoint.dmps.k12.ia.us/sites/divisions/curr/Public%20Curriculum%20Documents/Mathematics/Elementary%20Math%202013%20-%202014/4th%20Grade/Unit%205/Slicing%20Squares.docx"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sharepoint.dmps.k12.ia.us/sites/divisions/curr/Public%20Curriculum%20Documents/Mathematics/Elementary%20Math%202013%20-%202014/4th%20Grade/Unit%205/Finding%20Fair%20Shares.docx" TargetMode="External"/><Relationship Id="rId18" Type="http://schemas.openxmlformats.org/officeDocument/2006/relationships/hyperlink" Target="https://sharepoint.dmps.k12.ia.us/sites/divisions/curr/Public%20Curriculum%20Documents/Mathematics/Elementary%20Math%202013%20-%202014/4th%20Grade/Unit%205/Slicing%20Squares.docx" TargetMode="External"/><Relationship Id="rId39" Type="http://schemas.openxmlformats.org/officeDocument/2006/relationships/hyperlink" Target="http://elementarymath.dmschools.org/7-look-for-and-make-use-of-structure5.html" TargetMode="External"/><Relationship Id="rId109" Type="http://schemas.openxmlformats.org/officeDocument/2006/relationships/hyperlink" Target="https://sharepoint.dmps.k12.ia.us/sites/divisions/curr/Public%20Curriculum%20Documents/Mathematics/Elementary%20Math%202013%20-%202014/4th%20Grade/Unit%205/Fraction%20Story%20Bank.docx" TargetMode="External"/><Relationship Id="rId34" Type="http://schemas.openxmlformats.org/officeDocument/2006/relationships/hyperlink" Target="http://elementarymath.dmschools.org/7-look-for-and-make-use-of-structure5.html" TargetMode="External"/><Relationship Id="rId50" Type="http://schemas.openxmlformats.org/officeDocument/2006/relationships/hyperlink" Target="https://sharepoint.dmps.k12.ia.us/sites/divisions/curr/Public%20Curriculum%20Documents/Mathematics/Elementary%20Math%202013%20-%202014/4th%20Grade/Unit%205/Mixed%20Number%20Names.docx" TargetMode="External"/><Relationship Id="rId55" Type="http://schemas.openxmlformats.org/officeDocument/2006/relationships/hyperlink" Target="http://elementarymath.dmschools.org/2-reason-abstractly-and-quantitatively2.html" TargetMode="External"/><Relationship Id="rId76" Type="http://schemas.openxmlformats.org/officeDocument/2006/relationships/hyperlink" Target="http://elementarymath.dmschools.org/2-reason-abstractly-and-quantitatively2.html" TargetMode="External"/><Relationship Id="rId97" Type="http://schemas.openxmlformats.org/officeDocument/2006/relationships/hyperlink" Target="https://sharepoint.dmps.k12.ia.us/sites/divisions/curr/Public%20Curriculum%20Documents/Mathematics/Elementary%20Math%202013%20-%202014/4th%20Grade/Unit%205/Cover%20Up.docx" TargetMode="External"/><Relationship Id="rId104" Type="http://schemas.openxmlformats.org/officeDocument/2006/relationships/hyperlink" Target="https://sharepoint.dmps.k12.ia.us/sites/divisions/curr/Public%20Curriculum%20Documents/Mathematics/Elementary%20Math%202013%20-%202014/4th%20Grade/Unit%205/Top%20and%20Bottom%20Numbers%20(1).docx" TargetMode="External"/><Relationship Id="rId7" Type="http://schemas.openxmlformats.org/officeDocument/2006/relationships/footnotes" Target="footnotes.xml"/><Relationship Id="rId71" Type="http://schemas.openxmlformats.org/officeDocument/2006/relationships/hyperlink" Target="http://elementarymath.dmschools.org/8-look-for-and-express-regularity-in-repeated-reasoning3.html" TargetMode="External"/><Relationship Id="rId92" Type="http://schemas.openxmlformats.org/officeDocument/2006/relationships/hyperlink" Target="https://sharepoint.dmps.k12.ia.us/sites/divisions/curr/Public%20Curriculum%20Documents/Mathematics/Elementary%20Math%202013%20-%202014/4th%20Grade/Unit%205/Finding%20Fair%20Shares.docx" TargetMode="External"/><Relationship Id="rId2" Type="http://schemas.openxmlformats.org/officeDocument/2006/relationships/numbering" Target="numbering.xml"/><Relationship Id="rId29" Type="http://schemas.openxmlformats.org/officeDocument/2006/relationships/hyperlink" Target="https://sharepoint.dmps.k12.ia.us/sites/divisions/curr/Public%20Curriculum%20Documents/Mathematics/Elementary%20Math%202013%20-%202014/4th%20Grade/Unit%205/About%20How%20Much.docx" TargetMode="External"/><Relationship Id="rId24" Type="http://schemas.openxmlformats.org/officeDocument/2006/relationships/oleObject" Target="embeddings/oleObject2.bin"/><Relationship Id="rId40" Type="http://schemas.openxmlformats.org/officeDocument/2006/relationships/hyperlink" Target="http://elementarymath.dmschools.org/8-look-for-and-express-regularity-in-repeated-reasoning3.html" TargetMode="External"/><Relationship Id="rId45" Type="http://schemas.openxmlformats.org/officeDocument/2006/relationships/image" Target="media/image6.png"/><Relationship Id="rId66" Type="http://schemas.openxmlformats.org/officeDocument/2006/relationships/hyperlink" Target="http://elementarymath.dmschools.org/1-make-sense-of-problems-and-persevere-in-solving-them4.html" TargetMode="External"/><Relationship Id="rId87" Type="http://schemas.openxmlformats.org/officeDocument/2006/relationships/hyperlink" Target="http://elementarymath.dmschools.org/5-use-appropriate-tools-strategically1.html" TargetMode="External"/><Relationship Id="rId110" Type="http://schemas.openxmlformats.org/officeDocument/2006/relationships/hyperlink" Target="https://sharepoint.dmps.k12.ia.us/sites/divisions/curr/Public%20Curriculum%20Documents/Mathematics/Elementary%20Math%202013%20-%202014/4th%20Grade/Unit%205/Fraction%20Story%20Bank.docx" TargetMode="External"/><Relationship Id="rId115" Type="http://schemas.openxmlformats.org/officeDocument/2006/relationships/footer" Target="footer1.xml"/><Relationship Id="rId61" Type="http://schemas.openxmlformats.org/officeDocument/2006/relationships/oleObject" Target="embeddings/oleObject7.bin"/><Relationship Id="rId82" Type="http://schemas.openxmlformats.org/officeDocument/2006/relationships/oleObject" Target="embeddings/oleObject11.bin"/><Relationship Id="rId19" Type="http://schemas.openxmlformats.org/officeDocument/2006/relationships/hyperlink" Target="http://elementarymath.dmschools.org/2-reason-abstractly-and-quantitatively2.html" TargetMode="External"/><Relationship Id="rId14" Type="http://schemas.openxmlformats.org/officeDocument/2006/relationships/hyperlink" Target="https://sharepoint.dmps.k12.ia.us/sites/divisions/curr/Public%20Curriculum%20Documents/Mathematics/Elementary%20Math%202013%20-%202014/4th%20Grade/Unit%205/Cover%20Up.docx" TargetMode="External"/><Relationship Id="rId30" Type="http://schemas.openxmlformats.org/officeDocument/2006/relationships/hyperlink" Target="https://sharepoint.dmps.k12.ia.us/sites/divisions/curr/Public%20Curriculum%20Documents/Mathematics/Elementary%20Math%202013%20-%202014/4th%20Grade/Unit%205/Choose,%20Explain,%20Test.docx" TargetMode="External"/><Relationship Id="rId35" Type="http://schemas.openxmlformats.org/officeDocument/2006/relationships/hyperlink" Target="http://elementarymath.dmschools.org/1-make-sense-of-problems-and-persevere-in-solving-them4.html" TargetMode="External"/><Relationship Id="rId56" Type="http://schemas.openxmlformats.org/officeDocument/2006/relationships/hyperlink" Target="http://elementarymath.dmschools.org/4-model-with-mathematics1.html" TargetMode="External"/><Relationship Id="rId77" Type="http://schemas.openxmlformats.org/officeDocument/2006/relationships/hyperlink" Target="http://elementarymath.dmschools.org/4-model-with-mathematics1.html" TargetMode="External"/><Relationship Id="rId100" Type="http://schemas.openxmlformats.org/officeDocument/2006/relationships/hyperlink" Target="https://sharepoint.dmps.k12.ia.us/sites/divisions/curr/Public%20Curriculum%20Documents/Mathematics/Elementary%20Math%202013%20-%202014/4th%20Grade/Unit%205/Missing%20Number%20Equivalencies.docx" TargetMode="External"/><Relationship Id="rId105" Type="http://schemas.openxmlformats.org/officeDocument/2006/relationships/hyperlink" Target="https://sharepoint.dmps.k12.ia.us/sites/divisions/curr/Public%20Curriculum%20Documents/Mathematics/Elementary%20Math%202013%20-%202014/4th%20Grade/Unit%205/Mixed%20Number%20Names.docx" TargetMode="Externa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4th%20Grade/Unit%205/Fraction%20Concentration%20(1).docx" TargetMode="External"/><Relationship Id="rId72" Type="http://schemas.openxmlformats.org/officeDocument/2006/relationships/image" Target="media/image10.png"/><Relationship Id="rId93" Type="http://schemas.openxmlformats.org/officeDocument/2006/relationships/hyperlink" Target="https://sharepoint.dmps.k12.ia.us/sites/divisions/curr/Public%20Curriculum%20Documents/Mathematics/Elementary%20Math%202013%20-%202014/4th%20Grade/Unit%205/Zero,%20One-Half%20or%20One.docx" TargetMode="External"/><Relationship Id="rId98" Type="http://schemas.openxmlformats.org/officeDocument/2006/relationships/hyperlink" Target="https://sharepoint.dmps.k12.ia.us/sites/divisions/curr/Public%20Curriculum%20Documents/Mathematics/Elementary%20Math%202013%20-%202014/4th%20Grade/Unit%205/Different_Fillers.docx" TargetMode="External"/><Relationship Id="rId3" Type="http://schemas.openxmlformats.org/officeDocument/2006/relationships/styles" Target="styles.xml"/><Relationship Id="rId25" Type="http://schemas.openxmlformats.org/officeDocument/2006/relationships/image" Target="media/image3.png"/><Relationship Id="rId46" Type="http://schemas.openxmlformats.org/officeDocument/2006/relationships/oleObject" Target="embeddings/oleObject6.bin"/><Relationship Id="rId67" Type="http://schemas.openxmlformats.org/officeDocument/2006/relationships/hyperlink" Target="http://elementarymath.dmschools.org/2-reason-abstractly-and-quantitatively2.html" TargetMode="External"/><Relationship Id="rId116" Type="http://schemas.openxmlformats.org/officeDocument/2006/relationships/fontTable" Target="fontTable.xml"/><Relationship Id="rId20" Type="http://schemas.openxmlformats.org/officeDocument/2006/relationships/hyperlink" Target="http://elementarymath.dmschools.org/4-model-with-mathematics1.html" TargetMode="External"/><Relationship Id="rId41" Type="http://schemas.openxmlformats.org/officeDocument/2006/relationships/image" Target="media/image4.png"/><Relationship Id="rId62" Type="http://schemas.openxmlformats.org/officeDocument/2006/relationships/image" Target="media/image8.png"/><Relationship Id="rId83" Type="http://schemas.openxmlformats.org/officeDocument/2006/relationships/hyperlink" Target="https://sharepoint.dmps.k12.ia.us/sites/divisions/curr/Public%20Curriculum%20Documents/Mathematics/Elementary%20Math%202013%20-%202014/4th%20Grade/Unit%205/The%20Pencil%20Survey.pdf" TargetMode="External"/><Relationship Id="rId88" Type="http://schemas.openxmlformats.org/officeDocument/2006/relationships/hyperlink" Target="http://elementarymath.dmschools.org/6-attend-to-precision5.html" TargetMode="External"/><Relationship Id="rId111" Type="http://schemas.openxmlformats.org/officeDocument/2006/relationships/hyperlink" Target="https://sharepoint.dmps.k12.ia.us/sites/divisions/curr/Public%20Curriculum%20Documents/Mathematics/Elementary%20Math%202013%20-%202014/4th%20Grade/Unit%205/Fraction%20Story%20Bank.docx" TargetMode="External"/><Relationship Id="rId15" Type="http://schemas.openxmlformats.org/officeDocument/2006/relationships/hyperlink" Target="https://sharepoint.dmps.k12.ia.us/sites/divisions/curr/Public%20Curriculum%20Documents/Mathematics/Elementary%20Math%202013%20-%202014/4th%20Grade/Unit%205/Different_Fillers.docx" TargetMode="External"/><Relationship Id="rId36" Type="http://schemas.openxmlformats.org/officeDocument/2006/relationships/hyperlink" Target="http://elementarymath.dmschools.org/2-reason-abstractly-and-quantitatively2.html" TargetMode="External"/><Relationship Id="rId57" Type="http://schemas.openxmlformats.org/officeDocument/2006/relationships/hyperlink" Target="http://elementarymath.dmschools.org/6-attend-to-precision5.html" TargetMode="External"/><Relationship Id="rId106" Type="http://schemas.openxmlformats.org/officeDocument/2006/relationships/hyperlink" Target="https://sharepoint.dmps.k12.ia.us/sites/divisions/curr/Public%20Curriculum%20Documents/Mathematics/Elementary%20Math%202013%20-%202014/4th%20Grade/Unit%205/Mixed%20Number%20Nam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E202-4657-4E8A-B3C8-0B76DBFC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6245</Words>
  <Characters>35598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4</cp:revision>
  <cp:lastPrinted>2013-05-20T19:11:00Z</cp:lastPrinted>
  <dcterms:created xsi:type="dcterms:W3CDTF">2013-05-24T19:02:00Z</dcterms:created>
  <dcterms:modified xsi:type="dcterms:W3CDTF">2013-05-24T19:38:00Z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