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178"/>
        <w:gridCol w:w="10170"/>
        <w:gridCol w:w="2268"/>
      </w:tblGrid>
      <w:tr w:rsidR="00A35FD3" w:rsidRPr="00710E27" w:rsidTr="00FE1F7C">
        <w:trPr>
          <w:trHeight w:val="251"/>
        </w:trPr>
        <w:tc>
          <w:tcPr>
            <w:tcW w:w="2178" w:type="dxa"/>
            <w:shd w:val="clear" w:color="auto" w:fill="000000" w:themeFill="text1"/>
          </w:tcPr>
          <w:p w:rsidR="00A35FD3" w:rsidRPr="00FE1F7C" w:rsidRDefault="00A35FD3" w:rsidP="00BE76D8">
            <w:pPr>
              <w:jc w:val="center"/>
              <w:rPr>
                <w:b/>
                <w:color w:val="FFFFFF" w:themeColor="background1"/>
                <w:sz w:val="24"/>
                <w:szCs w:val="24"/>
              </w:rPr>
            </w:pPr>
            <w:bookmarkStart w:id="0" w:name="_GoBack"/>
            <w:bookmarkEnd w:id="0"/>
            <w:r w:rsidRPr="00FE1F7C">
              <w:rPr>
                <w:b/>
                <w:color w:val="FFFFFF" w:themeColor="background1"/>
                <w:sz w:val="24"/>
                <w:szCs w:val="24"/>
              </w:rPr>
              <w:t>Prerequisites</w:t>
            </w:r>
          </w:p>
          <w:p w:rsidR="00A35FD3" w:rsidRPr="00FE1F7C" w:rsidRDefault="00A35FD3" w:rsidP="00BE76D8">
            <w:pPr>
              <w:jc w:val="center"/>
              <w:rPr>
                <w:b/>
                <w:color w:val="FFFFFF" w:themeColor="background1"/>
                <w:sz w:val="24"/>
                <w:szCs w:val="24"/>
              </w:rPr>
            </w:pPr>
          </w:p>
        </w:tc>
        <w:tc>
          <w:tcPr>
            <w:tcW w:w="10170" w:type="dxa"/>
            <w:shd w:val="clear" w:color="auto" w:fill="000000" w:themeFill="text1"/>
          </w:tcPr>
          <w:p w:rsidR="00A35FD3" w:rsidRPr="00FE1F7C" w:rsidRDefault="00A35FD3" w:rsidP="00BE76D8">
            <w:pPr>
              <w:jc w:val="center"/>
              <w:rPr>
                <w:b/>
                <w:color w:val="FFFFFF" w:themeColor="background1"/>
                <w:sz w:val="24"/>
                <w:szCs w:val="24"/>
              </w:rPr>
            </w:pPr>
            <w:r w:rsidRPr="00FE1F7C">
              <w:rPr>
                <w:b/>
                <w:color w:val="FFFFFF" w:themeColor="background1"/>
                <w:sz w:val="24"/>
                <w:szCs w:val="24"/>
              </w:rPr>
              <w:t>Trimester Two  Standards</w:t>
            </w:r>
          </w:p>
          <w:p w:rsidR="00A35FD3" w:rsidRPr="00FE1F7C" w:rsidRDefault="00A35FD3" w:rsidP="007176E6">
            <w:pPr>
              <w:jc w:val="center"/>
              <w:rPr>
                <w:b/>
                <w:color w:val="FFFFFF" w:themeColor="background1"/>
                <w:sz w:val="24"/>
                <w:szCs w:val="24"/>
              </w:rPr>
            </w:pPr>
            <w:r w:rsidRPr="00FE1F7C">
              <w:rPr>
                <w:b/>
                <w:color w:val="FFFFFF" w:themeColor="background1"/>
                <w:sz w:val="24"/>
                <w:szCs w:val="24"/>
              </w:rPr>
              <w:t xml:space="preserve"> Grade: Kindergarten</w:t>
            </w:r>
          </w:p>
        </w:tc>
        <w:tc>
          <w:tcPr>
            <w:tcW w:w="2268" w:type="dxa"/>
            <w:shd w:val="clear" w:color="auto" w:fill="000000" w:themeFill="text1"/>
          </w:tcPr>
          <w:p w:rsidR="00A35FD3" w:rsidRPr="00FE1F7C" w:rsidRDefault="00A35FD3" w:rsidP="008E5E72">
            <w:pPr>
              <w:jc w:val="center"/>
              <w:rPr>
                <w:b/>
                <w:color w:val="FFFFFF" w:themeColor="background1"/>
                <w:sz w:val="24"/>
                <w:szCs w:val="24"/>
              </w:rPr>
            </w:pPr>
            <w:r w:rsidRPr="00FE1F7C">
              <w:rPr>
                <w:b/>
                <w:color w:val="FFFFFF" w:themeColor="background1"/>
                <w:sz w:val="24"/>
                <w:szCs w:val="24"/>
              </w:rPr>
              <w:t xml:space="preserve">Looking Ahead </w:t>
            </w:r>
          </w:p>
          <w:p w:rsidR="00A35FD3" w:rsidRPr="00FE1F7C" w:rsidRDefault="00A35FD3" w:rsidP="008E5E72">
            <w:pPr>
              <w:jc w:val="center"/>
              <w:rPr>
                <w:b/>
                <w:color w:val="FFFFFF" w:themeColor="background1"/>
                <w:sz w:val="24"/>
                <w:szCs w:val="24"/>
              </w:rPr>
            </w:pPr>
          </w:p>
        </w:tc>
      </w:tr>
      <w:tr w:rsidR="00601C89" w:rsidRPr="00710E27" w:rsidTr="005F3F3D">
        <w:trPr>
          <w:trHeight w:val="251"/>
        </w:trPr>
        <w:tc>
          <w:tcPr>
            <w:tcW w:w="2178" w:type="dxa"/>
            <w:vMerge w:val="restart"/>
            <w:shd w:val="clear" w:color="auto" w:fill="D9D9D9" w:themeFill="background1" w:themeFillShade="D9"/>
          </w:tcPr>
          <w:p w:rsidR="00601C89" w:rsidRPr="005F3F3D" w:rsidRDefault="00601C89" w:rsidP="005F3F3D">
            <w:pPr>
              <w:rPr>
                <w:rFonts w:cstheme="minorHAnsi"/>
                <w:bCs/>
                <w:sz w:val="18"/>
                <w:szCs w:val="18"/>
              </w:rPr>
            </w:pPr>
            <w:r w:rsidRPr="005F3F3D">
              <w:rPr>
                <w:rFonts w:cstheme="minorHAnsi"/>
                <w:bCs/>
                <w:sz w:val="18"/>
                <w:szCs w:val="18"/>
              </w:rPr>
              <w:t>Count up to 21.</w:t>
            </w:r>
          </w:p>
          <w:p w:rsidR="00601C89" w:rsidRPr="00340D69" w:rsidRDefault="00601C89" w:rsidP="00C744DC">
            <w:pPr>
              <w:rPr>
                <w:rFonts w:cstheme="minorHAnsi"/>
                <w:bCs/>
                <w:sz w:val="16"/>
                <w:szCs w:val="16"/>
              </w:rPr>
            </w:pPr>
            <w:r w:rsidRPr="00340D69">
              <w:rPr>
                <w:rFonts w:cstheme="minorHAnsi"/>
                <w:bCs/>
                <w:sz w:val="16"/>
                <w:szCs w:val="16"/>
              </w:rPr>
              <w:t>(Trimester One)</w:t>
            </w:r>
          </w:p>
        </w:tc>
        <w:tc>
          <w:tcPr>
            <w:tcW w:w="10170" w:type="dxa"/>
            <w:shd w:val="clear" w:color="auto" w:fill="FFFFFF" w:themeFill="background1"/>
          </w:tcPr>
          <w:p w:rsidR="00601C89" w:rsidRPr="00601C89" w:rsidRDefault="00601C89" w:rsidP="00C744DC">
            <w:pPr>
              <w:rPr>
                <w:rFonts w:cstheme="minorHAnsi"/>
                <w:bCs/>
                <w:sz w:val="20"/>
                <w:szCs w:val="20"/>
                <w:u w:val="single"/>
              </w:rPr>
            </w:pPr>
            <w:r w:rsidRPr="00601C89">
              <w:rPr>
                <w:rFonts w:cstheme="minorHAnsi"/>
                <w:bCs/>
                <w:sz w:val="20"/>
                <w:szCs w:val="20"/>
                <w:u w:val="single"/>
              </w:rPr>
              <w:t xml:space="preserve">Counting and Cardinality 1:  </w:t>
            </w:r>
            <w:r w:rsidRPr="00601C89">
              <w:rPr>
                <w:rFonts w:cstheme="minorHAnsi"/>
                <w:bCs/>
                <w:sz w:val="20"/>
                <w:szCs w:val="20"/>
              </w:rPr>
              <w:t xml:space="preserve">Count to 100 by ones and tens. </w:t>
            </w:r>
          </w:p>
          <w:p w:rsidR="00601C89" w:rsidRPr="00601C89" w:rsidRDefault="00601C89" w:rsidP="00B124E2">
            <w:pPr>
              <w:pStyle w:val="ListParagraph"/>
              <w:numPr>
                <w:ilvl w:val="0"/>
                <w:numId w:val="5"/>
              </w:numPr>
              <w:rPr>
                <w:rFonts w:cstheme="minorHAnsi"/>
                <w:bCs/>
                <w:sz w:val="20"/>
                <w:szCs w:val="20"/>
              </w:rPr>
            </w:pPr>
            <w:r w:rsidRPr="00601C89">
              <w:rPr>
                <w:rFonts w:cstheme="minorHAnsi"/>
                <w:bCs/>
                <w:sz w:val="20"/>
                <w:szCs w:val="20"/>
              </w:rPr>
              <w:t xml:space="preserve">I can count to 51 by ones. </w:t>
            </w:r>
          </w:p>
          <w:p w:rsidR="00601C89" w:rsidRPr="00601C89" w:rsidRDefault="00601C89" w:rsidP="00B124E2">
            <w:pPr>
              <w:pStyle w:val="ListParagraph"/>
              <w:numPr>
                <w:ilvl w:val="0"/>
                <w:numId w:val="5"/>
              </w:numPr>
              <w:rPr>
                <w:rFonts w:cstheme="minorHAnsi"/>
                <w:bCs/>
                <w:sz w:val="20"/>
                <w:szCs w:val="20"/>
              </w:rPr>
            </w:pPr>
            <w:r w:rsidRPr="00601C89">
              <w:rPr>
                <w:rFonts w:cstheme="minorHAnsi"/>
                <w:bCs/>
                <w:sz w:val="20"/>
                <w:szCs w:val="20"/>
              </w:rPr>
              <w:t>I can count to 100 by tens.</w:t>
            </w:r>
          </w:p>
        </w:tc>
        <w:tc>
          <w:tcPr>
            <w:tcW w:w="2268" w:type="dxa"/>
            <w:shd w:val="clear" w:color="auto" w:fill="D9D9D9" w:themeFill="background1" w:themeFillShade="D9"/>
          </w:tcPr>
          <w:p w:rsidR="00601C89" w:rsidRPr="005F3F3D" w:rsidRDefault="00601C89" w:rsidP="005F3F3D">
            <w:pPr>
              <w:rPr>
                <w:rFonts w:cstheme="minorHAnsi"/>
                <w:bCs/>
                <w:sz w:val="18"/>
                <w:szCs w:val="18"/>
              </w:rPr>
            </w:pPr>
            <w:r w:rsidRPr="005F3F3D">
              <w:rPr>
                <w:rFonts w:cstheme="minorHAnsi"/>
                <w:bCs/>
                <w:sz w:val="18"/>
                <w:szCs w:val="18"/>
              </w:rPr>
              <w:t>Count up to 100.</w:t>
            </w:r>
          </w:p>
          <w:p w:rsidR="00601C89" w:rsidRPr="005F3F3D" w:rsidRDefault="00601C89" w:rsidP="005F3F3D">
            <w:pPr>
              <w:rPr>
                <w:sz w:val="16"/>
                <w:szCs w:val="16"/>
              </w:rPr>
            </w:pPr>
            <w:r w:rsidRPr="005F3F3D">
              <w:rPr>
                <w:rFonts w:cstheme="minorHAnsi"/>
                <w:bCs/>
                <w:sz w:val="16"/>
                <w:szCs w:val="16"/>
              </w:rPr>
              <w:t>(Trimester 3)</w:t>
            </w:r>
          </w:p>
        </w:tc>
      </w:tr>
      <w:tr w:rsidR="00601C89" w:rsidRPr="00710E27" w:rsidTr="005F3F3D">
        <w:trPr>
          <w:trHeight w:val="251"/>
        </w:trPr>
        <w:tc>
          <w:tcPr>
            <w:tcW w:w="2178" w:type="dxa"/>
            <w:vMerge/>
            <w:shd w:val="clear" w:color="auto" w:fill="D9D9D9" w:themeFill="background1" w:themeFillShade="D9"/>
          </w:tcPr>
          <w:p w:rsidR="00601C89" w:rsidRPr="00710E27" w:rsidRDefault="00601C89" w:rsidP="00C744DC">
            <w:pPr>
              <w:rPr>
                <w:rFonts w:cstheme="minorHAnsi"/>
                <w:bCs/>
                <w:sz w:val="18"/>
                <w:szCs w:val="18"/>
              </w:rPr>
            </w:pPr>
          </w:p>
        </w:tc>
        <w:tc>
          <w:tcPr>
            <w:tcW w:w="10170" w:type="dxa"/>
            <w:shd w:val="clear" w:color="auto" w:fill="FFFFFF" w:themeFill="background1"/>
          </w:tcPr>
          <w:p w:rsidR="00601C89" w:rsidRPr="00601C89" w:rsidRDefault="00601C89" w:rsidP="00357944">
            <w:pPr>
              <w:rPr>
                <w:rFonts w:cstheme="minorHAnsi"/>
                <w:bCs/>
                <w:sz w:val="20"/>
                <w:szCs w:val="20"/>
              </w:rPr>
            </w:pPr>
            <w:r w:rsidRPr="00601C89">
              <w:rPr>
                <w:rFonts w:cstheme="minorHAnsi"/>
                <w:bCs/>
                <w:sz w:val="20"/>
                <w:szCs w:val="20"/>
                <w:u w:val="single"/>
              </w:rPr>
              <w:t>Counting and Cardinality 2</w:t>
            </w:r>
            <w:r w:rsidRPr="00601C89">
              <w:rPr>
                <w:rFonts w:cstheme="minorHAnsi"/>
                <w:bCs/>
                <w:sz w:val="20"/>
                <w:szCs w:val="20"/>
              </w:rPr>
              <w:t>:  Count forward beginning from a given number within the known sequence (in</w:t>
            </w:r>
            <w:r>
              <w:rPr>
                <w:rFonts w:cstheme="minorHAnsi"/>
                <w:bCs/>
                <w:sz w:val="20"/>
                <w:szCs w:val="20"/>
              </w:rPr>
              <w:t xml:space="preserve">stead </w:t>
            </w:r>
            <w:proofErr w:type="gramStart"/>
            <w:r>
              <w:rPr>
                <w:rFonts w:cstheme="minorHAnsi"/>
                <w:bCs/>
                <w:sz w:val="20"/>
                <w:szCs w:val="20"/>
              </w:rPr>
              <w:t>of  having</w:t>
            </w:r>
            <w:proofErr w:type="gramEnd"/>
            <w:r>
              <w:rPr>
                <w:rFonts w:cstheme="minorHAnsi"/>
                <w:bCs/>
                <w:sz w:val="20"/>
                <w:szCs w:val="20"/>
              </w:rPr>
              <w:t xml:space="preserve"> to begin at 1).</w:t>
            </w:r>
          </w:p>
          <w:p w:rsidR="00601C89" w:rsidRPr="00601C89" w:rsidRDefault="00601C89" w:rsidP="00B124E2">
            <w:pPr>
              <w:pStyle w:val="ListParagraph"/>
              <w:numPr>
                <w:ilvl w:val="0"/>
                <w:numId w:val="16"/>
              </w:numPr>
              <w:rPr>
                <w:rFonts w:cstheme="minorHAnsi"/>
                <w:bCs/>
                <w:sz w:val="20"/>
                <w:szCs w:val="20"/>
                <w:u w:val="single"/>
              </w:rPr>
            </w:pPr>
            <w:r w:rsidRPr="00601C89">
              <w:rPr>
                <w:rFonts w:cstheme="minorHAnsi"/>
                <w:bCs/>
                <w:sz w:val="20"/>
                <w:szCs w:val="20"/>
              </w:rPr>
              <w:t>I can count by 1’s from any given number.</w:t>
            </w:r>
          </w:p>
        </w:tc>
        <w:tc>
          <w:tcPr>
            <w:tcW w:w="2268" w:type="dxa"/>
            <w:shd w:val="clear" w:color="auto" w:fill="D9D9D9" w:themeFill="background1" w:themeFillShade="D9"/>
          </w:tcPr>
          <w:p w:rsidR="00601C89" w:rsidRPr="005F3F3D" w:rsidRDefault="00601C89" w:rsidP="005F3F3D">
            <w:pPr>
              <w:rPr>
                <w:sz w:val="18"/>
                <w:szCs w:val="18"/>
              </w:rPr>
            </w:pPr>
            <w:r w:rsidRPr="005F3F3D">
              <w:rPr>
                <w:rFonts w:cstheme="minorHAnsi"/>
                <w:bCs/>
                <w:sz w:val="18"/>
                <w:szCs w:val="18"/>
              </w:rPr>
              <w:t>Continue with this skill in Trimester 3 with higher numbers (up to 101).</w:t>
            </w:r>
          </w:p>
        </w:tc>
      </w:tr>
      <w:tr w:rsidR="00A35FD3" w:rsidRPr="00710E27" w:rsidTr="005F3F3D">
        <w:trPr>
          <w:trHeight w:val="251"/>
        </w:trPr>
        <w:tc>
          <w:tcPr>
            <w:tcW w:w="2178" w:type="dxa"/>
            <w:shd w:val="clear" w:color="auto" w:fill="D9D9D9" w:themeFill="background1" w:themeFillShade="D9"/>
          </w:tcPr>
          <w:p w:rsidR="00A35FD3" w:rsidRPr="005F3F3D" w:rsidRDefault="00601C89" w:rsidP="005F3F3D">
            <w:pPr>
              <w:rPr>
                <w:rFonts w:cstheme="minorHAnsi"/>
                <w:bCs/>
                <w:sz w:val="18"/>
                <w:szCs w:val="18"/>
              </w:rPr>
            </w:pPr>
            <w:r w:rsidRPr="005F3F3D">
              <w:rPr>
                <w:rFonts w:cstheme="minorHAnsi"/>
                <w:bCs/>
                <w:sz w:val="18"/>
                <w:szCs w:val="18"/>
              </w:rPr>
              <w:t>Write up to 10.</w:t>
            </w:r>
          </w:p>
          <w:p w:rsidR="00601C89" w:rsidRPr="005F3F3D" w:rsidRDefault="00601C89" w:rsidP="005F3F3D">
            <w:pPr>
              <w:rPr>
                <w:rFonts w:cstheme="minorHAnsi"/>
                <w:bCs/>
                <w:sz w:val="18"/>
                <w:szCs w:val="18"/>
              </w:rPr>
            </w:pPr>
            <w:r w:rsidRPr="005F3F3D">
              <w:rPr>
                <w:rFonts w:cstheme="minorHAnsi"/>
                <w:bCs/>
                <w:sz w:val="18"/>
                <w:szCs w:val="18"/>
              </w:rPr>
              <w:t>Represent up to 5.</w:t>
            </w:r>
          </w:p>
          <w:p w:rsidR="00601C89" w:rsidRPr="00340D69" w:rsidRDefault="00601C89" w:rsidP="00A35FD3">
            <w:pPr>
              <w:rPr>
                <w:rFonts w:cstheme="minorHAnsi"/>
                <w:bCs/>
                <w:sz w:val="16"/>
                <w:szCs w:val="16"/>
              </w:rPr>
            </w:pPr>
            <w:r w:rsidRPr="00340D69">
              <w:rPr>
                <w:rFonts w:cstheme="minorHAnsi"/>
                <w:bCs/>
                <w:sz w:val="16"/>
                <w:szCs w:val="16"/>
              </w:rPr>
              <w:t>(Trimester One)</w:t>
            </w:r>
          </w:p>
        </w:tc>
        <w:tc>
          <w:tcPr>
            <w:tcW w:w="10170" w:type="dxa"/>
            <w:shd w:val="clear" w:color="auto" w:fill="FFFFFF" w:themeFill="background1"/>
          </w:tcPr>
          <w:p w:rsidR="00A35FD3" w:rsidRPr="00601C89" w:rsidRDefault="00601C89" w:rsidP="00601C89">
            <w:pPr>
              <w:rPr>
                <w:rFonts w:cstheme="minorHAnsi"/>
                <w:bCs/>
                <w:sz w:val="20"/>
                <w:szCs w:val="20"/>
                <w:u w:val="single"/>
              </w:rPr>
            </w:pPr>
            <w:r>
              <w:rPr>
                <w:rFonts w:cstheme="minorHAnsi"/>
                <w:bCs/>
                <w:sz w:val="20"/>
                <w:szCs w:val="20"/>
                <w:u w:val="single"/>
              </w:rPr>
              <w:t>Counting and Cardinality 3:</w:t>
            </w:r>
            <w:r w:rsidRPr="00601C89">
              <w:rPr>
                <w:rFonts w:cstheme="minorHAnsi"/>
                <w:bCs/>
                <w:sz w:val="20"/>
                <w:szCs w:val="20"/>
              </w:rPr>
              <w:t xml:space="preserve">  </w:t>
            </w:r>
            <w:r w:rsidR="00A35FD3" w:rsidRPr="00601C89">
              <w:rPr>
                <w:sz w:val="20"/>
                <w:szCs w:val="20"/>
              </w:rPr>
              <w:t>Write numbers from 0 to 20. Represent a number of objects with a written numeral 0-20 (with 0 repre</w:t>
            </w:r>
            <w:r w:rsidR="002D693C" w:rsidRPr="00601C89">
              <w:rPr>
                <w:sz w:val="20"/>
                <w:szCs w:val="20"/>
              </w:rPr>
              <w:t>senting a count of no objects).</w:t>
            </w:r>
            <w:r w:rsidR="00A35FD3" w:rsidRPr="00601C89">
              <w:rPr>
                <w:b/>
                <w:bCs/>
                <w:sz w:val="20"/>
                <w:szCs w:val="20"/>
              </w:rPr>
              <w:t xml:space="preserve"> </w:t>
            </w:r>
          </w:p>
          <w:p w:rsidR="00A35FD3" w:rsidRPr="00601C89" w:rsidRDefault="00A35FD3" w:rsidP="00B124E2">
            <w:pPr>
              <w:pStyle w:val="Default"/>
              <w:numPr>
                <w:ilvl w:val="0"/>
                <w:numId w:val="3"/>
              </w:numPr>
              <w:rPr>
                <w:rFonts w:asciiTheme="minorHAnsi" w:hAnsiTheme="minorHAnsi"/>
                <w:sz w:val="20"/>
                <w:szCs w:val="20"/>
              </w:rPr>
            </w:pPr>
            <w:r w:rsidRPr="00601C89">
              <w:rPr>
                <w:rFonts w:asciiTheme="minorHAnsi" w:hAnsiTheme="minorHAnsi"/>
                <w:sz w:val="20"/>
                <w:szCs w:val="20"/>
              </w:rPr>
              <w:t xml:space="preserve">I can write numbers to up to 20. </w:t>
            </w:r>
          </w:p>
          <w:p w:rsidR="00A35FD3" w:rsidRPr="00601C89" w:rsidRDefault="00A35FD3" w:rsidP="00B124E2">
            <w:pPr>
              <w:pStyle w:val="ListParagraph"/>
              <w:numPr>
                <w:ilvl w:val="0"/>
                <w:numId w:val="3"/>
              </w:numPr>
              <w:rPr>
                <w:rFonts w:cstheme="minorHAnsi"/>
                <w:bCs/>
                <w:sz w:val="20"/>
                <w:szCs w:val="20"/>
                <w:u w:val="single"/>
              </w:rPr>
            </w:pPr>
            <w:r w:rsidRPr="00601C89">
              <w:rPr>
                <w:sz w:val="20"/>
                <w:szCs w:val="20"/>
              </w:rPr>
              <w:t xml:space="preserve">I can represent a number with objects up to </w:t>
            </w:r>
            <w:r w:rsidR="006712EB" w:rsidRPr="00601C89">
              <w:rPr>
                <w:sz w:val="20"/>
                <w:szCs w:val="20"/>
              </w:rPr>
              <w:t>10</w:t>
            </w:r>
            <w:r w:rsidRPr="00601C89">
              <w:rPr>
                <w:sz w:val="20"/>
                <w:szCs w:val="20"/>
              </w:rPr>
              <w:t>.</w:t>
            </w:r>
          </w:p>
        </w:tc>
        <w:tc>
          <w:tcPr>
            <w:tcW w:w="2268" w:type="dxa"/>
            <w:shd w:val="clear" w:color="auto" w:fill="D9D9D9" w:themeFill="background1" w:themeFillShade="D9"/>
          </w:tcPr>
          <w:p w:rsidR="00A35FD3" w:rsidRPr="005F3F3D" w:rsidRDefault="00601C89" w:rsidP="005F3F3D">
            <w:pPr>
              <w:rPr>
                <w:rFonts w:cstheme="minorHAnsi"/>
                <w:bCs/>
                <w:sz w:val="18"/>
                <w:szCs w:val="18"/>
              </w:rPr>
            </w:pPr>
            <w:r w:rsidRPr="005F3F3D">
              <w:rPr>
                <w:rFonts w:cstheme="minorHAnsi"/>
                <w:bCs/>
                <w:sz w:val="18"/>
                <w:szCs w:val="18"/>
              </w:rPr>
              <w:t xml:space="preserve">Represent up to 20. </w:t>
            </w:r>
          </w:p>
          <w:p w:rsidR="00601C89" w:rsidRPr="005F3F3D" w:rsidRDefault="00601C89" w:rsidP="005F3F3D">
            <w:pPr>
              <w:rPr>
                <w:sz w:val="16"/>
                <w:szCs w:val="16"/>
              </w:rPr>
            </w:pPr>
            <w:r w:rsidRPr="005F3F3D">
              <w:rPr>
                <w:rFonts w:cstheme="minorHAnsi"/>
                <w:bCs/>
                <w:sz w:val="16"/>
                <w:szCs w:val="16"/>
              </w:rPr>
              <w:t xml:space="preserve">(Trimester 3) </w:t>
            </w:r>
          </w:p>
        </w:tc>
      </w:tr>
      <w:tr w:rsidR="005F3F3D" w:rsidRPr="00710E27" w:rsidTr="005F3F3D">
        <w:trPr>
          <w:trHeight w:val="251"/>
        </w:trPr>
        <w:tc>
          <w:tcPr>
            <w:tcW w:w="2178" w:type="dxa"/>
            <w:vMerge w:val="restart"/>
            <w:shd w:val="clear" w:color="auto" w:fill="D9D9D9" w:themeFill="background1" w:themeFillShade="D9"/>
          </w:tcPr>
          <w:p w:rsidR="005F3F3D" w:rsidRPr="005F3F3D" w:rsidRDefault="005F3F3D" w:rsidP="005F3F3D">
            <w:pPr>
              <w:rPr>
                <w:rFonts w:cstheme="minorHAnsi"/>
                <w:sz w:val="18"/>
                <w:szCs w:val="18"/>
              </w:rPr>
            </w:pPr>
            <w:r w:rsidRPr="005F3F3D">
              <w:rPr>
                <w:rFonts w:cstheme="minorHAnsi"/>
                <w:sz w:val="18"/>
                <w:szCs w:val="18"/>
              </w:rPr>
              <w:t>Name a quantity of a set up to 12.</w:t>
            </w:r>
          </w:p>
          <w:p w:rsidR="005F3F3D" w:rsidRPr="00340D69" w:rsidRDefault="005F3F3D" w:rsidP="00340D69">
            <w:pPr>
              <w:rPr>
                <w:rFonts w:cstheme="minorHAnsi"/>
                <w:sz w:val="18"/>
                <w:szCs w:val="18"/>
              </w:rPr>
            </w:pPr>
            <w:r w:rsidRPr="00340D69">
              <w:rPr>
                <w:rFonts w:cstheme="minorHAnsi"/>
                <w:bCs/>
                <w:sz w:val="16"/>
                <w:szCs w:val="16"/>
              </w:rPr>
              <w:t>(Trimester One)</w:t>
            </w:r>
          </w:p>
        </w:tc>
        <w:tc>
          <w:tcPr>
            <w:tcW w:w="10170" w:type="dxa"/>
            <w:shd w:val="clear" w:color="auto" w:fill="FFFFFF" w:themeFill="background1"/>
          </w:tcPr>
          <w:p w:rsidR="005F3F3D" w:rsidRPr="00FE1F7C" w:rsidRDefault="005F3F3D" w:rsidP="00FE1F7C">
            <w:pPr>
              <w:rPr>
                <w:rFonts w:cstheme="minorHAnsi"/>
                <w:bCs/>
                <w:sz w:val="20"/>
                <w:szCs w:val="20"/>
                <w:u w:val="single"/>
              </w:rPr>
            </w:pPr>
            <w:r>
              <w:rPr>
                <w:rFonts w:cstheme="minorHAnsi"/>
                <w:bCs/>
                <w:sz w:val="20"/>
                <w:szCs w:val="20"/>
                <w:u w:val="single"/>
              </w:rPr>
              <w:t>Counting and Cardinality 4a</w:t>
            </w:r>
            <w:r w:rsidRPr="00FE1F7C">
              <w:rPr>
                <w:rFonts w:cstheme="minorHAnsi"/>
                <w:bCs/>
                <w:sz w:val="20"/>
                <w:szCs w:val="20"/>
              </w:rPr>
              <w:t xml:space="preserve">:  </w:t>
            </w:r>
            <w:r w:rsidRPr="00601C89">
              <w:rPr>
                <w:sz w:val="20"/>
                <w:szCs w:val="20"/>
              </w:rPr>
              <w:t xml:space="preserve">Understand the relationship between numbers and quantities; connect counting to cardinality. </w:t>
            </w:r>
          </w:p>
          <w:p w:rsidR="005F3F3D" w:rsidRPr="00601C89" w:rsidRDefault="005F3F3D" w:rsidP="00E65974">
            <w:pPr>
              <w:pStyle w:val="Default"/>
              <w:rPr>
                <w:rFonts w:asciiTheme="minorHAnsi" w:hAnsiTheme="minorHAnsi"/>
                <w:sz w:val="20"/>
                <w:szCs w:val="20"/>
              </w:rPr>
            </w:pPr>
            <w:r w:rsidRPr="00601C89">
              <w:rPr>
                <w:rFonts w:asciiTheme="minorHAnsi" w:hAnsiTheme="minorHAnsi"/>
                <w:sz w:val="20"/>
                <w:szCs w:val="20"/>
              </w:rPr>
              <w:t xml:space="preserve">a. When counting objects, say the number names in the standard order, pairing each object with one and only one number name and each number name with one and only one object. </w:t>
            </w:r>
          </w:p>
          <w:p w:rsidR="005F3F3D" w:rsidRPr="00601C89" w:rsidRDefault="005F3F3D" w:rsidP="00B124E2">
            <w:pPr>
              <w:pStyle w:val="Default"/>
              <w:numPr>
                <w:ilvl w:val="0"/>
                <w:numId w:val="18"/>
              </w:numPr>
              <w:rPr>
                <w:sz w:val="20"/>
                <w:szCs w:val="20"/>
              </w:rPr>
            </w:pPr>
            <w:r w:rsidRPr="00340D69">
              <w:rPr>
                <w:rFonts w:asciiTheme="minorHAnsi" w:hAnsiTheme="minorHAnsi"/>
                <w:sz w:val="20"/>
                <w:szCs w:val="20"/>
              </w:rPr>
              <w:t>I can count giving each object one number name up to 21.</w:t>
            </w:r>
          </w:p>
        </w:tc>
        <w:tc>
          <w:tcPr>
            <w:tcW w:w="2268" w:type="dxa"/>
            <w:vMerge w:val="restart"/>
            <w:shd w:val="clear" w:color="auto" w:fill="D9D9D9" w:themeFill="background1" w:themeFillShade="D9"/>
          </w:tcPr>
          <w:p w:rsidR="005F3F3D" w:rsidRPr="005F3F3D" w:rsidRDefault="005F3F3D" w:rsidP="005F3F3D">
            <w:pPr>
              <w:rPr>
                <w:rFonts w:cstheme="minorHAnsi"/>
                <w:bCs/>
                <w:sz w:val="18"/>
                <w:szCs w:val="18"/>
              </w:rPr>
            </w:pPr>
            <w:r w:rsidRPr="005F3F3D">
              <w:rPr>
                <w:rFonts w:cstheme="minorHAnsi"/>
                <w:bCs/>
                <w:sz w:val="18"/>
                <w:szCs w:val="18"/>
              </w:rPr>
              <w:t>Name a quantity of a set up to 32.</w:t>
            </w:r>
          </w:p>
          <w:p w:rsidR="005F3F3D" w:rsidRPr="005F3F3D" w:rsidRDefault="005F3F3D" w:rsidP="005F3F3D">
            <w:pPr>
              <w:rPr>
                <w:b/>
                <w:color w:val="FFFFFF" w:themeColor="background1"/>
                <w:sz w:val="18"/>
                <w:szCs w:val="18"/>
              </w:rPr>
            </w:pPr>
            <w:r w:rsidRPr="005F3F3D">
              <w:rPr>
                <w:rFonts w:cstheme="minorHAnsi"/>
                <w:bCs/>
                <w:sz w:val="16"/>
                <w:szCs w:val="16"/>
              </w:rPr>
              <w:t>(Trimester 3)</w:t>
            </w:r>
          </w:p>
        </w:tc>
      </w:tr>
      <w:tr w:rsidR="005F3F3D" w:rsidRPr="00710E27" w:rsidTr="005F3F3D">
        <w:trPr>
          <w:trHeight w:val="251"/>
        </w:trPr>
        <w:tc>
          <w:tcPr>
            <w:tcW w:w="2178" w:type="dxa"/>
            <w:vMerge/>
            <w:shd w:val="clear" w:color="auto" w:fill="D9D9D9" w:themeFill="background1" w:themeFillShade="D9"/>
          </w:tcPr>
          <w:p w:rsidR="005F3F3D" w:rsidRPr="00710E27" w:rsidRDefault="005F3F3D" w:rsidP="00E65974">
            <w:pPr>
              <w:rPr>
                <w:rFonts w:cstheme="minorHAnsi"/>
                <w:bCs/>
                <w:sz w:val="18"/>
                <w:szCs w:val="18"/>
                <w:u w:val="single"/>
              </w:rPr>
            </w:pPr>
          </w:p>
        </w:tc>
        <w:tc>
          <w:tcPr>
            <w:tcW w:w="10170" w:type="dxa"/>
            <w:shd w:val="clear" w:color="auto" w:fill="FFFFFF" w:themeFill="background1"/>
          </w:tcPr>
          <w:p w:rsidR="005F3F3D" w:rsidRPr="00FE1F7C" w:rsidRDefault="005F3F3D" w:rsidP="00FE1F7C">
            <w:pPr>
              <w:rPr>
                <w:rFonts w:cstheme="minorHAnsi"/>
                <w:bCs/>
                <w:sz w:val="20"/>
                <w:szCs w:val="20"/>
                <w:u w:val="single"/>
              </w:rPr>
            </w:pPr>
            <w:r>
              <w:rPr>
                <w:rFonts w:cstheme="minorHAnsi"/>
                <w:bCs/>
                <w:sz w:val="20"/>
                <w:szCs w:val="20"/>
                <w:u w:val="single"/>
              </w:rPr>
              <w:t xml:space="preserve">Counting and Cardinality 4b:  </w:t>
            </w:r>
            <w:r w:rsidRPr="00601C89">
              <w:rPr>
                <w:sz w:val="20"/>
                <w:szCs w:val="20"/>
              </w:rPr>
              <w:t xml:space="preserve">Understand the relationship between numbers and quantities; connect counting to cardinality. </w:t>
            </w:r>
          </w:p>
          <w:p w:rsidR="005F3F3D" w:rsidRPr="00601C89" w:rsidRDefault="005F3F3D" w:rsidP="00E65974">
            <w:pPr>
              <w:pStyle w:val="Default"/>
              <w:rPr>
                <w:rFonts w:asciiTheme="minorHAnsi" w:hAnsiTheme="minorHAnsi"/>
                <w:sz w:val="20"/>
                <w:szCs w:val="20"/>
              </w:rPr>
            </w:pPr>
            <w:r w:rsidRPr="00601C89">
              <w:rPr>
                <w:rFonts w:asciiTheme="minorHAnsi" w:hAnsiTheme="minorHAnsi"/>
                <w:sz w:val="20"/>
                <w:szCs w:val="20"/>
              </w:rPr>
              <w:t xml:space="preserve">b. Understand that the last number name said tells the number of objects counted. The number of objects is the same regardless of their arrangement or the order in which they were counted. </w:t>
            </w:r>
          </w:p>
          <w:p w:rsidR="005F3F3D" w:rsidRPr="00601C89" w:rsidRDefault="005F3F3D" w:rsidP="00B124E2">
            <w:pPr>
              <w:pStyle w:val="ListParagraph"/>
              <w:numPr>
                <w:ilvl w:val="0"/>
                <w:numId w:val="2"/>
              </w:numPr>
              <w:rPr>
                <w:rFonts w:cstheme="minorHAnsi"/>
                <w:bCs/>
                <w:sz w:val="20"/>
                <w:szCs w:val="20"/>
              </w:rPr>
            </w:pPr>
            <w:r w:rsidRPr="00601C89">
              <w:rPr>
                <w:sz w:val="20"/>
                <w:szCs w:val="20"/>
              </w:rPr>
              <w:t>I can name the quantity of a set up to 21.</w:t>
            </w:r>
          </w:p>
        </w:tc>
        <w:tc>
          <w:tcPr>
            <w:tcW w:w="2268" w:type="dxa"/>
            <w:vMerge/>
            <w:shd w:val="clear" w:color="auto" w:fill="D9D9D9" w:themeFill="background1" w:themeFillShade="D9"/>
          </w:tcPr>
          <w:p w:rsidR="005F3F3D" w:rsidRPr="005F3F3D" w:rsidRDefault="005F3F3D" w:rsidP="005F3F3D">
            <w:pPr>
              <w:ind w:left="360"/>
              <w:rPr>
                <w:sz w:val="18"/>
                <w:szCs w:val="18"/>
              </w:rPr>
            </w:pPr>
          </w:p>
        </w:tc>
      </w:tr>
      <w:tr w:rsidR="00A35FD3" w:rsidRPr="00710E27" w:rsidTr="005F3F3D">
        <w:trPr>
          <w:trHeight w:val="251"/>
        </w:trPr>
        <w:tc>
          <w:tcPr>
            <w:tcW w:w="2178" w:type="dxa"/>
            <w:shd w:val="clear" w:color="auto" w:fill="D9D9D9" w:themeFill="background1" w:themeFillShade="D9"/>
          </w:tcPr>
          <w:p w:rsidR="00340D69" w:rsidRPr="005F3F3D" w:rsidRDefault="00FE1F7C" w:rsidP="005F3F3D">
            <w:pPr>
              <w:rPr>
                <w:rFonts w:cstheme="minorHAnsi"/>
                <w:sz w:val="18"/>
                <w:szCs w:val="18"/>
              </w:rPr>
            </w:pPr>
            <w:r w:rsidRPr="005F3F3D">
              <w:rPr>
                <w:rFonts w:cstheme="minorHAnsi"/>
                <w:sz w:val="18"/>
                <w:szCs w:val="18"/>
              </w:rPr>
              <w:t>Count a set up to</w:t>
            </w:r>
            <w:r w:rsidR="00340D69" w:rsidRPr="005F3F3D">
              <w:rPr>
                <w:rFonts w:cstheme="minorHAnsi"/>
                <w:sz w:val="18"/>
                <w:szCs w:val="18"/>
              </w:rPr>
              <w:t xml:space="preserve"> 12.</w:t>
            </w:r>
          </w:p>
          <w:p w:rsidR="00A35FD3" w:rsidRPr="00710E27" w:rsidRDefault="00340D69" w:rsidP="00E65974">
            <w:pPr>
              <w:rPr>
                <w:rFonts w:cstheme="minorHAnsi"/>
                <w:bCs/>
                <w:sz w:val="18"/>
                <w:szCs w:val="18"/>
                <w:u w:val="single"/>
              </w:rPr>
            </w:pPr>
            <w:r w:rsidRPr="00340D69">
              <w:rPr>
                <w:rFonts w:cstheme="minorHAnsi"/>
                <w:bCs/>
                <w:sz w:val="16"/>
                <w:szCs w:val="16"/>
              </w:rPr>
              <w:t>(Trimester One)</w:t>
            </w:r>
          </w:p>
        </w:tc>
        <w:tc>
          <w:tcPr>
            <w:tcW w:w="10170" w:type="dxa"/>
            <w:shd w:val="clear" w:color="auto" w:fill="FFFFFF" w:themeFill="background1"/>
          </w:tcPr>
          <w:p w:rsidR="00A35FD3" w:rsidRPr="00FE1F7C" w:rsidRDefault="00FE1F7C" w:rsidP="00FE1F7C">
            <w:pPr>
              <w:rPr>
                <w:rFonts w:cstheme="minorHAnsi"/>
                <w:bCs/>
                <w:sz w:val="20"/>
                <w:szCs w:val="20"/>
                <w:u w:val="single"/>
              </w:rPr>
            </w:pPr>
            <w:r>
              <w:rPr>
                <w:rFonts w:cstheme="minorHAnsi"/>
                <w:bCs/>
                <w:sz w:val="20"/>
                <w:szCs w:val="20"/>
                <w:u w:val="single"/>
              </w:rPr>
              <w:t xml:space="preserve">Counting and Cardinality 4c:  </w:t>
            </w:r>
            <w:r w:rsidR="00A35FD3" w:rsidRPr="00601C89">
              <w:rPr>
                <w:sz w:val="20"/>
                <w:szCs w:val="20"/>
              </w:rPr>
              <w:t xml:space="preserve">Understand the relationship between numbers and quantities; connect counting to cardinality. </w:t>
            </w:r>
          </w:p>
          <w:p w:rsidR="00A35FD3" w:rsidRPr="00601C89" w:rsidRDefault="00A35FD3" w:rsidP="00E65974">
            <w:pPr>
              <w:pStyle w:val="Default"/>
              <w:rPr>
                <w:rFonts w:asciiTheme="minorHAnsi" w:hAnsiTheme="minorHAnsi"/>
                <w:b/>
                <w:bCs/>
                <w:sz w:val="20"/>
                <w:szCs w:val="20"/>
              </w:rPr>
            </w:pPr>
            <w:r w:rsidRPr="00601C89">
              <w:rPr>
                <w:rFonts w:asciiTheme="minorHAnsi" w:hAnsiTheme="minorHAnsi"/>
                <w:sz w:val="20"/>
                <w:szCs w:val="20"/>
              </w:rPr>
              <w:t xml:space="preserve">c. Understand that each successive number name refers to a quantity that is one larger. </w:t>
            </w:r>
          </w:p>
          <w:p w:rsidR="00A35FD3" w:rsidRPr="00601C89" w:rsidRDefault="006712EB" w:rsidP="00B124E2">
            <w:pPr>
              <w:pStyle w:val="ListParagraph"/>
              <w:numPr>
                <w:ilvl w:val="0"/>
                <w:numId w:val="3"/>
              </w:numPr>
              <w:rPr>
                <w:rFonts w:cstheme="minorHAnsi"/>
                <w:bCs/>
                <w:sz w:val="20"/>
                <w:szCs w:val="20"/>
              </w:rPr>
            </w:pPr>
            <w:r w:rsidRPr="00601C89">
              <w:rPr>
                <w:sz w:val="20"/>
                <w:szCs w:val="20"/>
              </w:rPr>
              <w:t>I can count a set up to 21.</w:t>
            </w:r>
          </w:p>
        </w:tc>
        <w:tc>
          <w:tcPr>
            <w:tcW w:w="2268" w:type="dxa"/>
            <w:shd w:val="clear" w:color="auto" w:fill="D9D9D9" w:themeFill="background1" w:themeFillShade="D9"/>
          </w:tcPr>
          <w:p w:rsidR="00FE1F7C" w:rsidRPr="005F3F3D" w:rsidRDefault="00FE1F7C" w:rsidP="005F3F3D">
            <w:pPr>
              <w:rPr>
                <w:rFonts w:cstheme="minorHAnsi"/>
                <w:bCs/>
                <w:sz w:val="18"/>
                <w:szCs w:val="18"/>
              </w:rPr>
            </w:pPr>
            <w:r w:rsidRPr="005F3F3D">
              <w:rPr>
                <w:rFonts w:cstheme="minorHAnsi"/>
                <w:bCs/>
                <w:sz w:val="18"/>
                <w:szCs w:val="18"/>
              </w:rPr>
              <w:t>Count a set up to 32.</w:t>
            </w:r>
          </w:p>
          <w:p w:rsidR="00A35FD3" w:rsidRPr="005F3F3D" w:rsidRDefault="00FE1F7C" w:rsidP="005F3F3D">
            <w:pPr>
              <w:rPr>
                <w:sz w:val="18"/>
                <w:szCs w:val="18"/>
              </w:rPr>
            </w:pPr>
            <w:r w:rsidRPr="005F3F3D">
              <w:rPr>
                <w:rFonts w:cstheme="minorHAnsi"/>
                <w:bCs/>
                <w:sz w:val="16"/>
                <w:szCs w:val="16"/>
              </w:rPr>
              <w:t>(Trimester 3)</w:t>
            </w:r>
          </w:p>
        </w:tc>
      </w:tr>
      <w:tr w:rsidR="00A35FD3" w:rsidRPr="00710E27" w:rsidTr="005F3F3D">
        <w:trPr>
          <w:trHeight w:val="251"/>
        </w:trPr>
        <w:tc>
          <w:tcPr>
            <w:tcW w:w="2178" w:type="dxa"/>
            <w:shd w:val="clear" w:color="auto" w:fill="D9D9D9" w:themeFill="background1" w:themeFillShade="D9"/>
          </w:tcPr>
          <w:p w:rsidR="00A35FD3" w:rsidRPr="005F3F3D" w:rsidRDefault="00FE1F7C" w:rsidP="005F3F3D">
            <w:pPr>
              <w:rPr>
                <w:rFonts w:cstheme="minorHAnsi"/>
                <w:bCs/>
                <w:sz w:val="18"/>
                <w:szCs w:val="18"/>
                <w:u w:val="single"/>
              </w:rPr>
            </w:pPr>
            <w:r w:rsidRPr="005F3F3D">
              <w:rPr>
                <w:rFonts w:cstheme="minorHAnsi"/>
                <w:sz w:val="18"/>
                <w:szCs w:val="18"/>
              </w:rPr>
              <w:t>Count a set up to 12.</w:t>
            </w:r>
          </w:p>
          <w:p w:rsidR="00FE1F7C" w:rsidRPr="005F3F3D" w:rsidRDefault="00FE1F7C" w:rsidP="005F3F3D">
            <w:pPr>
              <w:rPr>
                <w:rFonts w:cstheme="minorHAnsi"/>
                <w:bCs/>
                <w:sz w:val="18"/>
                <w:szCs w:val="18"/>
                <w:u w:val="single"/>
              </w:rPr>
            </w:pPr>
            <w:r w:rsidRPr="005F3F3D">
              <w:rPr>
                <w:rFonts w:cstheme="minorHAnsi"/>
                <w:sz w:val="18"/>
                <w:szCs w:val="18"/>
              </w:rPr>
              <w:t xml:space="preserve">Make a set up to 12. </w:t>
            </w:r>
          </w:p>
          <w:p w:rsidR="00FE1F7C" w:rsidRPr="00FE1F7C" w:rsidRDefault="00FE1F7C" w:rsidP="00FE1F7C">
            <w:pPr>
              <w:rPr>
                <w:rFonts w:cstheme="minorHAnsi"/>
                <w:bCs/>
                <w:sz w:val="18"/>
                <w:szCs w:val="18"/>
                <w:u w:val="single"/>
              </w:rPr>
            </w:pPr>
            <w:r w:rsidRPr="00340D69">
              <w:rPr>
                <w:rFonts w:cstheme="minorHAnsi"/>
                <w:bCs/>
                <w:sz w:val="16"/>
                <w:szCs w:val="16"/>
              </w:rPr>
              <w:t>(Trimester One)</w:t>
            </w:r>
          </w:p>
        </w:tc>
        <w:tc>
          <w:tcPr>
            <w:tcW w:w="10170" w:type="dxa"/>
            <w:shd w:val="clear" w:color="auto" w:fill="FFFFFF" w:themeFill="background1"/>
          </w:tcPr>
          <w:p w:rsidR="00222D32" w:rsidRPr="00222D32" w:rsidRDefault="00222D32" w:rsidP="00222D32">
            <w:pPr>
              <w:rPr>
                <w:rFonts w:cstheme="minorHAnsi"/>
                <w:bCs/>
                <w:sz w:val="20"/>
                <w:szCs w:val="20"/>
                <w:u w:val="single"/>
              </w:rPr>
            </w:pPr>
            <w:r>
              <w:rPr>
                <w:rFonts w:cstheme="minorHAnsi"/>
                <w:bCs/>
                <w:sz w:val="20"/>
                <w:szCs w:val="20"/>
                <w:u w:val="single"/>
              </w:rPr>
              <w:t xml:space="preserve">Counting and Cardinality 5:  </w:t>
            </w:r>
            <w:r w:rsidRPr="00601C89">
              <w:rPr>
                <w:rFonts w:cs="Calibri"/>
                <w:color w:val="000000"/>
                <w:sz w:val="20"/>
                <w:szCs w:val="20"/>
              </w:rPr>
              <w:t xml:space="preserve">Count to answer "how many?" questions about as many as 20 things arranged in a line, a rectangular array, or a circle, or as many as 10 things in a scattered configuration; given a number from 1–20, count out that many objects. </w:t>
            </w:r>
            <w:r w:rsidRPr="00601C89">
              <w:rPr>
                <w:rFonts w:cs="Calibri"/>
                <w:b/>
                <w:bCs/>
                <w:color w:val="000000"/>
                <w:sz w:val="20"/>
                <w:szCs w:val="20"/>
              </w:rPr>
              <w:t xml:space="preserve"> </w:t>
            </w:r>
          </w:p>
          <w:p w:rsidR="00222D32" w:rsidRPr="00601C89" w:rsidRDefault="00222D32" w:rsidP="00B124E2">
            <w:pPr>
              <w:pStyle w:val="ListParagraph"/>
              <w:numPr>
                <w:ilvl w:val="0"/>
                <w:numId w:val="4"/>
              </w:numPr>
              <w:autoSpaceDE w:val="0"/>
              <w:autoSpaceDN w:val="0"/>
              <w:adjustRightInd w:val="0"/>
              <w:rPr>
                <w:rFonts w:cs="Calibri"/>
                <w:color w:val="000000"/>
                <w:sz w:val="20"/>
                <w:szCs w:val="20"/>
              </w:rPr>
            </w:pPr>
            <w:r w:rsidRPr="00601C89">
              <w:rPr>
                <w:rFonts w:cs="Calibri"/>
                <w:color w:val="000000"/>
                <w:sz w:val="20"/>
                <w:szCs w:val="20"/>
              </w:rPr>
              <w:t>I can count a set up to 21.</w:t>
            </w:r>
          </w:p>
          <w:p w:rsidR="00A35FD3" w:rsidRPr="00222D32" w:rsidRDefault="00222D32" w:rsidP="00B124E2">
            <w:pPr>
              <w:pStyle w:val="ListParagraph"/>
              <w:numPr>
                <w:ilvl w:val="0"/>
                <w:numId w:val="4"/>
              </w:numPr>
              <w:rPr>
                <w:rFonts w:cstheme="minorHAnsi"/>
                <w:bCs/>
                <w:sz w:val="20"/>
                <w:szCs w:val="20"/>
              </w:rPr>
            </w:pPr>
            <w:r w:rsidRPr="00222D32">
              <w:rPr>
                <w:rFonts w:cs="Calibri"/>
                <w:color w:val="000000"/>
                <w:sz w:val="20"/>
                <w:szCs w:val="20"/>
              </w:rPr>
              <w:t>I can make a set when given a particular number up to 21 objects.</w:t>
            </w:r>
          </w:p>
        </w:tc>
        <w:tc>
          <w:tcPr>
            <w:tcW w:w="2268" w:type="dxa"/>
            <w:shd w:val="clear" w:color="auto" w:fill="D9D9D9" w:themeFill="background1" w:themeFillShade="D9"/>
          </w:tcPr>
          <w:p w:rsidR="00FE1F7C" w:rsidRPr="005F3F3D" w:rsidRDefault="00FE1F7C" w:rsidP="005F3F3D">
            <w:pPr>
              <w:rPr>
                <w:rFonts w:cstheme="minorHAnsi"/>
                <w:bCs/>
                <w:sz w:val="18"/>
                <w:szCs w:val="18"/>
                <w:u w:val="single"/>
              </w:rPr>
            </w:pPr>
            <w:r w:rsidRPr="005F3F3D">
              <w:rPr>
                <w:rFonts w:cstheme="minorHAnsi"/>
                <w:sz w:val="18"/>
                <w:szCs w:val="18"/>
              </w:rPr>
              <w:t>Count a set up to 32.</w:t>
            </w:r>
          </w:p>
          <w:p w:rsidR="005F3F3D" w:rsidRDefault="005F3F3D" w:rsidP="005F3F3D">
            <w:pPr>
              <w:rPr>
                <w:rFonts w:cstheme="minorHAnsi"/>
                <w:sz w:val="18"/>
                <w:szCs w:val="18"/>
              </w:rPr>
            </w:pPr>
          </w:p>
          <w:p w:rsidR="00FE1F7C" w:rsidRPr="005F3F3D" w:rsidRDefault="00FE1F7C" w:rsidP="005F3F3D">
            <w:pPr>
              <w:rPr>
                <w:rFonts w:cstheme="minorHAnsi"/>
                <w:bCs/>
                <w:sz w:val="18"/>
                <w:szCs w:val="18"/>
                <w:u w:val="single"/>
              </w:rPr>
            </w:pPr>
            <w:r w:rsidRPr="005F3F3D">
              <w:rPr>
                <w:rFonts w:cstheme="minorHAnsi"/>
                <w:sz w:val="18"/>
                <w:szCs w:val="18"/>
              </w:rPr>
              <w:t xml:space="preserve">Make a set up to 32. </w:t>
            </w:r>
          </w:p>
          <w:p w:rsidR="00A35FD3" w:rsidRPr="005F3F3D" w:rsidRDefault="00FE1F7C" w:rsidP="005F3F3D">
            <w:pPr>
              <w:rPr>
                <w:sz w:val="18"/>
                <w:szCs w:val="18"/>
              </w:rPr>
            </w:pPr>
            <w:r w:rsidRPr="005F3F3D">
              <w:rPr>
                <w:rFonts w:cstheme="minorHAnsi"/>
                <w:bCs/>
                <w:sz w:val="16"/>
                <w:szCs w:val="16"/>
              </w:rPr>
              <w:t>(Trimester 3)</w:t>
            </w:r>
          </w:p>
        </w:tc>
      </w:tr>
      <w:tr w:rsidR="00A35FD3" w:rsidRPr="00710E27" w:rsidTr="005F3F3D">
        <w:trPr>
          <w:trHeight w:val="251"/>
        </w:trPr>
        <w:tc>
          <w:tcPr>
            <w:tcW w:w="2178" w:type="dxa"/>
            <w:shd w:val="clear" w:color="auto" w:fill="D9D9D9" w:themeFill="background1" w:themeFillShade="D9"/>
          </w:tcPr>
          <w:p w:rsidR="00FE1F7C" w:rsidRPr="005F3F3D" w:rsidRDefault="00FE1F7C" w:rsidP="005F3F3D">
            <w:pPr>
              <w:rPr>
                <w:rFonts w:cstheme="minorHAnsi"/>
                <w:sz w:val="18"/>
                <w:szCs w:val="18"/>
              </w:rPr>
            </w:pPr>
            <w:r w:rsidRPr="005F3F3D">
              <w:rPr>
                <w:rFonts w:cstheme="minorHAnsi"/>
                <w:sz w:val="18"/>
                <w:szCs w:val="18"/>
              </w:rPr>
              <w:t xml:space="preserve">Compare two sets up to 10 objects. </w:t>
            </w:r>
          </w:p>
          <w:p w:rsidR="00A35FD3" w:rsidRPr="00FE1F7C" w:rsidRDefault="00FE1F7C" w:rsidP="00FE1F7C">
            <w:pPr>
              <w:rPr>
                <w:rFonts w:cstheme="minorHAnsi"/>
                <w:bCs/>
                <w:sz w:val="18"/>
                <w:szCs w:val="18"/>
              </w:rPr>
            </w:pPr>
            <w:r w:rsidRPr="00340D69">
              <w:rPr>
                <w:rFonts w:cstheme="minorHAnsi"/>
                <w:bCs/>
                <w:sz w:val="16"/>
                <w:szCs w:val="16"/>
              </w:rPr>
              <w:t>(Trimester One)</w:t>
            </w:r>
          </w:p>
        </w:tc>
        <w:tc>
          <w:tcPr>
            <w:tcW w:w="10170" w:type="dxa"/>
            <w:shd w:val="clear" w:color="auto" w:fill="FFFFFF" w:themeFill="background1"/>
          </w:tcPr>
          <w:p w:rsidR="00A35FD3" w:rsidRPr="00222D32" w:rsidRDefault="00222D32" w:rsidP="00222D32">
            <w:pPr>
              <w:rPr>
                <w:rFonts w:cstheme="minorHAnsi"/>
                <w:bCs/>
                <w:sz w:val="20"/>
                <w:szCs w:val="20"/>
                <w:u w:val="single"/>
              </w:rPr>
            </w:pPr>
            <w:r>
              <w:rPr>
                <w:rFonts w:cstheme="minorHAnsi"/>
                <w:bCs/>
                <w:sz w:val="20"/>
                <w:szCs w:val="20"/>
                <w:u w:val="single"/>
              </w:rPr>
              <w:t xml:space="preserve">Counting and Cardinality 6: </w:t>
            </w:r>
            <w:r w:rsidR="00A35FD3" w:rsidRPr="00601C89">
              <w:rPr>
                <w:rFonts w:cs="Calibri"/>
                <w:color w:val="000000"/>
                <w:sz w:val="20"/>
                <w:szCs w:val="20"/>
              </w:rPr>
              <w:t xml:space="preserve">Identify whether the number of objects in one group is greater than, less than or equal to the number of objects in another group, e.g., by using matching and counting strategies. </w:t>
            </w:r>
          </w:p>
          <w:p w:rsidR="00A35FD3" w:rsidRPr="00601C89" w:rsidRDefault="006712EB" w:rsidP="00B124E2">
            <w:pPr>
              <w:pStyle w:val="ListParagraph"/>
              <w:numPr>
                <w:ilvl w:val="0"/>
                <w:numId w:val="13"/>
              </w:numPr>
              <w:rPr>
                <w:rFonts w:cstheme="minorHAnsi"/>
                <w:bCs/>
                <w:sz w:val="20"/>
                <w:szCs w:val="20"/>
                <w:u w:val="single"/>
              </w:rPr>
            </w:pPr>
            <w:r w:rsidRPr="00601C89">
              <w:rPr>
                <w:rFonts w:cs="Calibri"/>
                <w:color w:val="000000"/>
                <w:sz w:val="20"/>
                <w:szCs w:val="20"/>
              </w:rPr>
              <w:t>I can compare two sets up to 21 objects.</w:t>
            </w:r>
          </w:p>
        </w:tc>
        <w:tc>
          <w:tcPr>
            <w:tcW w:w="2268" w:type="dxa"/>
            <w:shd w:val="clear" w:color="auto" w:fill="D9D9D9" w:themeFill="background1" w:themeFillShade="D9"/>
          </w:tcPr>
          <w:p w:rsidR="00FE1F7C" w:rsidRPr="005F3F3D" w:rsidRDefault="00FE1F7C" w:rsidP="005F3F3D">
            <w:pPr>
              <w:rPr>
                <w:rFonts w:cstheme="minorHAnsi"/>
                <w:sz w:val="18"/>
                <w:szCs w:val="18"/>
              </w:rPr>
            </w:pPr>
            <w:r w:rsidRPr="005F3F3D">
              <w:rPr>
                <w:rFonts w:cstheme="minorHAnsi"/>
                <w:sz w:val="18"/>
                <w:szCs w:val="18"/>
              </w:rPr>
              <w:t xml:space="preserve">Compare two sets up to 32 objects. </w:t>
            </w:r>
          </w:p>
          <w:p w:rsidR="00A35FD3" w:rsidRPr="005F3F3D" w:rsidRDefault="00FE1F7C" w:rsidP="005F3F3D">
            <w:pPr>
              <w:rPr>
                <w:sz w:val="18"/>
                <w:szCs w:val="18"/>
              </w:rPr>
            </w:pPr>
            <w:r w:rsidRPr="005F3F3D">
              <w:rPr>
                <w:rFonts w:cstheme="minorHAnsi"/>
                <w:bCs/>
                <w:sz w:val="16"/>
                <w:szCs w:val="16"/>
              </w:rPr>
              <w:t>(Trimester 3)</w:t>
            </w:r>
          </w:p>
          <w:p w:rsidR="00A35FD3" w:rsidRPr="00710E27" w:rsidRDefault="00A35FD3" w:rsidP="005F3F3D">
            <w:pPr>
              <w:rPr>
                <w:sz w:val="18"/>
                <w:szCs w:val="18"/>
              </w:rPr>
            </w:pPr>
          </w:p>
        </w:tc>
      </w:tr>
      <w:tr w:rsidR="00A35FD3" w:rsidRPr="00710E27" w:rsidTr="005F3F3D">
        <w:trPr>
          <w:trHeight w:val="251"/>
        </w:trPr>
        <w:tc>
          <w:tcPr>
            <w:tcW w:w="2178" w:type="dxa"/>
            <w:shd w:val="clear" w:color="auto" w:fill="D9D9D9" w:themeFill="background1" w:themeFillShade="D9"/>
          </w:tcPr>
          <w:p w:rsidR="00A35FD3" w:rsidRPr="00710E27" w:rsidRDefault="00A35FD3" w:rsidP="00133531">
            <w:pPr>
              <w:rPr>
                <w:rFonts w:cstheme="minorHAnsi"/>
                <w:bCs/>
                <w:sz w:val="18"/>
                <w:szCs w:val="18"/>
                <w:u w:val="single"/>
              </w:rPr>
            </w:pPr>
          </w:p>
        </w:tc>
        <w:tc>
          <w:tcPr>
            <w:tcW w:w="10170" w:type="dxa"/>
            <w:shd w:val="clear" w:color="auto" w:fill="FFFFFF" w:themeFill="background1"/>
          </w:tcPr>
          <w:p w:rsidR="00A35FD3" w:rsidRPr="00222D32" w:rsidRDefault="00222D32" w:rsidP="005D34EE">
            <w:pPr>
              <w:rPr>
                <w:rFonts w:cstheme="minorHAnsi"/>
                <w:bCs/>
                <w:sz w:val="20"/>
                <w:szCs w:val="20"/>
                <w:u w:val="single"/>
              </w:rPr>
            </w:pPr>
            <w:r>
              <w:rPr>
                <w:rFonts w:cstheme="minorHAnsi"/>
                <w:bCs/>
                <w:sz w:val="20"/>
                <w:szCs w:val="20"/>
                <w:u w:val="single"/>
              </w:rPr>
              <w:t xml:space="preserve">Counting and Cardinality 7: </w:t>
            </w:r>
            <w:r w:rsidR="00A35FD3" w:rsidRPr="00601C89">
              <w:rPr>
                <w:rFonts w:cstheme="minorHAnsi"/>
                <w:bCs/>
                <w:sz w:val="20"/>
                <w:szCs w:val="20"/>
              </w:rPr>
              <w:t xml:space="preserve">Compare two numbers between 1 and 10 presented as written numerals. </w:t>
            </w:r>
          </w:p>
          <w:p w:rsidR="00A35FD3" w:rsidRPr="00601C89" w:rsidRDefault="006712EB" w:rsidP="00B124E2">
            <w:pPr>
              <w:pStyle w:val="ListParagraph"/>
              <w:numPr>
                <w:ilvl w:val="0"/>
                <w:numId w:val="13"/>
              </w:numPr>
              <w:rPr>
                <w:rFonts w:cstheme="minorHAnsi"/>
                <w:bCs/>
                <w:sz w:val="20"/>
                <w:szCs w:val="20"/>
                <w:u w:val="single"/>
              </w:rPr>
            </w:pPr>
            <w:r w:rsidRPr="00601C89">
              <w:rPr>
                <w:rFonts w:cstheme="minorHAnsi"/>
                <w:bCs/>
                <w:sz w:val="20"/>
                <w:szCs w:val="20"/>
              </w:rPr>
              <w:t xml:space="preserve">I </w:t>
            </w:r>
            <w:r w:rsidR="00710E27" w:rsidRPr="00601C89">
              <w:rPr>
                <w:rFonts w:cstheme="minorHAnsi"/>
                <w:bCs/>
                <w:sz w:val="20"/>
                <w:szCs w:val="20"/>
              </w:rPr>
              <w:t>can compare two numbers between 1 and 5.</w:t>
            </w:r>
          </w:p>
        </w:tc>
        <w:tc>
          <w:tcPr>
            <w:tcW w:w="2268" w:type="dxa"/>
            <w:shd w:val="clear" w:color="auto" w:fill="D9D9D9" w:themeFill="background1" w:themeFillShade="D9"/>
          </w:tcPr>
          <w:p w:rsidR="00FE1F7C" w:rsidRPr="005F3F3D" w:rsidRDefault="00FE1F7C" w:rsidP="005F3F3D">
            <w:pPr>
              <w:rPr>
                <w:rFonts w:cstheme="minorHAnsi"/>
                <w:sz w:val="18"/>
                <w:szCs w:val="18"/>
              </w:rPr>
            </w:pPr>
            <w:r w:rsidRPr="005F3F3D">
              <w:rPr>
                <w:rFonts w:cstheme="minorHAnsi"/>
                <w:sz w:val="18"/>
                <w:szCs w:val="18"/>
              </w:rPr>
              <w:t xml:space="preserve">Compare two numbers between 1 and 10. </w:t>
            </w:r>
          </w:p>
          <w:p w:rsidR="00A35FD3" w:rsidRPr="00710E27" w:rsidRDefault="00FE1F7C" w:rsidP="005F3F3D">
            <w:pPr>
              <w:rPr>
                <w:sz w:val="18"/>
                <w:szCs w:val="18"/>
              </w:rPr>
            </w:pPr>
            <w:r w:rsidRPr="005F3F3D">
              <w:rPr>
                <w:rFonts w:cstheme="minorHAnsi"/>
                <w:bCs/>
                <w:sz w:val="16"/>
                <w:szCs w:val="16"/>
              </w:rPr>
              <w:t>(Trimester 3)</w:t>
            </w:r>
          </w:p>
        </w:tc>
      </w:tr>
      <w:tr w:rsidR="00222D32" w:rsidRPr="00710E27" w:rsidTr="00222D32">
        <w:trPr>
          <w:trHeight w:val="251"/>
        </w:trPr>
        <w:tc>
          <w:tcPr>
            <w:tcW w:w="2178" w:type="dxa"/>
            <w:shd w:val="clear" w:color="auto" w:fill="D9D9D9" w:themeFill="background1" w:themeFillShade="D9"/>
          </w:tcPr>
          <w:p w:rsidR="00222D32" w:rsidRDefault="00222D32" w:rsidP="00445D55">
            <w:pPr>
              <w:rPr>
                <w:rFonts w:cstheme="minorHAnsi"/>
                <w:bCs/>
                <w:sz w:val="18"/>
                <w:szCs w:val="18"/>
              </w:rPr>
            </w:pPr>
            <w:r w:rsidRPr="00710E27">
              <w:rPr>
                <w:rFonts w:cstheme="minorHAnsi"/>
                <w:bCs/>
                <w:sz w:val="18"/>
                <w:szCs w:val="18"/>
              </w:rPr>
              <w:t xml:space="preserve">Combines and separates up to five objects and describes the parts. </w:t>
            </w:r>
          </w:p>
          <w:p w:rsidR="00222D32" w:rsidRPr="00710E27" w:rsidRDefault="00222D32" w:rsidP="00445D55">
            <w:pPr>
              <w:rPr>
                <w:rFonts w:cstheme="minorHAnsi"/>
                <w:bCs/>
                <w:sz w:val="18"/>
                <w:szCs w:val="18"/>
              </w:rPr>
            </w:pPr>
            <w:r w:rsidRPr="00340D69">
              <w:rPr>
                <w:rFonts w:cstheme="minorHAnsi"/>
                <w:bCs/>
                <w:sz w:val="16"/>
                <w:szCs w:val="16"/>
              </w:rPr>
              <w:t>(</w:t>
            </w:r>
            <w:r>
              <w:rPr>
                <w:rFonts w:cstheme="minorHAnsi"/>
                <w:bCs/>
                <w:sz w:val="16"/>
                <w:szCs w:val="16"/>
              </w:rPr>
              <w:t>Preschool</w:t>
            </w:r>
            <w:r w:rsidRPr="00340D69">
              <w:rPr>
                <w:rFonts w:cstheme="minorHAnsi"/>
                <w:bCs/>
                <w:sz w:val="16"/>
                <w:szCs w:val="16"/>
              </w:rPr>
              <w:t>)</w:t>
            </w:r>
          </w:p>
          <w:p w:rsidR="00222D32" w:rsidRPr="00710E27" w:rsidRDefault="00222D32" w:rsidP="00445D55">
            <w:pPr>
              <w:rPr>
                <w:rFonts w:cstheme="minorHAnsi"/>
                <w:bCs/>
                <w:sz w:val="18"/>
                <w:szCs w:val="18"/>
              </w:rPr>
            </w:pPr>
          </w:p>
        </w:tc>
        <w:tc>
          <w:tcPr>
            <w:tcW w:w="10170" w:type="dxa"/>
          </w:tcPr>
          <w:p w:rsidR="00222D32" w:rsidRPr="00222D32" w:rsidRDefault="00222D32" w:rsidP="00445D55">
            <w:pPr>
              <w:rPr>
                <w:rFonts w:cstheme="minorHAnsi"/>
                <w:bCs/>
                <w:sz w:val="20"/>
                <w:szCs w:val="20"/>
                <w:u w:val="single"/>
              </w:rPr>
            </w:pPr>
            <w:r w:rsidRPr="00601C89">
              <w:rPr>
                <w:rFonts w:cstheme="minorHAnsi"/>
                <w:bCs/>
                <w:sz w:val="20"/>
                <w:szCs w:val="20"/>
                <w:u w:val="single"/>
              </w:rPr>
              <w:lastRenderedPageBreak/>
              <w:t>Opera</w:t>
            </w:r>
            <w:r>
              <w:rPr>
                <w:rFonts w:cstheme="minorHAnsi"/>
                <w:bCs/>
                <w:sz w:val="20"/>
                <w:szCs w:val="20"/>
                <w:u w:val="single"/>
              </w:rPr>
              <w:t xml:space="preserve">tions and Algebraic Thinking 1: </w:t>
            </w:r>
            <w:r w:rsidRPr="00601C89">
              <w:rPr>
                <w:rFonts w:cstheme="minorHAnsi"/>
                <w:bCs/>
                <w:sz w:val="20"/>
                <w:szCs w:val="20"/>
              </w:rPr>
              <w:t xml:space="preserve">Represent addition and subtraction with objects, fingers, mental images, drawings, sounds (e.g. claps), </w:t>
            </w:r>
            <w:proofErr w:type="gramStart"/>
            <w:r w:rsidRPr="00601C89">
              <w:rPr>
                <w:rFonts w:cstheme="minorHAnsi"/>
                <w:bCs/>
                <w:sz w:val="20"/>
                <w:szCs w:val="20"/>
              </w:rPr>
              <w:t>acting</w:t>
            </w:r>
            <w:proofErr w:type="gramEnd"/>
            <w:r w:rsidRPr="00601C89">
              <w:rPr>
                <w:rFonts w:cstheme="minorHAnsi"/>
                <w:bCs/>
                <w:sz w:val="20"/>
                <w:szCs w:val="20"/>
              </w:rPr>
              <w:t xml:space="preserve"> out situations, verbal explanations, expressions or equations. </w:t>
            </w:r>
          </w:p>
          <w:p w:rsidR="00222D32" w:rsidRPr="00601C89" w:rsidRDefault="00222D32" w:rsidP="00B124E2">
            <w:pPr>
              <w:pStyle w:val="ListParagraph"/>
              <w:numPr>
                <w:ilvl w:val="0"/>
                <w:numId w:val="6"/>
              </w:numPr>
              <w:rPr>
                <w:rFonts w:cstheme="minorHAnsi"/>
                <w:bCs/>
                <w:sz w:val="20"/>
                <w:szCs w:val="20"/>
              </w:rPr>
            </w:pPr>
            <w:r w:rsidRPr="00601C89">
              <w:rPr>
                <w:rFonts w:cstheme="minorHAnsi"/>
                <w:bCs/>
                <w:sz w:val="20"/>
                <w:szCs w:val="20"/>
              </w:rPr>
              <w:t xml:space="preserve">I can represent addition story problems within 5. </w:t>
            </w:r>
          </w:p>
          <w:p w:rsidR="00222D32" w:rsidRPr="00222D32" w:rsidRDefault="00222D32" w:rsidP="00B124E2">
            <w:pPr>
              <w:pStyle w:val="ListParagraph"/>
              <w:numPr>
                <w:ilvl w:val="0"/>
                <w:numId w:val="6"/>
              </w:numPr>
              <w:rPr>
                <w:rFonts w:cstheme="minorHAnsi"/>
                <w:bCs/>
                <w:sz w:val="20"/>
                <w:szCs w:val="20"/>
                <w:u w:val="single"/>
              </w:rPr>
            </w:pPr>
            <w:r w:rsidRPr="00601C89">
              <w:rPr>
                <w:rFonts w:cstheme="minorHAnsi"/>
                <w:bCs/>
                <w:sz w:val="20"/>
                <w:szCs w:val="20"/>
              </w:rPr>
              <w:t>I can represent subtraction story problems within 5.</w:t>
            </w:r>
          </w:p>
        </w:tc>
        <w:tc>
          <w:tcPr>
            <w:tcW w:w="2268" w:type="dxa"/>
            <w:shd w:val="clear" w:color="auto" w:fill="D9D9D9" w:themeFill="background1" w:themeFillShade="D9"/>
          </w:tcPr>
          <w:p w:rsidR="00222D32" w:rsidRPr="005F3F3D" w:rsidRDefault="00222D32" w:rsidP="00445D55">
            <w:pPr>
              <w:rPr>
                <w:rFonts w:cstheme="minorHAnsi"/>
                <w:sz w:val="18"/>
                <w:szCs w:val="18"/>
              </w:rPr>
            </w:pPr>
            <w:r w:rsidRPr="005F3F3D">
              <w:rPr>
                <w:rFonts w:cstheme="minorHAnsi"/>
                <w:sz w:val="18"/>
                <w:szCs w:val="18"/>
              </w:rPr>
              <w:t xml:space="preserve">Addition and subtraction story problems within 10. </w:t>
            </w:r>
          </w:p>
          <w:p w:rsidR="00222D32" w:rsidRPr="00710E27" w:rsidRDefault="00222D32" w:rsidP="00445D55">
            <w:pPr>
              <w:rPr>
                <w:sz w:val="18"/>
                <w:szCs w:val="18"/>
              </w:rPr>
            </w:pPr>
            <w:r>
              <w:rPr>
                <w:rFonts w:cstheme="minorHAnsi"/>
                <w:bCs/>
                <w:sz w:val="16"/>
                <w:szCs w:val="16"/>
              </w:rPr>
              <w:t>(Trimester 3</w:t>
            </w:r>
            <w:r w:rsidRPr="00340D69">
              <w:rPr>
                <w:rFonts w:cstheme="minorHAnsi"/>
                <w:bCs/>
                <w:sz w:val="16"/>
                <w:szCs w:val="16"/>
              </w:rPr>
              <w:t>)</w:t>
            </w:r>
          </w:p>
          <w:p w:rsidR="00222D32" w:rsidRPr="005F3F3D" w:rsidRDefault="00222D32" w:rsidP="00445D55">
            <w:pPr>
              <w:rPr>
                <w:sz w:val="18"/>
                <w:szCs w:val="18"/>
              </w:rPr>
            </w:pPr>
          </w:p>
          <w:p w:rsidR="00222D32" w:rsidRPr="00710E27" w:rsidRDefault="00222D32" w:rsidP="00445D55">
            <w:pPr>
              <w:rPr>
                <w:sz w:val="18"/>
                <w:szCs w:val="18"/>
              </w:rPr>
            </w:pPr>
          </w:p>
        </w:tc>
      </w:tr>
    </w:tbl>
    <w:p w:rsidR="00222D32" w:rsidRDefault="00222D32" w:rsidP="00222D32">
      <w:pPr>
        <w:spacing w:after="0"/>
        <w:rPr>
          <w:sz w:val="18"/>
          <w:szCs w:val="18"/>
        </w:rPr>
      </w:pPr>
    </w:p>
    <w:p w:rsidR="003702DB" w:rsidRDefault="003702DB" w:rsidP="00222D32">
      <w:pPr>
        <w:spacing w:after="0"/>
        <w:rPr>
          <w:sz w:val="18"/>
          <w:szCs w:val="18"/>
        </w:rPr>
      </w:pPr>
    </w:p>
    <w:tbl>
      <w:tblPr>
        <w:tblStyle w:val="TableGrid"/>
        <w:tblW w:w="0" w:type="auto"/>
        <w:tblLook w:val="04A0" w:firstRow="1" w:lastRow="0" w:firstColumn="1" w:lastColumn="0" w:noHBand="0" w:noVBand="1"/>
      </w:tblPr>
      <w:tblGrid>
        <w:gridCol w:w="2178"/>
        <w:gridCol w:w="10170"/>
        <w:gridCol w:w="2268"/>
      </w:tblGrid>
      <w:tr w:rsidR="003702DB" w:rsidRPr="00FE1F7C" w:rsidTr="00AF1AF2">
        <w:trPr>
          <w:trHeight w:val="251"/>
        </w:trPr>
        <w:tc>
          <w:tcPr>
            <w:tcW w:w="2178" w:type="dxa"/>
            <w:shd w:val="clear" w:color="auto" w:fill="000000" w:themeFill="text1"/>
          </w:tcPr>
          <w:p w:rsidR="003702DB" w:rsidRPr="00FE1F7C" w:rsidRDefault="003702DB" w:rsidP="00AF1AF2">
            <w:pPr>
              <w:jc w:val="center"/>
              <w:rPr>
                <w:b/>
                <w:color w:val="FFFFFF" w:themeColor="background1"/>
                <w:sz w:val="24"/>
                <w:szCs w:val="24"/>
              </w:rPr>
            </w:pPr>
            <w:r w:rsidRPr="00FE1F7C">
              <w:rPr>
                <w:b/>
                <w:color w:val="FFFFFF" w:themeColor="background1"/>
                <w:sz w:val="24"/>
                <w:szCs w:val="24"/>
              </w:rPr>
              <w:t>Prerequisites</w:t>
            </w:r>
          </w:p>
          <w:p w:rsidR="003702DB" w:rsidRPr="00FE1F7C" w:rsidRDefault="003702DB" w:rsidP="00AF1AF2">
            <w:pPr>
              <w:jc w:val="center"/>
              <w:rPr>
                <w:b/>
                <w:color w:val="FFFFFF" w:themeColor="background1"/>
                <w:sz w:val="24"/>
                <w:szCs w:val="24"/>
              </w:rPr>
            </w:pPr>
          </w:p>
        </w:tc>
        <w:tc>
          <w:tcPr>
            <w:tcW w:w="10170" w:type="dxa"/>
            <w:shd w:val="clear" w:color="auto" w:fill="000000" w:themeFill="text1"/>
          </w:tcPr>
          <w:p w:rsidR="003702DB" w:rsidRPr="00FE1F7C" w:rsidRDefault="003702DB" w:rsidP="00AF1AF2">
            <w:pPr>
              <w:jc w:val="center"/>
              <w:rPr>
                <w:b/>
                <w:color w:val="FFFFFF" w:themeColor="background1"/>
                <w:sz w:val="24"/>
                <w:szCs w:val="24"/>
              </w:rPr>
            </w:pPr>
            <w:r w:rsidRPr="00FE1F7C">
              <w:rPr>
                <w:b/>
                <w:color w:val="FFFFFF" w:themeColor="background1"/>
                <w:sz w:val="24"/>
                <w:szCs w:val="24"/>
              </w:rPr>
              <w:t>Trimester Two  Standards</w:t>
            </w:r>
            <w:r>
              <w:rPr>
                <w:b/>
                <w:color w:val="FFFFFF" w:themeColor="background1"/>
                <w:sz w:val="24"/>
                <w:szCs w:val="24"/>
              </w:rPr>
              <w:t xml:space="preserve"> (Continued)</w:t>
            </w:r>
          </w:p>
          <w:p w:rsidR="003702DB" w:rsidRPr="00FE1F7C" w:rsidRDefault="003702DB" w:rsidP="00AF1AF2">
            <w:pPr>
              <w:jc w:val="center"/>
              <w:rPr>
                <w:b/>
                <w:color w:val="FFFFFF" w:themeColor="background1"/>
                <w:sz w:val="24"/>
                <w:szCs w:val="24"/>
              </w:rPr>
            </w:pPr>
            <w:r w:rsidRPr="00FE1F7C">
              <w:rPr>
                <w:b/>
                <w:color w:val="FFFFFF" w:themeColor="background1"/>
                <w:sz w:val="24"/>
                <w:szCs w:val="24"/>
              </w:rPr>
              <w:t xml:space="preserve"> Grade: Kindergarten</w:t>
            </w:r>
          </w:p>
        </w:tc>
        <w:tc>
          <w:tcPr>
            <w:tcW w:w="2268" w:type="dxa"/>
            <w:shd w:val="clear" w:color="auto" w:fill="000000" w:themeFill="text1"/>
          </w:tcPr>
          <w:p w:rsidR="003702DB" w:rsidRPr="00FE1F7C" w:rsidRDefault="003702DB" w:rsidP="00AF1AF2">
            <w:pPr>
              <w:jc w:val="center"/>
              <w:rPr>
                <w:b/>
                <w:color w:val="FFFFFF" w:themeColor="background1"/>
                <w:sz w:val="24"/>
                <w:szCs w:val="24"/>
              </w:rPr>
            </w:pPr>
            <w:r w:rsidRPr="00FE1F7C">
              <w:rPr>
                <w:b/>
                <w:color w:val="FFFFFF" w:themeColor="background1"/>
                <w:sz w:val="24"/>
                <w:szCs w:val="24"/>
              </w:rPr>
              <w:t xml:space="preserve">Looking Ahead </w:t>
            </w:r>
          </w:p>
          <w:p w:rsidR="003702DB" w:rsidRPr="00FE1F7C" w:rsidRDefault="003702DB" w:rsidP="00AF1AF2">
            <w:pPr>
              <w:jc w:val="center"/>
              <w:rPr>
                <w:b/>
                <w:color w:val="FFFFFF" w:themeColor="background1"/>
                <w:sz w:val="24"/>
                <w:szCs w:val="24"/>
              </w:rPr>
            </w:pPr>
          </w:p>
        </w:tc>
      </w:tr>
      <w:tr w:rsidR="003702DB" w:rsidRPr="00710E27" w:rsidTr="00AF1AF2">
        <w:trPr>
          <w:trHeight w:val="1376"/>
        </w:trPr>
        <w:tc>
          <w:tcPr>
            <w:tcW w:w="2178" w:type="dxa"/>
            <w:vMerge w:val="restart"/>
            <w:shd w:val="clear" w:color="auto" w:fill="D9D9D9" w:themeFill="background1" w:themeFillShade="D9"/>
          </w:tcPr>
          <w:p w:rsidR="003702DB" w:rsidRDefault="003702DB" w:rsidP="00AF1AF2">
            <w:pPr>
              <w:rPr>
                <w:rFonts w:cstheme="minorHAnsi"/>
                <w:bCs/>
                <w:sz w:val="18"/>
                <w:szCs w:val="18"/>
              </w:rPr>
            </w:pPr>
            <w:r w:rsidRPr="00710E27">
              <w:rPr>
                <w:rFonts w:cstheme="minorHAnsi"/>
                <w:bCs/>
                <w:sz w:val="18"/>
                <w:szCs w:val="18"/>
              </w:rPr>
              <w:t xml:space="preserve">Combines and separates up to five objects and describes the parts. </w:t>
            </w:r>
          </w:p>
          <w:p w:rsidR="003702DB" w:rsidRPr="00710E27" w:rsidRDefault="003702DB" w:rsidP="00AF1AF2">
            <w:pPr>
              <w:rPr>
                <w:rFonts w:cstheme="minorHAnsi"/>
                <w:bCs/>
                <w:sz w:val="18"/>
                <w:szCs w:val="18"/>
              </w:rPr>
            </w:pPr>
            <w:r w:rsidRPr="00340D69">
              <w:rPr>
                <w:rFonts w:cstheme="minorHAnsi"/>
                <w:bCs/>
                <w:sz w:val="16"/>
                <w:szCs w:val="16"/>
              </w:rPr>
              <w:t>(</w:t>
            </w:r>
            <w:r>
              <w:rPr>
                <w:rFonts w:cstheme="minorHAnsi"/>
                <w:bCs/>
                <w:sz w:val="16"/>
                <w:szCs w:val="16"/>
              </w:rPr>
              <w:t>Preschool</w:t>
            </w:r>
            <w:r w:rsidRPr="00340D69">
              <w:rPr>
                <w:rFonts w:cstheme="minorHAnsi"/>
                <w:bCs/>
                <w:sz w:val="16"/>
                <w:szCs w:val="16"/>
              </w:rPr>
              <w:t>)</w:t>
            </w:r>
          </w:p>
          <w:p w:rsidR="003702DB" w:rsidRPr="00710E27" w:rsidRDefault="003702DB" w:rsidP="00AF1AF2">
            <w:pPr>
              <w:rPr>
                <w:rFonts w:cstheme="minorHAnsi"/>
                <w:bCs/>
                <w:sz w:val="18"/>
                <w:szCs w:val="18"/>
              </w:rPr>
            </w:pPr>
          </w:p>
        </w:tc>
        <w:tc>
          <w:tcPr>
            <w:tcW w:w="10170" w:type="dxa"/>
            <w:shd w:val="clear" w:color="auto" w:fill="FFFFFF" w:themeFill="background1"/>
          </w:tcPr>
          <w:p w:rsidR="003702DB" w:rsidRPr="00222D32" w:rsidRDefault="003702DB" w:rsidP="00AF1AF2">
            <w:pPr>
              <w:rPr>
                <w:rFonts w:cstheme="minorHAnsi"/>
                <w:bCs/>
                <w:sz w:val="20"/>
                <w:szCs w:val="20"/>
                <w:u w:val="single"/>
              </w:rPr>
            </w:pPr>
            <w:r w:rsidRPr="00601C89">
              <w:rPr>
                <w:rFonts w:cstheme="minorHAnsi"/>
                <w:bCs/>
                <w:sz w:val="20"/>
                <w:szCs w:val="20"/>
                <w:u w:val="single"/>
              </w:rPr>
              <w:t>Opera</w:t>
            </w:r>
            <w:r>
              <w:rPr>
                <w:rFonts w:cstheme="minorHAnsi"/>
                <w:bCs/>
                <w:sz w:val="20"/>
                <w:szCs w:val="20"/>
                <w:u w:val="single"/>
              </w:rPr>
              <w:t xml:space="preserve">tions and Algebraic Thinking 2: </w:t>
            </w:r>
            <w:r w:rsidRPr="00601C89">
              <w:rPr>
                <w:rFonts w:cstheme="minorHAnsi"/>
                <w:bCs/>
                <w:sz w:val="20"/>
                <w:szCs w:val="20"/>
              </w:rPr>
              <w:t xml:space="preserve">Solve addition and subtraction word problems, and add and subtract within10, e.g., by using objects or drawings to represent the problem. </w:t>
            </w:r>
          </w:p>
          <w:p w:rsidR="003702DB" w:rsidRPr="00601C89" w:rsidRDefault="003702DB" w:rsidP="00AF1AF2">
            <w:pPr>
              <w:pStyle w:val="ListParagraph"/>
              <w:numPr>
                <w:ilvl w:val="0"/>
                <w:numId w:val="14"/>
              </w:numPr>
              <w:rPr>
                <w:rFonts w:cstheme="minorHAnsi"/>
                <w:bCs/>
                <w:sz w:val="20"/>
                <w:szCs w:val="20"/>
              </w:rPr>
            </w:pPr>
            <w:r w:rsidRPr="00601C89">
              <w:rPr>
                <w:rFonts w:cstheme="minorHAnsi"/>
                <w:bCs/>
                <w:sz w:val="20"/>
                <w:szCs w:val="20"/>
              </w:rPr>
              <w:t>I can solve an addition story problem within 5.</w:t>
            </w:r>
          </w:p>
          <w:p w:rsidR="003702DB" w:rsidRDefault="003702DB" w:rsidP="00AF1AF2">
            <w:pPr>
              <w:pStyle w:val="ListParagraph"/>
              <w:numPr>
                <w:ilvl w:val="0"/>
                <w:numId w:val="14"/>
              </w:numPr>
              <w:rPr>
                <w:rFonts w:cstheme="minorHAnsi"/>
                <w:bCs/>
                <w:sz w:val="20"/>
                <w:szCs w:val="20"/>
              </w:rPr>
            </w:pPr>
            <w:r w:rsidRPr="00601C89">
              <w:rPr>
                <w:rFonts w:cstheme="minorHAnsi"/>
                <w:bCs/>
                <w:sz w:val="20"/>
                <w:szCs w:val="20"/>
              </w:rPr>
              <w:t>I can solve a subtraction story problem within 5.</w:t>
            </w:r>
          </w:p>
          <w:p w:rsidR="003702DB" w:rsidRPr="005F3F3D" w:rsidRDefault="003702DB" w:rsidP="00AF1AF2">
            <w:pPr>
              <w:rPr>
                <w:rFonts w:cstheme="minorHAnsi"/>
                <w:bCs/>
                <w:sz w:val="10"/>
                <w:szCs w:val="10"/>
              </w:rPr>
            </w:pPr>
          </w:p>
          <w:p w:rsidR="003702DB" w:rsidRPr="005F3F3D" w:rsidRDefault="003702DB" w:rsidP="00AF1AF2">
            <w:pPr>
              <w:rPr>
                <w:rFonts w:cstheme="minorHAnsi"/>
                <w:b/>
                <w:bCs/>
                <w:sz w:val="20"/>
                <w:szCs w:val="20"/>
              </w:rPr>
            </w:pPr>
            <w:r w:rsidRPr="005F3F3D">
              <w:rPr>
                <w:rFonts w:cstheme="minorHAnsi"/>
                <w:b/>
                <w:bCs/>
                <w:sz w:val="20"/>
                <w:szCs w:val="20"/>
              </w:rPr>
              <w:t xml:space="preserve">* </w:t>
            </w:r>
            <w:r>
              <w:rPr>
                <w:rFonts w:cstheme="minorHAnsi"/>
                <w:b/>
                <w:bCs/>
                <w:sz w:val="20"/>
                <w:szCs w:val="20"/>
              </w:rPr>
              <w:t>OA.1 and OA.2 are merged together on the district unit assessment.</w:t>
            </w:r>
          </w:p>
        </w:tc>
        <w:tc>
          <w:tcPr>
            <w:tcW w:w="2268" w:type="dxa"/>
            <w:shd w:val="clear" w:color="auto" w:fill="D9D9D9" w:themeFill="background1" w:themeFillShade="D9"/>
          </w:tcPr>
          <w:p w:rsidR="003702DB" w:rsidRPr="005F3F3D" w:rsidRDefault="003702DB" w:rsidP="00AF1AF2">
            <w:pPr>
              <w:rPr>
                <w:rFonts w:cstheme="minorHAnsi"/>
                <w:sz w:val="18"/>
                <w:szCs w:val="18"/>
              </w:rPr>
            </w:pPr>
            <w:r w:rsidRPr="005F3F3D">
              <w:rPr>
                <w:rFonts w:cstheme="minorHAnsi"/>
                <w:sz w:val="18"/>
                <w:szCs w:val="18"/>
              </w:rPr>
              <w:t xml:space="preserve">Addition and subtraction story problems within 10. </w:t>
            </w:r>
          </w:p>
          <w:p w:rsidR="003702DB" w:rsidRPr="00710E27" w:rsidRDefault="003702DB" w:rsidP="00AF1AF2">
            <w:pPr>
              <w:rPr>
                <w:sz w:val="18"/>
                <w:szCs w:val="18"/>
              </w:rPr>
            </w:pPr>
            <w:r>
              <w:rPr>
                <w:rFonts w:cstheme="minorHAnsi"/>
                <w:bCs/>
                <w:sz w:val="16"/>
                <w:szCs w:val="16"/>
              </w:rPr>
              <w:t>(Trimester 3</w:t>
            </w:r>
            <w:r w:rsidRPr="00340D69">
              <w:rPr>
                <w:rFonts w:cstheme="minorHAnsi"/>
                <w:bCs/>
                <w:sz w:val="16"/>
                <w:szCs w:val="16"/>
              </w:rPr>
              <w:t>)</w:t>
            </w:r>
          </w:p>
          <w:p w:rsidR="003702DB" w:rsidRPr="005F3F3D" w:rsidRDefault="003702DB" w:rsidP="00AF1AF2">
            <w:pPr>
              <w:rPr>
                <w:sz w:val="18"/>
                <w:szCs w:val="18"/>
              </w:rPr>
            </w:pPr>
          </w:p>
          <w:p w:rsidR="003702DB" w:rsidRPr="00710E27" w:rsidRDefault="003702DB" w:rsidP="00AF1AF2">
            <w:pPr>
              <w:rPr>
                <w:sz w:val="18"/>
                <w:szCs w:val="18"/>
              </w:rPr>
            </w:pPr>
          </w:p>
        </w:tc>
      </w:tr>
      <w:tr w:rsidR="003702DB" w:rsidRPr="00710E27" w:rsidTr="00AF1AF2">
        <w:trPr>
          <w:trHeight w:val="251"/>
        </w:trPr>
        <w:tc>
          <w:tcPr>
            <w:tcW w:w="2178" w:type="dxa"/>
            <w:vMerge/>
            <w:shd w:val="clear" w:color="auto" w:fill="D9D9D9" w:themeFill="background1" w:themeFillShade="D9"/>
          </w:tcPr>
          <w:p w:rsidR="003702DB" w:rsidRPr="00710E27" w:rsidRDefault="003702DB" w:rsidP="00AF1AF2">
            <w:pPr>
              <w:rPr>
                <w:rFonts w:cstheme="minorHAnsi"/>
                <w:bCs/>
                <w:sz w:val="18"/>
                <w:szCs w:val="18"/>
                <w:u w:val="single"/>
              </w:rPr>
            </w:pPr>
          </w:p>
        </w:tc>
        <w:tc>
          <w:tcPr>
            <w:tcW w:w="10170" w:type="dxa"/>
            <w:shd w:val="clear" w:color="auto" w:fill="FFFFFF" w:themeFill="background1"/>
          </w:tcPr>
          <w:p w:rsidR="003702DB" w:rsidRPr="00222D32" w:rsidRDefault="003702DB" w:rsidP="00AF1AF2">
            <w:pPr>
              <w:rPr>
                <w:rFonts w:cstheme="minorHAnsi"/>
                <w:bCs/>
                <w:sz w:val="20"/>
                <w:szCs w:val="20"/>
                <w:u w:val="single"/>
              </w:rPr>
            </w:pPr>
            <w:r w:rsidRPr="00601C89">
              <w:rPr>
                <w:rFonts w:cstheme="minorHAnsi"/>
                <w:bCs/>
                <w:sz w:val="20"/>
                <w:szCs w:val="20"/>
                <w:u w:val="single"/>
              </w:rPr>
              <w:t>Oper</w:t>
            </w:r>
            <w:r>
              <w:rPr>
                <w:rFonts w:cstheme="minorHAnsi"/>
                <w:bCs/>
                <w:sz w:val="20"/>
                <w:szCs w:val="20"/>
                <w:u w:val="single"/>
              </w:rPr>
              <w:t>ations and Algebraic Thinking 3:</w:t>
            </w:r>
            <w:r>
              <w:rPr>
                <w:rFonts w:cstheme="minorHAnsi"/>
                <w:bCs/>
                <w:sz w:val="20"/>
                <w:szCs w:val="20"/>
              </w:rPr>
              <w:t xml:space="preserve"> </w:t>
            </w:r>
            <w:r w:rsidRPr="00601C89">
              <w:rPr>
                <w:rFonts w:cstheme="minorHAnsi"/>
                <w:bCs/>
                <w:sz w:val="20"/>
                <w:szCs w:val="20"/>
              </w:rPr>
              <w:t xml:space="preserve">Decompose numbers less than or equal to 10 into pairs in more than one way, e.g., by using objects or drawings, and record each decomposition by a drawing or equation (e.g., 5 = 2+3 and 5 = 4 +1). </w:t>
            </w:r>
          </w:p>
          <w:p w:rsidR="003702DB" w:rsidRPr="00601C89" w:rsidRDefault="003702DB" w:rsidP="00AF1AF2">
            <w:pPr>
              <w:pStyle w:val="ListParagraph"/>
              <w:numPr>
                <w:ilvl w:val="0"/>
                <w:numId w:val="15"/>
              </w:numPr>
              <w:rPr>
                <w:rFonts w:cstheme="minorHAnsi"/>
                <w:bCs/>
                <w:sz w:val="20"/>
                <w:szCs w:val="20"/>
              </w:rPr>
            </w:pPr>
            <w:r w:rsidRPr="00601C89">
              <w:rPr>
                <w:rFonts w:cstheme="minorHAnsi"/>
                <w:bCs/>
                <w:sz w:val="20"/>
                <w:szCs w:val="20"/>
              </w:rPr>
              <w:t xml:space="preserve">I can decompose numbers 1 - 5 into pairs. </w:t>
            </w:r>
          </w:p>
          <w:p w:rsidR="003702DB" w:rsidRPr="00601C89" w:rsidRDefault="003702DB" w:rsidP="00AF1AF2">
            <w:pPr>
              <w:pStyle w:val="ListParagraph"/>
              <w:numPr>
                <w:ilvl w:val="0"/>
                <w:numId w:val="15"/>
              </w:numPr>
              <w:rPr>
                <w:rFonts w:cstheme="minorHAnsi"/>
                <w:bCs/>
                <w:sz w:val="20"/>
                <w:szCs w:val="20"/>
              </w:rPr>
            </w:pPr>
            <w:r w:rsidRPr="00601C89">
              <w:rPr>
                <w:rFonts w:cstheme="minorHAnsi"/>
                <w:bCs/>
                <w:sz w:val="20"/>
                <w:szCs w:val="20"/>
              </w:rPr>
              <w:t>I can record how to decompose a number.</w:t>
            </w:r>
          </w:p>
        </w:tc>
        <w:tc>
          <w:tcPr>
            <w:tcW w:w="2268" w:type="dxa"/>
            <w:shd w:val="clear" w:color="auto" w:fill="D9D9D9" w:themeFill="background1" w:themeFillShade="D9"/>
          </w:tcPr>
          <w:p w:rsidR="003702DB" w:rsidRPr="005F3F3D" w:rsidRDefault="003702DB" w:rsidP="00AF1AF2">
            <w:pPr>
              <w:rPr>
                <w:rFonts w:cstheme="minorHAnsi"/>
                <w:sz w:val="18"/>
                <w:szCs w:val="18"/>
              </w:rPr>
            </w:pPr>
            <w:r w:rsidRPr="005F3F3D">
              <w:rPr>
                <w:rFonts w:cstheme="minorHAnsi"/>
                <w:sz w:val="18"/>
                <w:szCs w:val="18"/>
              </w:rPr>
              <w:t>Decompose numbers between 1 and 10.</w:t>
            </w:r>
          </w:p>
          <w:p w:rsidR="003702DB" w:rsidRPr="00710E27" w:rsidRDefault="003702DB" w:rsidP="00AF1AF2">
            <w:pPr>
              <w:rPr>
                <w:sz w:val="18"/>
                <w:szCs w:val="18"/>
              </w:rPr>
            </w:pPr>
            <w:r>
              <w:rPr>
                <w:rFonts w:cstheme="minorHAnsi"/>
                <w:bCs/>
                <w:sz w:val="16"/>
                <w:szCs w:val="16"/>
              </w:rPr>
              <w:t>(Trimester 3</w:t>
            </w:r>
            <w:r w:rsidRPr="00340D69">
              <w:rPr>
                <w:rFonts w:cstheme="minorHAnsi"/>
                <w:bCs/>
                <w:sz w:val="16"/>
                <w:szCs w:val="16"/>
              </w:rPr>
              <w:t>)</w:t>
            </w:r>
          </w:p>
          <w:p w:rsidR="003702DB" w:rsidRPr="00710E27" w:rsidRDefault="003702DB" w:rsidP="00AF1AF2">
            <w:pPr>
              <w:rPr>
                <w:sz w:val="18"/>
                <w:szCs w:val="18"/>
              </w:rPr>
            </w:pPr>
          </w:p>
        </w:tc>
      </w:tr>
      <w:tr w:rsidR="003702DB" w:rsidRPr="00710E27" w:rsidTr="00AF1AF2">
        <w:trPr>
          <w:trHeight w:val="251"/>
        </w:trPr>
        <w:tc>
          <w:tcPr>
            <w:tcW w:w="2178" w:type="dxa"/>
            <w:vMerge w:val="restart"/>
            <w:shd w:val="clear" w:color="auto" w:fill="D9D9D9" w:themeFill="background1" w:themeFillShade="D9"/>
          </w:tcPr>
          <w:p w:rsidR="003702DB" w:rsidRPr="00710E27" w:rsidRDefault="003702DB" w:rsidP="00AF1AF2">
            <w:pPr>
              <w:rPr>
                <w:rFonts w:cstheme="minorHAnsi"/>
                <w:bCs/>
                <w:sz w:val="18"/>
                <w:szCs w:val="18"/>
              </w:rPr>
            </w:pPr>
            <w:r w:rsidRPr="00710E27">
              <w:rPr>
                <w:rFonts w:cstheme="minorHAnsi"/>
                <w:bCs/>
                <w:sz w:val="18"/>
                <w:szCs w:val="18"/>
              </w:rPr>
              <w:t xml:space="preserve">Compares and orders a small set of objects as appropriate according to size, length, weight, area, or volume. </w:t>
            </w:r>
          </w:p>
          <w:p w:rsidR="003702DB" w:rsidRPr="00710E27" w:rsidRDefault="003702DB" w:rsidP="00AF1AF2">
            <w:pPr>
              <w:rPr>
                <w:rFonts w:cstheme="minorHAnsi"/>
                <w:bCs/>
                <w:sz w:val="18"/>
                <w:szCs w:val="18"/>
              </w:rPr>
            </w:pPr>
          </w:p>
          <w:p w:rsidR="003702DB" w:rsidRPr="00710E27" w:rsidRDefault="003702DB" w:rsidP="00AF1AF2">
            <w:pPr>
              <w:rPr>
                <w:rFonts w:cstheme="minorHAnsi"/>
                <w:bCs/>
                <w:sz w:val="18"/>
                <w:szCs w:val="18"/>
              </w:rPr>
            </w:pPr>
            <w:r w:rsidRPr="00710E27">
              <w:rPr>
                <w:rFonts w:cstheme="minorHAnsi"/>
                <w:bCs/>
                <w:sz w:val="18"/>
                <w:szCs w:val="18"/>
              </w:rPr>
              <w:t xml:space="preserve">Uses multiples of the same unit to measure. </w:t>
            </w:r>
          </w:p>
          <w:p w:rsidR="003702DB" w:rsidRPr="00710E27" w:rsidRDefault="003702DB" w:rsidP="00AF1AF2">
            <w:pPr>
              <w:rPr>
                <w:rFonts w:cstheme="minorHAnsi"/>
                <w:bCs/>
                <w:sz w:val="18"/>
                <w:szCs w:val="18"/>
              </w:rPr>
            </w:pPr>
          </w:p>
          <w:p w:rsidR="003702DB" w:rsidRDefault="003702DB" w:rsidP="00AF1AF2">
            <w:pPr>
              <w:rPr>
                <w:rFonts w:cstheme="minorHAnsi"/>
                <w:bCs/>
                <w:sz w:val="18"/>
                <w:szCs w:val="18"/>
              </w:rPr>
            </w:pPr>
            <w:r w:rsidRPr="00710E27">
              <w:rPr>
                <w:rFonts w:cstheme="minorHAnsi"/>
                <w:bCs/>
                <w:sz w:val="18"/>
                <w:szCs w:val="18"/>
              </w:rPr>
              <w:t>Knows the purpose of standard measuring tools.</w:t>
            </w:r>
          </w:p>
          <w:p w:rsidR="003702DB" w:rsidRPr="00710E27" w:rsidRDefault="003702DB" w:rsidP="00AF1AF2">
            <w:pPr>
              <w:rPr>
                <w:rFonts w:cstheme="minorHAnsi"/>
                <w:bCs/>
                <w:sz w:val="18"/>
                <w:szCs w:val="18"/>
              </w:rPr>
            </w:pPr>
            <w:r w:rsidRPr="00340D69">
              <w:rPr>
                <w:rFonts w:cstheme="minorHAnsi"/>
                <w:bCs/>
                <w:sz w:val="16"/>
                <w:szCs w:val="16"/>
              </w:rPr>
              <w:t>(</w:t>
            </w:r>
            <w:r>
              <w:rPr>
                <w:rFonts w:cstheme="minorHAnsi"/>
                <w:bCs/>
                <w:sz w:val="16"/>
                <w:szCs w:val="16"/>
              </w:rPr>
              <w:t>Preschool</w:t>
            </w:r>
            <w:r w:rsidRPr="00340D69">
              <w:rPr>
                <w:rFonts w:cstheme="minorHAnsi"/>
                <w:bCs/>
                <w:sz w:val="16"/>
                <w:szCs w:val="16"/>
              </w:rPr>
              <w:t>)</w:t>
            </w:r>
          </w:p>
          <w:p w:rsidR="003702DB" w:rsidRPr="00710E27" w:rsidRDefault="003702DB" w:rsidP="00AF1AF2">
            <w:pPr>
              <w:rPr>
                <w:rFonts w:cstheme="minorHAnsi"/>
                <w:bCs/>
                <w:sz w:val="18"/>
                <w:szCs w:val="18"/>
                <w:u w:val="single"/>
              </w:rPr>
            </w:pPr>
          </w:p>
        </w:tc>
        <w:tc>
          <w:tcPr>
            <w:tcW w:w="10170" w:type="dxa"/>
            <w:shd w:val="clear" w:color="auto" w:fill="FFFFFF" w:themeFill="background1"/>
          </w:tcPr>
          <w:p w:rsidR="003702DB" w:rsidRPr="00222D32" w:rsidRDefault="003702DB" w:rsidP="00AF1AF2">
            <w:pPr>
              <w:rPr>
                <w:rFonts w:cstheme="minorHAnsi"/>
                <w:bCs/>
                <w:sz w:val="20"/>
                <w:szCs w:val="20"/>
                <w:u w:val="single"/>
              </w:rPr>
            </w:pPr>
            <w:r>
              <w:rPr>
                <w:rFonts w:cstheme="minorHAnsi"/>
                <w:bCs/>
                <w:sz w:val="20"/>
                <w:szCs w:val="20"/>
                <w:u w:val="single"/>
              </w:rPr>
              <w:t>Measurement and Data 1:</w:t>
            </w:r>
            <w:r w:rsidRPr="00222D32">
              <w:rPr>
                <w:rFonts w:cstheme="minorHAnsi"/>
                <w:bCs/>
                <w:sz w:val="20"/>
                <w:szCs w:val="20"/>
              </w:rPr>
              <w:t xml:space="preserve">  </w:t>
            </w:r>
            <w:r w:rsidRPr="00601C89">
              <w:rPr>
                <w:sz w:val="20"/>
                <w:szCs w:val="20"/>
              </w:rPr>
              <w:t xml:space="preserve">Describe measurable attributes of objects, such as length or weight. Describe several measurable attributes of a single object. </w:t>
            </w:r>
          </w:p>
          <w:p w:rsidR="003702DB" w:rsidRPr="00601C89" w:rsidRDefault="003702DB" w:rsidP="00AF1AF2">
            <w:pPr>
              <w:pStyle w:val="Default"/>
              <w:numPr>
                <w:ilvl w:val="0"/>
                <w:numId w:val="7"/>
              </w:numPr>
              <w:rPr>
                <w:rFonts w:asciiTheme="minorHAnsi" w:hAnsiTheme="minorHAnsi"/>
                <w:sz w:val="20"/>
                <w:szCs w:val="20"/>
              </w:rPr>
            </w:pPr>
            <w:r w:rsidRPr="00601C89">
              <w:rPr>
                <w:rFonts w:asciiTheme="minorHAnsi" w:hAnsiTheme="minorHAnsi"/>
                <w:sz w:val="20"/>
                <w:szCs w:val="20"/>
              </w:rPr>
              <w:t xml:space="preserve">I can describe attributes (length and weight) of an object. </w:t>
            </w:r>
          </w:p>
        </w:tc>
        <w:tc>
          <w:tcPr>
            <w:tcW w:w="2268" w:type="dxa"/>
            <w:shd w:val="clear" w:color="auto" w:fill="D9D9D9" w:themeFill="background1" w:themeFillShade="D9"/>
          </w:tcPr>
          <w:p w:rsidR="003702DB" w:rsidRPr="00222D32" w:rsidRDefault="003702DB" w:rsidP="00AF1AF2">
            <w:pPr>
              <w:rPr>
                <w:sz w:val="18"/>
                <w:szCs w:val="18"/>
              </w:rPr>
            </w:pPr>
            <w:r w:rsidRPr="00222D32">
              <w:rPr>
                <w:sz w:val="18"/>
                <w:szCs w:val="18"/>
              </w:rPr>
              <w:t>Express length of an object in whole units.</w:t>
            </w:r>
          </w:p>
          <w:p w:rsidR="003702DB" w:rsidRPr="00E923C0" w:rsidRDefault="003702DB" w:rsidP="00AF1AF2">
            <w:pPr>
              <w:rPr>
                <w:sz w:val="16"/>
                <w:szCs w:val="16"/>
              </w:rPr>
            </w:pPr>
            <w:r w:rsidRPr="00E923C0">
              <w:rPr>
                <w:sz w:val="16"/>
                <w:szCs w:val="16"/>
              </w:rPr>
              <w:t>(Grade 1)</w:t>
            </w:r>
          </w:p>
        </w:tc>
      </w:tr>
      <w:tr w:rsidR="003702DB" w:rsidRPr="00710E27" w:rsidTr="00AF1AF2">
        <w:trPr>
          <w:trHeight w:val="251"/>
        </w:trPr>
        <w:tc>
          <w:tcPr>
            <w:tcW w:w="2178" w:type="dxa"/>
            <w:vMerge/>
            <w:shd w:val="clear" w:color="auto" w:fill="D9D9D9" w:themeFill="background1" w:themeFillShade="D9"/>
          </w:tcPr>
          <w:p w:rsidR="003702DB" w:rsidRPr="00710E27" w:rsidRDefault="003702DB" w:rsidP="00AF1AF2">
            <w:pPr>
              <w:rPr>
                <w:rFonts w:cstheme="minorHAnsi"/>
                <w:bCs/>
                <w:sz w:val="18"/>
                <w:szCs w:val="18"/>
              </w:rPr>
            </w:pPr>
          </w:p>
        </w:tc>
        <w:tc>
          <w:tcPr>
            <w:tcW w:w="10170" w:type="dxa"/>
            <w:shd w:val="clear" w:color="auto" w:fill="FFFFFF" w:themeFill="background1"/>
          </w:tcPr>
          <w:p w:rsidR="003702DB" w:rsidRPr="00222D32" w:rsidRDefault="003702DB" w:rsidP="00AF1AF2">
            <w:pPr>
              <w:rPr>
                <w:rFonts w:cstheme="minorHAnsi"/>
                <w:bCs/>
                <w:sz w:val="20"/>
                <w:szCs w:val="20"/>
                <w:u w:val="single"/>
              </w:rPr>
            </w:pPr>
            <w:r>
              <w:rPr>
                <w:rFonts w:cstheme="minorHAnsi"/>
                <w:bCs/>
                <w:sz w:val="20"/>
                <w:szCs w:val="20"/>
                <w:u w:val="single"/>
              </w:rPr>
              <w:t>Measurement and Data 2:</w:t>
            </w:r>
            <w:r>
              <w:rPr>
                <w:rFonts w:cstheme="minorHAnsi"/>
                <w:bCs/>
                <w:sz w:val="20"/>
                <w:szCs w:val="20"/>
              </w:rPr>
              <w:t xml:space="preserve"> </w:t>
            </w:r>
            <w:r w:rsidRPr="00601C89">
              <w:rPr>
                <w:sz w:val="20"/>
                <w:szCs w:val="20"/>
              </w:rPr>
              <w:t xml:space="preserve">Directly compare two objects with a measurable attribute in common, to see which object has "more of"/"less of" the attribute, and describe the difference. </w:t>
            </w:r>
            <w:r w:rsidRPr="00601C89">
              <w:rPr>
                <w:i/>
                <w:iCs/>
                <w:sz w:val="20"/>
                <w:szCs w:val="20"/>
              </w:rPr>
              <w:t>For example, directly compare the heights of two children and describe one child as taller/shorter.</w:t>
            </w:r>
            <w:r w:rsidRPr="00601C89">
              <w:rPr>
                <w:b/>
                <w:bCs/>
                <w:i/>
                <w:iCs/>
                <w:sz w:val="20"/>
                <w:szCs w:val="20"/>
              </w:rPr>
              <w:t xml:space="preserve"> </w:t>
            </w:r>
          </w:p>
          <w:p w:rsidR="003702DB" w:rsidRPr="00601C89" w:rsidRDefault="003702DB" w:rsidP="00AF1AF2">
            <w:pPr>
              <w:pStyle w:val="Default"/>
              <w:numPr>
                <w:ilvl w:val="0"/>
                <w:numId w:val="8"/>
              </w:numPr>
              <w:rPr>
                <w:rFonts w:asciiTheme="minorHAnsi" w:hAnsiTheme="minorHAnsi"/>
                <w:sz w:val="20"/>
                <w:szCs w:val="20"/>
              </w:rPr>
            </w:pPr>
            <w:r w:rsidRPr="00601C89">
              <w:rPr>
                <w:rFonts w:asciiTheme="minorHAnsi" w:hAnsiTheme="minorHAnsi"/>
                <w:sz w:val="20"/>
                <w:szCs w:val="20"/>
              </w:rPr>
              <w:t xml:space="preserve">I can compare two objects. </w:t>
            </w:r>
          </w:p>
          <w:p w:rsidR="003702DB" w:rsidRPr="00601C89" w:rsidRDefault="003702DB" w:rsidP="00AF1AF2">
            <w:pPr>
              <w:pStyle w:val="Default"/>
              <w:numPr>
                <w:ilvl w:val="0"/>
                <w:numId w:val="8"/>
              </w:numPr>
              <w:rPr>
                <w:rFonts w:asciiTheme="minorHAnsi" w:hAnsiTheme="minorHAnsi"/>
                <w:sz w:val="20"/>
                <w:szCs w:val="20"/>
              </w:rPr>
            </w:pPr>
            <w:r w:rsidRPr="00601C89">
              <w:rPr>
                <w:rFonts w:asciiTheme="minorHAnsi" w:hAnsiTheme="minorHAnsi"/>
                <w:sz w:val="20"/>
                <w:szCs w:val="20"/>
              </w:rPr>
              <w:t>I can describe the difference between two objects.</w:t>
            </w:r>
          </w:p>
        </w:tc>
        <w:tc>
          <w:tcPr>
            <w:tcW w:w="2268" w:type="dxa"/>
            <w:shd w:val="clear" w:color="auto" w:fill="D9D9D9" w:themeFill="background1" w:themeFillShade="D9"/>
          </w:tcPr>
          <w:p w:rsidR="003702DB" w:rsidRPr="00222D32" w:rsidRDefault="003702DB" w:rsidP="00AF1AF2">
            <w:pPr>
              <w:rPr>
                <w:sz w:val="18"/>
                <w:szCs w:val="18"/>
              </w:rPr>
            </w:pPr>
            <w:r w:rsidRPr="00222D32">
              <w:rPr>
                <w:sz w:val="18"/>
                <w:szCs w:val="18"/>
              </w:rPr>
              <w:t>Order three objects by length.</w:t>
            </w:r>
          </w:p>
          <w:p w:rsidR="003702DB" w:rsidRPr="00E923C0" w:rsidRDefault="003702DB" w:rsidP="00AF1AF2">
            <w:pPr>
              <w:rPr>
                <w:sz w:val="16"/>
                <w:szCs w:val="16"/>
              </w:rPr>
            </w:pPr>
            <w:r w:rsidRPr="00E923C0">
              <w:rPr>
                <w:sz w:val="16"/>
                <w:szCs w:val="16"/>
              </w:rPr>
              <w:t>(Grade 1)</w:t>
            </w:r>
          </w:p>
        </w:tc>
      </w:tr>
      <w:tr w:rsidR="003702DB" w:rsidRPr="00710E27" w:rsidTr="00AF1AF2">
        <w:trPr>
          <w:trHeight w:val="251"/>
        </w:trPr>
        <w:tc>
          <w:tcPr>
            <w:tcW w:w="2178" w:type="dxa"/>
            <w:vMerge/>
            <w:shd w:val="clear" w:color="auto" w:fill="D9D9D9" w:themeFill="background1" w:themeFillShade="D9"/>
          </w:tcPr>
          <w:p w:rsidR="003702DB" w:rsidRPr="00710E27" w:rsidRDefault="003702DB" w:rsidP="00AF1AF2">
            <w:pPr>
              <w:rPr>
                <w:rFonts w:cstheme="minorHAnsi"/>
                <w:bCs/>
                <w:sz w:val="18"/>
                <w:szCs w:val="18"/>
                <w:u w:val="single"/>
              </w:rPr>
            </w:pPr>
          </w:p>
        </w:tc>
        <w:tc>
          <w:tcPr>
            <w:tcW w:w="10170" w:type="dxa"/>
            <w:shd w:val="clear" w:color="auto" w:fill="FFFFFF" w:themeFill="background1"/>
          </w:tcPr>
          <w:p w:rsidR="003702DB" w:rsidRPr="00222D32" w:rsidRDefault="003702DB" w:rsidP="00AF1AF2">
            <w:pPr>
              <w:rPr>
                <w:rFonts w:cstheme="minorHAnsi"/>
                <w:bCs/>
                <w:sz w:val="20"/>
                <w:szCs w:val="20"/>
                <w:u w:val="single"/>
              </w:rPr>
            </w:pPr>
            <w:r>
              <w:rPr>
                <w:rFonts w:cstheme="minorHAnsi"/>
                <w:bCs/>
                <w:sz w:val="20"/>
                <w:szCs w:val="20"/>
                <w:u w:val="single"/>
              </w:rPr>
              <w:t>Measurement and Data 3:</w:t>
            </w:r>
            <w:r>
              <w:rPr>
                <w:rFonts w:cstheme="minorHAnsi"/>
                <w:bCs/>
                <w:sz w:val="20"/>
                <w:szCs w:val="20"/>
              </w:rPr>
              <w:t xml:space="preserve"> </w:t>
            </w:r>
            <w:r w:rsidRPr="00601C89">
              <w:rPr>
                <w:sz w:val="20"/>
                <w:szCs w:val="20"/>
              </w:rPr>
              <w:t xml:space="preserve">Classify objects into given categories; count the numbers of objects in each category and sort the categories by count. </w:t>
            </w:r>
          </w:p>
          <w:p w:rsidR="003702DB" w:rsidRPr="00601C89" w:rsidRDefault="003702DB" w:rsidP="00AF1AF2">
            <w:pPr>
              <w:pStyle w:val="Default"/>
              <w:numPr>
                <w:ilvl w:val="0"/>
                <w:numId w:val="9"/>
              </w:numPr>
              <w:rPr>
                <w:rFonts w:asciiTheme="minorHAnsi" w:hAnsiTheme="minorHAnsi"/>
                <w:bCs/>
                <w:sz w:val="20"/>
                <w:szCs w:val="20"/>
              </w:rPr>
            </w:pPr>
            <w:r w:rsidRPr="00601C89">
              <w:rPr>
                <w:rFonts w:asciiTheme="minorHAnsi" w:hAnsiTheme="minorHAnsi"/>
                <w:bCs/>
                <w:sz w:val="20"/>
                <w:szCs w:val="20"/>
              </w:rPr>
              <w:t xml:space="preserve">I can classify objects. </w:t>
            </w:r>
          </w:p>
          <w:p w:rsidR="003702DB" w:rsidRPr="00601C89" w:rsidRDefault="003702DB" w:rsidP="00AF1AF2">
            <w:pPr>
              <w:pStyle w:val="Default"/>
              <w:numPr>
                <w:ilvl w:val="0"/>
                <w:numId w:val="9"/>
              </w:numPr>
              <w:rPr>
                <w:rFonts w:asciiTheme="minorHAnsi" w:hAnsiTheme="minorHAnsi"/>
                <w:bCs/>
                <w:sz w:val="20"/>
                <w:szCs w:val="20"/>
              </w:rPr>
            </w:pPr>
            <w:r w:rsidRPr="00601C89">
              <w:rPr>
                <w:rFonts w:asciiTheme="minorHAnsi" w:hAnsiTheme="minorHAnsi"/>
                <w:bCs/>
                <w:sz w:val="20"/>
                <w:szCs w:val="20"/>
              </w:rPr>
              <w:t xml:space="preserve">I can count the number objects in a category. </w:t>
            </w:r>
          </w:p>
          <w:p w:rsidR="003702DB" w:rsidRPr="00601C89" w:rsidRDefault="003702DB" w:rsidP="00AF1AF2">
            <w:pPr>
              <w:pStyle w:val="ListParagraph"/>
              <w:numPr>
                <w:ilvl w:val="0"/>
                <w:numId w:val="9"/>
              </w:numPr>
              <w:rPr>
                <w:rFonts w:cstheme="minorHAnsi"/>
                <w:bCs/>
                <w:sz w:val="20"/>
                <w:szCs w:val="20"/>
                <w:u w:val="single"/>
              </w:rPr>
            </w:pPr>
            <w:r w:rsidRPr="00601C89">
              <w:rPr>
                <w:bCs/>
                <w:sz w:val="20"/>
                <w:szCs w:val="20"/>
              </w:rPr>
              <w:t>I can sort the categories by the quantity of each category.</w:t>
            </w:r>
          </w:p>
        </w:tc>
        <w:tc>
          <w:tcPr>
            <w:tcW w:w="2268" w:type="dxa"/>
            <w:shd w:val="clear" w:color="auto" w:fill="D9D9D9" w:themeFill="background1" w:themeFillShade="D9"/>
          </w:tcPr>
          <w:p w:rsidR="003702DB" w:rsidRPr="00222D32" w:rsidRDefault="003702DB" w:rsidP="00AF1AF2">
            <w:pPr>
              <w:rPr>
                <w:sz w:val="18"/>
                <w:szCs w:val="18"/>
              </w:rPr>
            </w:pPr>
            <w:r w:rsidRPr="00222D32">
              <w:rPr>
                <w:sz w:val="18"/>
                <w:szCs w:val="18"/>
              </w:rPr>
              <w:t>Organize, represent, and interpret data with up to three categories.</w:t>
            </w:r>
          </w:p>
          <w:p w:rsidR="003702DB" w:rsidRPr="00E923C0" w:rsidRDefault="003702DB" w:rsidP="00AF1AF2">
            <w:pPr>
              <w:rPr>
                <w:sz w:val="16"/>
                <w:szCs w:val="16"/>
              </w:rPr>
            </w:pPr>
            <w:r w:rsidRPr="00E923C0">
              <w:rPr>
                <w:sz w:val="16"/>
                <w:szCs w:val="16"/>
              </w:rPr>
              <w:t>(Grade 1)</w:t>
            </w:r>
          </w:p>
        </w:tc>
      </w:tr>
      <w:tr w:rsidR="003702DB" w:rsidRPr="00710E27" w:rsidTr="00AF1AF2">
        <w:trPr>
          <w:trHeight w:val="251"/>
        </w:trPr>
        <w:tc>
          <w:tcPr>
            <w:tcW w:w="2178" w:type="dxa"/>
            <w:shd w:val="clear" w:color="auto" w:fill="D9D9D9" w:themeFill="background1" w:themeFillShade="D9"/>
          </w:tcPr>
          <w:p w:rsidR="003702DB" w:rsidRDefault="003702DB" w:rsidP="00AF1AF2">
            <w:pPr>
              <w:rPr>
                <w:rFonts w:cstheme="minorHAnsi"/>
                <w:bCs/>
                <w:sz w:val="18"/>
                <w:szCs w:val="18"/>
              </w:rPr>
            </w:pPr>
            <w:r w:rsidRPr="00222D32">
              <w:rPr>
                <w:rFonts w:cstheme="minorHAnsi"/>
                <w:bCs/>
                <w:sz w:val="18"/>
                <w:szCs w:val="18"/>
              </w:rPr>
              <w:t xml:space="preserve">Uses and responds appropriately to positional words indicating location, direction, and distance. </w:t>
            </w:r>
          </w:p>
          <w:p w:rsidR="003702DB" w:rsidRPr="00E923C0" w:rsidRDefault="003702DB" w:rsidP="00AF1AF2">
            <w:pPr>
              <w:rPr>
                <w:rFonts w:cstheme="minorHAnsi"/>
                <w:bCs/>
                <w:sz w:val="16"/>
                <w:szCs w:val="16"/>
              </w:rPr>
            </w:pPr>
            <w:r w:rsidRPr="00E923C0">
              <w:rPr>
                <w:rFonts w:cstheme="minorHAnsi"/>
                <w:bCs/>
                <w:sz w:val="16"/>
                <w:szCs w:val="16"/>
              </w:rPr>
              <w:t>(Trimester 1)</w:t>
            </w:r>
          </w:p>
        </w:tc>
        <w:tc>
          <w:tcPr>
            <w:tcW w:w="10170" w:type="dxa"/>
            <w:shd w:val="clear" w:color="auto" w:fill="FFFFFF" w:themeFill="background1"/>
          </w:tcPr>
          <w:p w:rsidR="003702DB" w:rsidRPr="00222D32" w:rsidRDefault="003702DB" w:rsidP="00AF1AF2">
            <w:pPr>
              <w:rPr>
                <w:rFonts w:cstheme="minorHAnsi"/>
                <w:bCs/>
                <w:sz w:val="20"/>
                <w:szCs w:val="20"/>
                <w:u w:val="single"/>
              </w:rPr>
            </w:pPr>
            <w:r w:rsidRPr="00222D32">
              <w:rPr>
                <w:rFonts w:cstheme="minorHAnsi"/>
                <w:bCs/>
                <w:sz w:val="20"/>
                <w:szCs w:val="20"/>
                <w:u w:val="single"/>
              </w:rPr>
              <w:t>Geometry 1</w:t>
            </w:r>
            <w:r w:rsidRPr="00222D32">
              <w:rPr>
                <w:rFonts w:cstheme="minorHAnsi"/>
                <w:bCs/>
                <w:sz w:val="20"/>
                <w:szCs w:val="20"/>
              </w:rPr>
              <w:t xml:space="preserve">: </w:t>
            </w:r>
            <w:r w:rsidRPr="00222D32">
              <w:rPr>
                <w:rFonts w:cstheme="minorHAnsi"/>
                <w:sz w:val="20"/>
                <w:szCs w:val="20"/>
              </w:rPr>
              <w:t xml:space="preserve">Describe objects in the environment using names of shapes, and describe the relative positions of these objects using terms such as </w:t>
            </w:r>
            <w:r w:rsidRPr="00222D32">
              <w:rPr>
                <w:rFonts w:cstheme="minorHAnsi"/>
                <w:i/>
                <w:iCs/>
                <w:sz w:val="20"/>
                <w:szCs w:val="20"/>
              </w:rPr>
              <w:t xml:space="preserve">above, below, beside, in front of, behind, </w:t>
            </w:r>
            <w:r w:rsidRPr="00222D32">
              <w:rPr>
                <w:rFonts w:cstheme="minorHAnsi"/>
                <w:sz w:val="20"/>
                <w:szCs w:val="20"/>
              </w:rPr>
              <w:t xml:space="preserve">and </w:t>
            </w:r>
            <w:r w:rsidRPr="00222D32">
              <w:rPr>
                <w:rFonts w:cstheme="minorHAnsi"/>
                <w:i/>
                <w:iCs/>
                <w:sz w:val="20"/>
                <w:szCs w:val="20"/>
              </w:rPr>
              <w:t>next to</w:t>
            </w:r>
            <w:r w:rsidRPr="00222D32">
              <w:rPr>
                <w:rFonts w:cstheme="minorHAnsi"/>
                <w:sz w:val="20"/>
                <w:szCs w:val="20"/>
              </w:rPr>
              <w:t xml:space="preserve">. </w:t>
            </w:r>
          </w:p>
          <w:p w:rsidR="003702DB" w:rsidRPr="00222D32" w:rsidRDefault="003702DB" w:rsidP="00AF1AF2">
            <w:pPr>
              <w:pStyle w:val="ListParagraph"/>
              <w:numPr>
                <w:ilvl w:val="0"/>
                <w:numId w:val="10"/>
              </w:numPr>
              <w:rPr>
                <w:rFonts w:cstheme="minorHAnsi"/>
                <w:bCs/>
                <w:sz w:val="20"/>
                <w:szCs w:val="20"/>
                <w:u w:val="single"/>
              </w:rPr>
            </w:pPr>
            <w:r w:rsidRPr="00222D32">
              <w:rPr>
                <w:rFonts w:cstheme="minorHAnsi"/>
                <w:sz w:val="20"/>
                <w:szCs w:val="20"/>
              </w:rPr>
              <w:t>I can describe the location of an object (ex. above, below, beside, in front of, behind and next to).</w:t>
            </w:r>
          </w:p>
          <w:p w:rsidR="003702DB" w:rsidRPr="004A30E6" w:rsidRDefault="003702DB" w:rsidP="00AF1AF2">
            <w:pPr>
              <w:rPr>
                <w:rFonts w:cstheme="minorHAnsi"/>
                <w:b/>
                <w:bCs/>
                <w:sz w:val="18"/>
                <w:szCs w:val="18"/>
              </w:rPr>
            </w:pPr>
            <w:r w:rsidRPr="00222D32">
              <w:rPr>
                <w:rFonts w:cstheme="minorHAnsi"/>
                <w:b/>
                <w:bCs/>
                <w:sz w:val="20"/>
                <w:szCs w:val="20"/>
              </w:rPr>
              <w:t>*This concept is not formally assessed on the district benchmarks, but should be taught in daily routines.</w:t>
            </w:r>
            <w:r w:rsidRPr="004A30E6">
              <w:rPr>
                <w:rFonts w:cstheme="minorHAnsi"/>
                <w:b/>
                <w:bCs/>
                <w:sz w:val="18"/>
                <w:szCs w:val="18"/>
              </w:rPr>
              <w:t xml:space="preserve"> </w:t>
            </w:r>
          </w:p>
        </w:tc>
        <w:tc>
          <w:tcPr>
            <w:tcW w:w="2268" w:type="dxa"/>
            <w:shd w:val="clear" w:color="auto" w:fill="D9D9D9" w:themeFill="background1" w:themeFillShade="D9"/>
          </w:tcPr>
          <w:p w:rsidR="003702DB" w:rsidRPr="00222D32" w:rsidRDefault="003702DB" w:rsidP="00AF1AF2">
            <w:pPr>
              <w:rPr>
                <w:sz w:val="18"/>
                <w:szCs w:val="18"/>
              </w:rPr>
            </w:pPr>
            <w:r w:rsidRPr="00222D32">
              <w:rPr>
                <w:sz w:val="18"/>
                <w:szCs w:val="18"/>
              </w:rPr>
              <w:t xml:space="preserve">Continue </w:t>
            </w:r>
            <w:proofErr w:type="gramStart"/>
            <w:r>
              <w:rPr>
                <w:sz w:val="18"/>
                <w:szCs w:val="18"/>
              </w:rPr>
              <w:t xml:space="preserve">as </w:t>
            </w:r>
            <w:r w:rsidRPr="00222D32">
              <w:rPr>
                <w:sz w:val="18"/>
                <w:szCs w:val="18"/>
              </w:rPr>
              <w:t xml:space="preserve"> part</w:t>
            </w:r>
            <w:proofErr w:type="gramEnd"/>
            <w:r w:rsidRPr="00222D32">
              <w:rPr>
                <w:sz w:val="18"/>
                <w:szCs w:val="18"/>
              </w:rPr>
              <w:t xml:space="preserve"> of daily language and routines.</w:t>
            </w:r>
          </w:p>
        </w:tc>
      </w:tr>
      <w:tr w:rsidR="003702DB" w:rsidRPr="00710E27" w:rsidTr="00AF1AF2">
        <w:trPr>
          <w:trHeight w:val="251"/>
        </w:trPr>
        <w:tc>
          <w:tcPr>
            <w:tcW w:w="2178" w:type="dxa"/>
            <w:vMerge w:val="restart"/>
            <w:shd w:val="clear" w:color="auto" w:fill="D9D9D9" w:themeFill="background1" w:themeFillShade="D9"/>
          </w:tcPr>
          <w:p w:rsidR="003702DB" w:rsidRPr="00710E27" w:rsidRDefault="003702DB" w:rsidP="00AF1AF2">
            <w:pPr>
              <w:rPr>
                <w:rFonts w:cstheme="minorHAnsi"/>
                <w:bCs/>
                <w:sz w:val="18"/>
                <w:szCs w:val="18"/>
              </w:rPr>
            </w:pPr>
            <w:r w:rsidRPr="00710E27">
              <w:rPr>
                <w:rFonts w:cstheme="minorHAnsi"/>
                <w:bCs/>
                <w:sz w:val="18"/>
                <w:szCs w:val="18"/>
              </w:rPr>
              <w:t xml:space="preserve">Compares and orders a small set of objects as appropriate according to size, length, weight, area, or volume. </w:t>
            </w:r>
          </w:p>
          <w:p w:rsidR="003702DB" w:rsidRPr="00E923C0" w:rsidRDefault="003702DB" w:rsidP="00AF1AF2">
            <w:pPr>
              <w:rPr>
                <w:rFonts w:cstheme="minorHAnsi"/>
                <w:bCs/>
                <w:sz w:val="16"/>
                <w:szCs w:val="16"/>
              </w:rPr>
            </w:pPr>
            <w:r w:rsidRPr="00E923C0">
              <w:rPr>
                <w:rFonts w:cstheme="minorHAnsi"/>
                <w:bCs/>
                <w:sz w:val="16"/>
                <w:szCs w:val="16"/>
              </w:rPr>
              <w:t>(Preschool)</w:t>
            </w:r>
          </w:p>
        </w:tc>
        <w:tc>
          <w:tcPr>
            <w:tcW w:w="10170" w:type="dxa"/>
            <w:shd w:val="clear" w:color="auto" w:fill="FFFFFF" w:themeFill="background1"/>
          </w:tcPr>
          <w:p w:rsidR="003702DB" w:rsidRPr="00222D32" w:rsidRDefault="003702DB" w:rsidP="00AF1AF2">
            <w:pPr>
              <w:rPr>
                <w:rFonts w:cstheme="minorHAnsi"/>
                <w:bCs/>
                <w:sz w:val="20"/>
                <w:szCs w:val="20"/>
                <w:u w:val="single"/>
              </w:rPr>
            </w:pPr>
            <w:r>
              <w:rPr>
                <w:rFonts w:cstheme="minorHAnsi"/>
                <w:bCs/>
                <w:sz w:val="20"/>
                <w:szCs w:val="20"/>
                <w:u w:val="single"/>
              </w:rPr>
              <w:t>Geometry 2:</w:t>
            </w:r>
            <w:r>
              <w:rPr>
                <w:rFonts w:cstheme="minorHAnsi"/>
                <w:bCs/>
                <w:sz w:val="20"/>
                <w:szCs w:val="20"/>
              </w:rPr>
              <w:t xml:space="preserve">  </w:t>
            </w:r>
            <w:r w:rsidRPr="00601C89">
              <w:rPr>
                <w:sz w:val="20"/>
                <w:szCs w:val="20"/>
              </w:rPr>
              <w:t xml:space="preserve">Correctly name shapes regardless of their orientations or overall size. </w:t>
            </w:r>
          </w:p>
          <w:p w:rsidR="003702DB" w:rsidRPr="00222D32" w:rsidRDefault="003702DB" w:rsidP="00AF1AF2">
            <w:pPr>
              <w:pStyle w:val="ListParagraph"/>
              <w:numPr>
                <w:ilvl w:val="0"/>
                <w:numId w:val="10"/>
              </w:numPr>
              <w:rPr>
                <w:rFonts w:cstheme="minorHAnsi"/>
                <w:bCs/>
                <w:sz w:val="20"/>
                <w:szCs w:val="20"/>
                <w:u w:val="single"/>
              </w:rPr>
            </w:pPr>
            <w:r w:rsidRPr="00601C89">
              <w:rPr>
                <w:sz w:val="20"/>
                <w:szCs w:val="20"/>
              </w:rPr>
              <w:t>I can name 2D shapes.</w:t>
            </w:r>
          </w:p>
        </w:tc>
        <w:tc>
          <w:tcPr>
            <w:tcW w:w="2268" w:type="dxa"/>
            <w:vMerge w:val="restart"/>
            <w:shd w:val="clear" w:color="auto" w:fill="D9D9D9" w:themeFill="background1" w:themeFillShade="D9"/>
          </w:tcPr>
          <w:p w:rsidR="003702DB" w:rsidRDefault="003702DB" w:rsidP="00AF1AF2">
            <w:pPr>
              <w:rPr>
                <w:sz w:val="18"/>
                <w:szCs w:val="18"/>
              </w:rPr>
            </w:pPr>
            <w:r>
              <w:rPr>
                <w:sz w:val="18"/>
                <w:szCs w:val="18"/>
              </w:rPr>
              <w:t xml:space="preserve">I can name and build 3D shapes. </w:t>
            </w:r>
          </w:p>
          <w:p w:rsidR="003702DB" w:rsidRPr="00E923C0" w:rsidRDefault="003702DB" w:rsidP="00AF1AF2">
            <w:pPr>
              <w:rPr>
                <w:sz w:val="16"/>
                <w:szCs w:val="16"/>
              </w:rPr>
            </w:pPr>
            <w:r w:rsidRPr="00E923C0">
              <w:rPr>
                <w:sz w:val="16"/>
                <w:szCs w:val="16"/>
              </w:rPr>
              <w:t>(Trimester 3)</w:t>
            </w:r>
          </w:p>
        </w:tc>
      </w:tr>
      <w:tr w:rsidR="003702DB" w:rsidRPr="00710E27" w:rsidTr="00AF1AF2">
        <w:trPr>
          <w:trHeight w:val="251"/>
        </w:trPr>
        <w:tc>
          <w:tcPr>
            <w:tcW w:w="2178" w:type="dxa"/>
            <w:vMerge/>
            <w:shd w:val="clear" w:color="auto" w:fill="D9D9D9" w:themeFill="background1" w:themeFillShade="D9"/>
          </w:tcPr>
          <w:p w:rsidR="003702DB" w:rsidRPr="00710E27" w:rsidRDefault="003702DB" w:rsidP="00AF1AF2">
            <w:pPr>
              <w:rPr>
                <w:rFonts w:cstheme="minorHAnsi"/>
                <w:bCs/>
                <w:sz w:val="18"/>
                <w:szCs w:val="18"/>
                <w:u w:val="single"/>
              </w:rPr>
            </w:pPr>
          </w:p>
        </w:tc>
        <w:tc>
          <w:tcPr>
            <w:tcW w:w="10170" w:type="dxa"/>
            <w:shd w:val="clear" w:color="auto" w:fill="FFFFFF" w:themeFill="background1"/>
          </w:tcPr>
          <w:p w:rsidR="003702DB" w:rsidRPr="00222D32" w:rsidRDefault="003702DB" w:rsidP="00AF1AF2">
            <w:pPr>
              <w:rPr>
                <w:rFonts w:cstheme="minorHAnsi"/>
                <w:bCs/>
                <w:sz w:val="20"/>
                <w:szCs w:val="20"/>
                <w:u w:val="single"/>
              </w:rPr>
            </w:pPr>
            <w:r>
              <w:rPr>
                <w:rFonts w:cstheme="minorHAnsi"/>
                <w:bCs/>
                <w:sz w:val="20"/>
                <w:szCs w:val="20"/>
                <w:u w:val="single"/>
              </w:rPr>
              <w:t>Geometry 5:</w:t>
            </w:r>
            <w:r>
              <w:rPr>
                <w:rFonts w:cstheme="minorHAnsi"/>
                <w:bCs/>
                <w:sz w:val="20"/>
                <w:szCs w:val="20"/>
              </w:rPr>
              <w:t xml:space="preserve">  </w:t>
            </w:r>
            <w:r w:rsidRPr="00601C89">
              <w:rPr>
                <w:sz w:val="20"/>
                <w:szCs w:val="20"/>
              </w:rPr>
              <w:t xml:space="preserve">Model shapes in the world by building shapes from components (e.g., sticks and clay balls) and drawing shapes. </w:t>
            </w:r>
          </w:p>
          <w:p w:rsidR="003702DB" w:rsidRPr="00601C89" w:rsidRDefault="003702DB" w:rsidP="00AF1AF2">
            <w:pPr>
              <w:pStyle w:val="Default"/>
              <w:numPr>
                <w:ilvl w:val="0"/>
                <w:numId w:val="12"/>
              </w:numPr>
              <w:rPr>
                <w:rFonts w:asciiTheme="minorHAnsi" w:hAnsiTheme="minorHAnsi"/>
                <w:sz w:val="20"/>
                <w:szCs w:val="20"/>
              </w:rPr>
            </w:pPr>
            <w:r w:rsidRPr="00601C89">
              <w:rPr>
                <w:rFonts w:asciiTheme="minorHAnsi" w:hAnsiTheme="minorHAnsi"/>
                <w:sz w:val="20"/>
                <w:szCs w:val="20"/>
              </w:rPr>
              <w:t xml:space="preserve">I can build a shape. </w:t>
            </w:r>
          </w:p>
          <w:p w:rsidR="003702DB" w:rsidRPr="00222D32" w:rsidRDefault="003702DB" w:rsidP="00AF1AF2">
            <w:pPr>
              <w:pStyle w:val="ListParagraph"/>
              <w:numPr>
                <w:ilvl w:val="0"/>
                <w:numId w:val="12"/>
              </w:numPr>
              <w:rPr>
                <w:rFonts w:cstheme="minorHAnsi"/>
                <w:bCs/>
                <w:sz w:val="20"/>
                <w:szCs w:val="20"/>
                <w:u w:val="single"/>
              </w:rPr>
            </w:pPr>
            <w:r w:rsidRPr="00222D32">
              <w:rPr>
                <w:sz w:val="20"/>
                <w:szCs w:val="20"/>
              </w:rPr>
              <w:t>I can draw shapes.</w:t>
            </w:r>
          </w:p>
        </w:tc>
        <w:tc>
          <w:tcPr>
            <w:tcW w:w="2268" w:type="dxa"/>
            <w:vMerge/>
            <w:shd w:val="clear" w:color="auto" w:fill="D9D9D9" w:themeFill="background1" w:themeFillShade="D9"/>
          </w:tcPr>
          <w:p w:rsidR="003702DB" w:rsidRPr="00710E27" w:rsidRDefault="003702DB" w:rsidP="00AF1AF2">
            <w:pPr>
              <w:rPr>
                <w:sz w:val="18"/>
                <w:szCs w:val="18"/>
              </w:rPr>
            </w:pPr>
          </w:p>
        </w:tc>
      </w:tr>
    </w:tbl>
    <w:p w:rsidR="003702DB" w:rsidRPr="00710E27" w:rsidRDefault="003702DB" w:rsidP="003702DB">
      <w:pPr>
        <w:spacing w:after="0"/>
        <w:rPr>
          <w:sz w:val="18"/>
          <w:szCs w:val="18"/>
        </w:rPr>
      </w:pPr>
    </w:p>
    <w:p w:rsidR="003702DB" w:rsidRPr="00710E27" w:rsidRDefault="003702DB" w:rsidP="003702DB">
      <w:pPr>
        <w:spacing w:after="0"/>
        <w:rPr>
          <w:sz w:val="18"/>
          <w:szCs w:val="18"/>
        </w:rPr>
      </w:pPr>
    </w:p>
    <w:p w:rsidR="000031E9" w:rsidRDefault="000031E9" w:rsidP="000031E9">
      <w:pPr>
        <w:spacing w:after="0"/>
        <w:rPr>
          <w:sz w:val="14"/>
        </w:rPr>
      </w:pPr>
    </w:p>
    <w:tbl>
      <w:tblPr>
        <w:tblStyle w:val="TableGrid"/>
        <w:tblW w:w="0" w:type="auto"/>
        <w:tblLook w:val="04A0" w:firstRow="1" w:lastRow="0" w:firstColumn="1" w:lastColumn="0" w:noHBand="0" w:noVBand="1"/>
      </w:tblPr>
      <w:tblGrid>
        <w:gridCol w:w="14616"/>
      </w:tblGrid>
      <w:tr w:rsidR="000031E9" w:rsidTr="001A2BC8">
        <w:tc>
          <w:tcPr>
            <w:tcW w:w="14616" w:type="dxa"/>
          </w:tcPr>
          <w:tbl>
            <w:tblPr>
              <w:tblStyle w:val="TableGrid"/>
              <w:tblW w:w="0" w:type="auto"/>
              <w:tblLook w:val="04A0" w:firstRow="1" w:lastRow="0" w:firstColumn="1" w:lastColumn="0" w:noHBand="0" w:noVBand="1"/>
            </w:tblPr>
            <w:tblGrid>
              <w:gridCol w:w="7192"/>
              <w:gridCol w:w="7193"/>
            </w:tblGrid>
            <w:tr w:rsidR="000031E9" w:rsidRPr="006247E3" w:rsidTr="001A2BC8">
              <w:tc>
                <w:tcPr>
                  <w:tcW w:w="7192" w:type="dxa"/>
                  <w:shd w:val="clear" w:color="auto" w:fill="000000" w:themeFill="text1"/>
                </w:tcPr>
                <w:p w:rsidR="000031E9" w:rsidRPr="00653963" w:rsidRDefault="000031E9" w:rsidP="001A2BC8">
                  <w:pPr>
                    <w:jc w:val="center"/>
                    <w:rPr>
                      <w:b/>
                    </w:rPr>
                  </w:pPr>
                  <w:r w:rsidRPr="00653963">
                    <w:rPr>
                      <w:b/>
                    </w:rPr>
                    <w:lastRenderedPageBreak/>
                    <w:t>Standard</w:t>
                  </w:r>
                </w:p>
              </w:tc>
              <w:tc>
                <w:tcPr>
                  <w:tcW w:w="7193" w:type="dxa"/>
                  <w:shd w:val="clear" w:color="auto" w:fill="000000" w:themeFill="text1"/>
                </w:tcPr>
                <w:p w:rsidR="000031E9" w:rsidRPr="00653963" w:rsidRDefault="000031E9" w:rsidP="001A2BC8">
                  <w:pPr>
                    <w:pStyle w:val="ListParagraph"/>
                    <w:jc w:val="center"/>
                    <w:rPr>
                      <w:b/>
                    </w:rPr>
                  </w:pPr>
                  <w:r w:rsidRPr="00653963">
                    <w:rPr>
                      <w:b/>
                    </w:rPr>
                    <w:t>Learner Objectives</w:t>
                  </w:r>
                </w:p>
              </w:tc>
            </w:tr>
            <w:tr w:rsidR="000031E9" w:rsidTr="001A2BC8">
              <w:trPr>
                <w:trHeight w:val="800"/>
              </w:trPr>
              <w:tc>
                <w:tcPr>
                  <w:tcW w:w="7192" w:type="dxa"/>
                </w:tcPr>
                <w:p w:rsidR="000031E9" w:rsidRPr="00C770D1" w:rsidRDefault="000031E9" w:rsidP="001A2BC8">
                  <w:pPr>
                    <w:rPr>
                      <w:rFonts w:cstheme="minorHAnsi"/>
                      <w:bCs/>
                    </w:rPr>
                  </w:pPr>
                  <w:r>
                    <w:rPr>
                      <w:rFonts w:cstheme="minorHAnsi"/>
                      <w:bCs/>
                      <w:sz w:val="28"/>
                      <w:szCs w:val="28"/>
                      <w:u w:val="single"/>
                    </w:rPr>
                    <w:t>Counting and Cardinality 1</w:t>
                  </w:r>
                  <w:r>
                    <w:rPr>
                      <w:rFonts w:cstheme="minorHAnsi"/>
                      <w:bCs/>
                    </w:rPr>
                    <w:t>:</w:t>
                  </w:r>
                </w:p>
                <w:p w:rsidR="000031E9" w:rsidRPr="00C770D1" w:rsidRDefault="000031E9" w:rsidP="001A2BC8">
                  <w:pPr>
                    <w:rPr>
                      <w:rFonts w:cstheme="minorHAnsi"/>
                      <w:bCs/>
                      <w:sz w:val="20"/>
                      <w:szCs w:val="20"/>
                    </w:rPr>
                  </w:pPr>
                  <w:r w:rsidRPr="00C770D1">
                    <w:rPr>
                      <w:rFonts w:cstheme="minorHAnsi"/>
                      <w:bCs/>
                      <w:sz w:val="20"/>
                      <w:szCs w:val="20"/>
                    </w:rPr>
                    <w:t xml:space="preserve">Count to 100 by ones and tens. </w:t>
                  </w:r>
                </w:p>
              </w:tc>
              <w:tc>
                <w:tcPr>
                  <w:tcW w:w="7193" w:type="dxa"/>
                </w:tcPr>
                <w:p w:rsidR="000031E9" w:rsidRPr="007835EE" w:rsidRDefault="000031E9" w:rsidP="00B124E2">
                  <w:pPr>
                    <w:pStyle w:val="ListParagraph"/>
                    <w:numPr>
                      <w:ilvl w:val="0"/>
                      <w:numId w:val="1"/>
                    </w:numPr>
                    <w:rPr>
                      <w:sz w:val="20"/>
                      <w:szCs w:val="20"/>
                      <w:u w:val="single"/>
                    </w:rPr>
                  </w:pPr>
                  <w:r w:rsidRPr="007835EE">
                    <w:rPr>
                      <w:rFonts w:cstheme="minorHAnsi"/>
                      <w:bCs/>
                      <w:sz w:val="20"/>
                      <w:szCs w:val="20"/>
                    </w:rPr>
                    <w:t>I can count to 21 by ones.</w:t>
                  </w:r>
                </w:p>
              </w:tc>
            </w:tr>
          </w:tbl>
          <w:p w:rsidR="000031E9" w:rsidRPr="00413A61" w:rsidRDefault="000031E9" w:rsidP="001A2BC8">
            <w:pPr>
              <w:rPr>
                <w:sz w:val="10"/>
                <w:szCs w:val="10"/>
              </w:rPr>
            </w:pPr>
          </w:p>
          <w:tbl>
            <w:tblPr>
              <w:tblStyle w:val="TableGrid"/>
              <w:tblW w:w="0" w:type="auto"/>
              <w:tblLook w:val="04A0" w:firstRow="1" w:lastRow="0" w:firstColumn="1" w:lastColumn="0" w:noHBand="0" w:noVBand="1"/>
            </w:tblPr>
            <w:tblGrid>
              <w:gridCol w:w="14385"/>
            </w:tblGrid>
            <w:tr w:rsidR="000031E9" w:rsidTr="001A2BC8">
              <w:tc>
                <w:tcPr>
                  <w:tcW w:w="14385" w:type="dxa"/>
                  <w:shd w:val="clear" w:color="auto" w:fill="000000" w:themeFill="text1"/>
                </w:tcPr>
                <w:p w:rsidR="000031E9" w:rsidRPr="00413A61" w:rsidRDefault="000031E9" w:rsidP="001A2BC8">
                  <w:pPr>
                    <w:jc w:val="center"/>
                    <w:rPr>
                      <w:b/>
                      <w:color w:val="FFFFFF" w:themeColor="background1"/>
                    </w:rPr>
                  </w:pPr>
                  <w:r>
                    <w:rPr>
                      <w:b/>
                      <w:color w:val="FFFFFF" w:themeColor="background1"/>
                    </w:rPr>
                    <w:t>What does this standard mean the students will know and be able to do?</w:t>
                  </w:r>
                </w:p>
              </w:tc>
            </w:tr>
            <w:tr w:rsidR="000031E9" w:rsidTr="001A2BC8">
              <w:tc>
                <w:tcPr>
                  <w:tcW w:w="14385" w:type="dxa"/>
                  <w:shd w:val="clear" w:color="auto" w:fill="F2F2F2" w:themeFill="background1" w:themeFillShade="F2"/>
                </w:tcPr>
                <w:p w:rsidR="000031E9" w:rsidRPr="00C770D1" w:rsidRDefault="000031E9" w:rsidP="001A2BC8">
                  <w:pPr>
                    <w:autoSpaceDE w:val="0"/>
                    <w:autoSpaceDN w:val="0"/>
                    <w:adjustRightInd w:val="0"/>
                    <w:rPr>
                      <w:rFonts w:cstheme="minorHAnsi"/>
                      <w:sz w:val="20"/>
                      <w:szCs w:val="20"/>
                    </w:rPr>
                  </w:pPr>
                  <w:r w:rsidRPr="00C770D1">
                    <w:rPr>
                      <w:rFonts w:cstheme="minorHAnsi"/>
                      <w:sz w:val="20"/>
                      <w:szCs w:val="20"/>
                    </w:rPr>
                    <w:t xml:space="preserve">The emphasis of this standard is on the counting sequence. When counting by ones, students need to understand that the next number in the sequence is one more. When counting by tens, the next number in the sequence is ―ten more‖ (or one more group of ten).  Students are to </w:t>
                  </w:r>
                  <w:proofErr w:type="spellStart"/>
                  <w:r w:rsidRPr="00C770D1">
                    <w:rPr>
                      <w:rFonts w:cstheme="minorHAnsi"/>
                      <w:sz w:val="20"/>
                      <w:szCs w:val="20"/>
                    </w:rPr>
                    <w:t>rote</w:t>
                  </w:r>
                  <w:proofErr w:type="spellEnd"/>
                  <w:r w:rsidRPr="00C770D1">
                    <w:rPr>
                      <w:rFonts w:cstheme="minorHAnsi"/>
                      <w:sz w:val="20"/>
                      <w:szCs w:val="20"/>
                    </w:rPr>
                    <w:t xml:space="preserve"> count (verbal saying of numbers in sequence) by starting at one and count to 100. (They are only expected to master counting on the decade (0, 10, 20, 30, 40 …). This objective does not require recognition of numerals. It is focused on the rote number sequence. Instruction on the counting sequence should be </w:t>
                  </w:r>
                  <w:proofErr w:type="spellStart"/>
                  <w:r w:rsidRPr="00C770D1">
                    <w:rPr>
                      <w:rFonts w:cstheme="minorHAnsi"/>
                      <w:sz w:val="20"/>
                      <w:szCs w:val="20"/>
                    </w:rPr>
                    <w:t>scaffolded</w:t>
                  </w:r>
                  <w:proofErr w:type="spellEnd"/>
                  <w:r w:rsidRPr="00C770D1">
                    <w:rPr>
                      <w:rFonts w:cstheme="minorHAnsi"/>
                      <w:sz w:val="20"/>
                      <w:szCs w:val="20"/>
                    </w:rPr>
                    <w:t xml:space="preserve"> (e.g. 1-10, then 1-20, etc.)  Counting should be reinforced throughout the day, not in isolation. (Meaningful Counting)</w:t>
                  </w:r>
                </w:p>
                <w:p w:rsidR="000031E9" w:rsidRDefault="000031E9" w:rsidP="001A2BC8">
                  <w:pPr>
                    <w:autoSpaceDE w:val="0"/>
                    <w:autoSpaceDN w:val="0"/>
                    <w:adjustRightInd w:val="0"/>
                    <w:rPr>
                      <w:rFonts w:cstheme="minorHAnsi"/>
                      <w:sz w:val="20"/>
                      <w:szCs w:val="20"/>
                    </w:rPr>
                  </w:pPr>
                </w:p>
                <w:p w:rsidR="000031E9" w:rsidRPr="00C770D1" w:rsidRDefault="000031E9" w:rsidP="001A2BC8">
                  <w:pPr>
                    <w:autoSpaceDE w:val="0"/>
                    <w:autoSpaceDN w:val="0"/>
                    <w:adjustRightInd w:val="0"/>
                    <w:rPr>
                      <w:rFonts w:cstheme="minorHAnsi"/>
                      <w:sz w:val="20"/>
                      <w:szCs w:val="20"/>
                    </w:rPr>
                  </w:pPr>
                  <w:r w:rsidRPr="00C770D1">
                    <w:rPr>
                      <w:rFonts w:cstheme="minorHAnsi"/>
                      <w:sz w:val="20"/>
                      <w:szCs w:val="20"/>
                    </w:rPr>
                    <w:t>Examples:</w:t>
                  </w:r>
                </w:p>
                <w:p w:rsidR="000031E9" w:rsidRPr="00C770D1" w:rsidRDefault="000031E9" w:rsidP="00B124E2">
                  <w:pPr>
                    <w:pStyle w:val="ListParagraph"/>
                    <w:numPr>
                      <w:ilvl w:val="0"/>
                      <w:numId w:val="3"/>
                    </w:numPr>
                    <w:autoSpaceDE w:val="0"/>
                    <w:autoSpaceDN w:val="0"/>
                    <w:adjustRightInd w:val="0"/>
                    <w:rPr>
                      <w:rFonts w:cstheme="minorHAnsi"/>
                      <w:sz w:val="20"/>
                      <w:szCs w:val="20"/>
                    </w:rPr>
                  </w:pPr>
                  <w:r w:rsidRPr="00C770D1">
                    <w:rPr>
                      <w:rFonts w:cstheme="minorHAnsi"/>
                      <w:sz w:val="20"/>
                      <w:szCs w:val="20"/>
                    </w:rPr>
                    <w:t>Count the number of chairs of the students who are absent</w:t>
                  </w:r>
                </w:p>
                <w:p w:rsidR="000031E9" w:rsidRPr="00C770D1" w:rsidRDefault="000031E9" w:rsidP="00B124E2">
                  <w:pPr>
                    <w:pStyle w:val="ListParagraph"/>
                    <w:numPr>
                      <w:ilvl w:val="0"/>
                      <w:numId w:val="3"/>
                    </w:numPr>
                    <w:autoSpaceDE w:val="0"/>
                    <w:autoSpaceDN w:val="0"/>
                    <w:adjustRightInd w:val="0"/>
                    <w:rPr>
                      <w:rFonts w:cstheme="minorHAnsi"/>
                      <w:sz w:val="20"/>
                      <w:szCs w:val="20"/>
                    </w:rPr>
                  </w:pPr>
                  <w:r w:rsidRPr="00C770D1">
                    <w:rPr>
                      <w:rFonts w:cstheme="minorHAnsi"/>
                      <w:sz w:val="20"/>
                      <w:szCs w:val="20"/>
                    </w:rPr>
                    <w:t>Count the number of stairs, shoes, etc.</w:t>
                  </w:r>
                </w:p>
                <w:p w:rsidR="000031E9" w:rsidRPr="00C770D1" w:rsidRDefault="000031E9" w:rsidP="00B124E2">
                  <w:pPr>
                    <w:pStyle w:val="ListParagraph"/>
                    <w:numPr>
                      <w:ilvl w:val="0"/>
                      <w:numId w:val="3"/>
                    </w:numPr>
                    <w:autoSpaceDE w:val="0"/>
                    <w:autoSpaceDN w:val="0"/>
                    <w:adjustRightInd w:val="0"/>
                    <w:rPr>
                      <w:rFonts w:cstheme="minorHAnsi"/>
                      <w:sz w:val="20"/>
                      <w:szCs w:val="20"/>
                    </w:rPr>
                  </w:pPr>
                  <w:r>
                    <w:rPr>
                      <w:rFonts w:cstheme="minorHAnsi"/>
                      <w:sz w:val="20"/>
                      <w:szCs w:val="20"/>
                    </w:rPr>
                    <w:t>C</w:t>
                  </w:r>
                  <w:r w:rsidRPr="00C770D1">
                    <w:rPr>
                      <w:rFonts w:cstheme="minorHAnsi"/>
                      <w:sz w:val="20"/>
                      <w:szCs w:val="20"/>
                    </w:rPr>
                    <w:t>ounting groups of ten such as ―fingers in the classroom‖ (ten fingers per student).</w:t>
                  </w:r>
                </w:p>
                <w:p w:rsidR="000031E9" w:rsidRPr="00C770D1" w:rsidRDefault="000031E9" w:rsidP="00B124E2">
                  <w:pPr>
                    <w:pStyle w:val="ListParagraph"/>
                    <w:numPr>
                      <w:ilvl w:val="0"/>
                      <w:numId w:val="3"/>
                    </w:numPr>
                    <w:autoSpaceDE w:val="0"/>
                    <w:autoSpaceDN w:val="0"/>
                    <w:adjustRightInd w:val="0"/>
                    <w:rPr>
                      <w:rFonts w:cstheme="minorHAnsi"/>
                      <w:sz w:val="20"/>
                      <w:szCs w:val="20"/>
                    </w:rPr>
                  </w:pPr>
                  <w:r w:rsidRPr="00C770D1">
                    <w:rPr>
                      <w:rFonts w:cstheme="minorHAnsi"/>
                      <w:sz w:val="20"/>
                      <w:szCs w:val="20"/>
                    </w:rPr>
                    <w:t>Count the number of students in a group.</w:t>
                  </w:r>
                </w:p>
                <w:p w:rsidR="000031E9" w:rsidRPr="00C770D1" w:rsidRDefault="000031E9" w:rsidP="00B124E2">
                  <w:pPr>
                    <w:pStyle w:val="ListParagraph"/>
                    <w:numPr>
                      <w:ilvl w:val="0"/>
                      <w:numId w:val="3"/>
                    </w:numPr>
                    <w:autoSpaceDE w:val="0"/>
                    <w:autoSpaceDN w:val="0"/>
                    <w:adjustRightInd w:val="0"/>
                    <w:rPr>
                      <w:rFonts w:cstheme="minorHAnsi"/>
                      <w:sz w:val="20"/>
                      <w:szCs w:val="20"/>
                    </w:rPr>
                  </w:pPr>
                  <w:r w:rsidRPr="00C770D1">
                    <w:rPr>
                      <w:rFonts w:cstheme="minorHAnsi"/>
                      <w:sz w:val="20"/>
                      <w:szCs w:val="20"/>
                    </w:rPr>
                    <w:t>Count the number of specific object they have in their desk (e.g.</w:t>
                  </w:r>
                  <w:r>
                    <w:rPr>
                      <w:rFonts w:cstheme="minorHAnsi"/>
                      <w:sz w:val="20"/>
                      <w:szCs w:val="20"/>
                    </w:rPr>
                    <w:t xml:space="preserve"> </w:t>
                  </w:r>
                  <w:r w:rsidRPr="00C770D1">
                    <w:rPr>
                      <w:rFonts w:cstheme="minorHAnsi"/>
                      <w:sz w:val="20"/>
                      <w:szCs w:val="20"/>
                    </w:rPr>
                    <w:t>crayons)</w:t>
                  </w:r>
                </w:p>
                <w:p w:rsidR="000031E9" w:rsidRDefault="000031E9" w:rsidP="001A2BC8">
                  <w:pPr>
                    <w:autoSpaceDE w:val="0"/>
                    <w:autoSpaceDN w:val="0"/>
                    <w:adjustRightInd w:val="0"/>
                    <w:rPr>
                      <w:rFonts w:cstheme="minorHAnsi"/>
                      <w:sz w:val="20"/>
                      <w:szCs w:val="20"/>
                    </w:rPr>
                  </w:pPr>
                </w:p>
                <w:p w:rsidR="000031E9" w:rsidRPr="00C770D1" w:rsidRDefault="000031E9" w:rsidP="001A2BC8">
                  <w:pPr>
                    <w:autoSpaceDE w:val="0"/>
                    <w:autoSpaceDN w:val="0"/>
                    <w:adjustRightInd w:val="0"/>
                    <w:rPr>
                      <w:rFonts w:cstheme="minorHAnsi"/>
                      <w:sz w:val="20"/>
                      <w:szCs w:val="20"/>
                    </w:rPr>
                  </w:pPr>
                  <w:r w:rsidRPr="00C770D1">
                    <w:rPr>
                      <w:rFonts w:cstheme="minorHAnsi"/>
                      <w:sz w:val="20"/>
                      <w:szCs w:val="20"/>
                    </w:rPr>
                    <w:t>When counting orally, students should recognize the patterns that exist from 1 to 100. They should also recognize the patterns that exist when counting by 10s. Have students verbalize the patterns they see.</w:t>
                  </w:r>
                </w:p>
                <w:p w:rsidR="000031E9" w:rsidRPr="00C770D1" w:rsidRDefault="000031E9" w:rsidP="001A2BC8">
                  <w:pPr>
                    <w:autoSpaceDE w:val="0"/>
                    <w:autoSpaceDN w:val="0"/>
                    <w:adjustRightInd w:val="0"/>
                    <w:rPr>
                      <w:rFonts w:cstheme="minorHAnsi"/>
                      <w:sz w:val="20"/>
                      <w:szCs w:val="20"/>
                    </w:rPr>
                  </w:pPr>
                  <w:r w:rsidRPr="00C770D1">
                    <w:rPr>
                      <w:rFonts w:cstheme="minorHAnsi"/>
                      <w:b/>
                      <w:bCs/>
                      <w:sz w:val="20"/>
                      <w:szCs w:val="20"/>
                    </w:rPr>
                    <w:t>Accurate in counting depends on three things</w:t>
                  </w:r>
                  <w:r w:rsidRPr="00C770D1">
                    <w:rPr>
                      <w:rFonts w:cstheme="minorHAnsi"/>
                      <w:sz w:val="20"/>
                      <w:szCs w:val="20"/>
                    </w:rPr>
                    <w:t>:</w:t>
                  </w:r>
                </w:p>
                <w:p w:rsidR="000031E9" w:rsidRPr="00C770D1" w:rsidRDefault="000031E9" w:rsidP="001A2BC8">
                  <w:pPr>
                    <w:autoSpaceDE w:val="0"/>
                    <w:autoSpaceDN w:val="0"/>
                    <w:adjustRightInd w:val="0"/>
                    <w:rPr>
                      <w:rFonts w:cstheme="minorHAnsi"/>
                      <w:sz w:val="20"/>
                      <w:szCs w:val="20"/>
                    </w:rPr>
                  </w:pPr>
                  <w:r w:rsidRPr="00C770D1">
                    <w:rPr>
                      <w:rFonts w:cstheme="minorHAnsi"/>
                      <w:sz w:val="20"/>
                      <w:szCs w:val="20"/>
                    </w:rPr>
                    <w:t>1. Knowing the patterns in the number-word list so that a correct number-word list can be</w:t>
                  </w:r>
                  <w:r>
                    <w:rPr>
                      <w:rFonts w:cstheme="minorHAnsi"/>
                      <w:sz w:val="20"/>
                      <w:szCs w:val="20"/>
                    </w:rPr>
                    <w:t xml:space="preserve"> </w:t>
                  </w:r>
                  <w:r w:rsidRPr="00C770D1">
                    <w:rPr>
                      <w:rFonts w:cstheme="minorHAnsi"/>
                      <w:sz w:val="20"/>
                      <w:szCs w:val="20"/>
                    </w:rPr>
                    <w:t>said</w:t>
                  </w:r>
                  <w:r>
                    <w:rPr>
                      <w:rFonts w:cstheme="minorHAnsi"/>
                      <w:sz w:val="20"/>
                      <w:szCs w:val="20"/>
                    </w:rPr>
                    <w:t>.</w:t>
                  </w:r>
                </w:p>
                <w:p w:rsidR="000031E9" w:rsidRPr="00C770D1" w:rsidRDefault="000031E9" w:rsidP="001A2BC8">
                  <w:pPr>
                    <w:autoSpaceDE w:val="0"/>
                    <w:autoSpaceDN w:val="0"/>
                    <w:adjustRightInd w:val="0"/>
                    <w:rPr>
                      <w:rFonts w:cstheme="minorHAnsi"/>
                      <w:sz w:val="20"/>
                      <w:szCs w:val="20"/>
                    </w:rPr>
                  </w:pPr>
                  <w:r w:rsidRPr="00C770D1">
                    <w:rPr>
                      <w:rFonts w:cstheme="minorHAnsi"/>
                      <w:sz w:val="20"/>
                      <w:szCs w:val="20"/>
                    </w:rPr>
                    <w:t>2. Correctly assigning one number word to one object (one-to one-correspondence)</w:t>
                  </w:r>
                </w:p>
                <w:p w:rsidR="000031E9" w:rsidRDefault="000031E9" w:rsidP="001A2BC8">
                  <w:pPr>
                    <w:autoSpaceDE w:val="0"/>
                    <w:autoSpaceDN w:val="0"/>
                    <w:adjustRightInd w:val="0"/>
                    <w:rPr>
                      <w:rFonts w:cstheme="minorHAnsi"/>
                      <w:sz w:val="20"/>
                      <w:szCs w:val="20"/>
                    </w:rPr>
                  </w:pPr>
                  <w:r w:rsidRPr="00C770D1">
                    <w:rPr>
                      <w:rFonts w:cstheme="minorHAnsi"/>
                      <w:sz w:val="20"/>
                      <w:szCs w:val="20"/>
                    </w:rPr>
                    <w:t>3. Keeping track of which objects have already been counted so that they are not counted more than once.</w:t>
                  </w:r>
                </w:p>
                <w:p w:rsidR="000031E9" w:rsidRPr="00C770D1" w:rsidRDefault="000031E9" w:rsidP="001A2BC8">
                  <w:pPr>
                    <w:autoSpaceDE w:val="0"/>
                    <w:autoSpaceDN w:val="0"/>
                    <w:adjustRightInd w:val="0"/>
                    <w:rPr>
                      <w:rFonts w:cstheme="minorHAnsi"/>
                      <w:sz w:val="20"/>
                      <w:szCs w:val="20"/>
                    </w:rPr>
                  </w:pPr>
                </w:p>
                <w:p w:rsidR="000031E9" w:rsidRPr="00C770D1" w:rsidRDefault="000031E9" w:rsidP="001A2BC8">
                  <w:pPr>
                    <w:autoSpaceDE w:val="0"/>
                    <w:autoSpaceDN w:val="0"/>
                    <w:adjustRightInd w:val="0"/>
                    <w:rPr>
                      <w:rFonts w:cstheme="minorHAnsi"/>
                      <w:sz w:val="20"/>
                      <w:szCs w:val="20"/>
                    </w:rPr>
                  </w:pPr>
                  <w:r w:rsidRPr="00C770D1">
                    <w:rPr>
                      <w:rFonts w:cstheme="minorHAnsi"/>
                      <w:sz w:val="20"/>
                      <w:szCs w:val="20"/>
                    </w:rPr>
                    <w:t>Keeping tract—differentiating counted from uncounted entities—is more easily done by moving objects into a counted set. Doing so is not possible with things that cannot be moved, such as pictures in a book. Strategies for keeping track of messy, large sets continue to develop for many years. Regularity and rhythm are important aspects of counting. Activities that increase these aspects can be helpful to children making lots of correspondence errors.</w:t>
                  </w:r>
                </w:p>
              </w:tc>
            </w:tr>
          </w:tbl>
          <w:p w:rsidR="000031E9" w:rsidRPr="00E46087" w:rsidRDefault="000031E9" w:rsidP="001A2BC8">
            <w:pPr>
              <w:rPr>
                <w:sz w:val="10"/>
                <w:szCs w:val="10"/>
              </w:rPr>
            </w:pPr>
          </w:p>
          <w:tbl>
            <w:tblPr>
              <w:tblStyle w:val="TableGrid"/>
              <w:tblW w:w="0" w:type="auto"/>
              <w:tblLook w:val="04A0" w:firstRow="1" w:lastRow="0" w:firstColumn="1" w:lastColumn="0" w:noHBand="0" w:noVBand="1"/>
            </w:tblPr>
            <w:tblGrid>
              <w:gridCol w:w="14385"/>
            </w:tblGrid>
            <w:tr w:rsidR="000031E9" w:rsidRPr="00726B91" w:rsidTr="001A2BC8">
              <w:tc>
                <w:tcPr>
                  <w:tcW w:w="14385" w:type="dxa"/>
                  <w:shd w:val="clear" w:color="auto" w:fill="000000" w:themeFill="text1"/>
                </w:tcPr>
                <w:p w:rsidR="000031E9" w:rsidRPr="00726B91" w:rsidRDefault="000031E9" w:rsidP="001A2BC8">
                  <w:pPr>
                    <w:jc w:val="center"/>
                    <w:rPr>
                      <w:b/>
                    </w:rPr>
                  </w:pPr>
                  <w:r>
                    <w:rPr>
                      <w:b/>
                    </w:rPr>
                    <w:t>Supplemental Lessons Counting and Cardinality 1</w:t>
                  </w:r>
                </w:p>
              </w:tc>
            </w:tr>
            <w:tr w:rsidR="000031E9" w:rsidRPr="00443F38" w:rsidTr="001A2BC8">
              <w:trPr>
                <w:trHeight w:val="224"/>
              </w:trPr>
              <w:tc>
                <w:tcPr>
                  <w:tcW w:w="14385" w:type="dxa"/>
                  <w:shd w:val="clear" w:color="auto" w:fill="auto"/>
                </w:tcPr>
                <w:p w:rsidR="000031E9" w:rsidRPr="00443F38" w:rsidRDefault="000031E9" w:rsidP="001A2BC8">
                  <w:pPr>
                    <w:rPr>
                      <w:sz w:val="18"/>
                      <w:szCs w:val="18"/>
                    </w:rPr>
                  </w:pPr>
                  <w:r>
                    <w:rPr>
                      <w:sz w:val="18"/>
                      <w:szCs w:val="18"/>
                    </w:rPr>
                    <w:t>Teachers will use Investigations materials to teach CC.1. If more practice is needed teams of teachers may find or create more experiences with this concept.</w:t>
                  </w:r>
                </w:p>
              </w:tc>
            </w:tr>
          </w:tbl>
          <w:p w:rsidR="000031E9" w:rsidRPr="00E46087" w:rsidRDefault="000031E9" w:rsidP="001A2BC8">
            <w:pPr>
              <w:rPr>
                <w:sz w:val="10"/>
                <w:szCs w:val="10"/>
              </w:rPr>
            </w:pPr>
          </w:p>
          <w:tbl>
            <w:tblPr>
              <w:tblStyle w:val="TableGrid"/>
              <w:tblW w:w="0" w:type="auto"/>
              <w:tblLook w:val="04A0" w:firstRow="1" w:lastRow="0" w:firstColumn="1" w:lastColumn="0" w:noHBand="0" w:noVBand="1"/>
            </w:tblPr>
            <w:tblGrid>
              <w:gridCol w:w="4795"/>
              <w:gridCol w:w="4795"/>
              <w:gridCol w:w="4795"/>
            </w:tblGrid>
            <w:tr w:rsidR="000031E9" w:rsidRPr="00726B91" w:rsidTr="001A2BC8">
              <w:tc>
                <w:tcPr>
                  <w:tcW w:w="14385" w:type="dxa"/>
                  <w:gridSpan w:val="3"/>
                  <w:shd w:val="clear" w:color="auto" w:fill="000000" w:themeFill="text1"/>
                </w:tcPr>
                <w:p w:rsidR="000031E9" w:rsidRPr="00726B91" w:rsidRDefault="000031E9" w:rsidP="001A2BC8">
                  <w:pPr>
                    <w:jc w:val="center"/>
                    <w:rPr>
                      <w:b/>
                    </w:rPr>
                  </w:pPr>
                  <w:r>
                    <w:rPr>
                      <w:b/>
                    </w:rPr>
                    <w:t>Emphasized Standards for Mathematical Practice</w:t>
                  </w:r>
                </w:p>
              </w:tc>
            </w:tr>
            <w:tr w:rsidR="000031E9" w:rsidTr="001A2BC8">
              <w:tc>
                <w:tcPr>
                  <w:tcW w:w="4795" w:type="dxa"/>
                  <w:shd w:val="clear" w:color="auto" w:fill="FFFFFF" w:themeFill="background1"/>
                </w:tcPr>
                <w:p w:rsidR="000031E9" w:rsidRPr="00C770D1" w:rsidRDefault="005C1A1A" w:rsidP="001A2BC8">
                  <w:pPr>
                    <w:rPr>
                      <w:sz w:val="18"/>
                      <w:szCs w:val="18"/>
                    </w:rPr>
                  </w:pPr>
                  <w:hyperlink r:id="rId9" w:history="1">
                    <w:r w:rsidR="000031E9" w:rsidRPr="00A86376">
                      <w:rPr>
                        <w:rStyle w:val="Hyperlink"/>
                        <w:sz w:val="18"/>
                        <w:szCs w:val="18"/>
                      </w:rPr>
                      <w:t>6. Attend to precision</w:t>
                    </w:r>
                  </w:hyperlink>
                </w:p>
              </w:tc>
              <w:tc>
                <w:tcPr>
                  <w:tcW w:w="4795" w:type="dxa"/>
                  <w:shd w:val="clear" w:color="auto" w:fill="FFFFFF" w:themeFill="background1"/>
                </w:tcPr>
                <w:p w:rsidR="000031E9" w:rsidRPr="00C770D1" w:rsidRDefault="005C1A1A" w:rsidP="001A2BC8">
                  <w:pPr>
                    <w:rPr>
                      <w:sz w:val="18"/>
                      <w:szCs w:val="18"/>
                    </w:rPr>
                  </w:pPr>
                  <w:hyperlink r:id="rId10" w:history="1">
                    <w:r w:rsidR="000031E9" w:rsidRPr="00A86376">
                      <w:rPr>
                        <w:rStyle w:val="Hyperlink"/>
                        <w:sz w:val="18"/>
                        <w:szCs w:val="18"/>
                      </w:rPr>
                      <w:t>7. Look for and make use of structure.</w:t>
                    </w:r>
                  </w:hyperlink>
                </w:p>
              </w:tc>
              <w:tc>
                <w:tcPr>
                  <w:tcW w:w="4795" w:type="dxa"/>
                  <w:shd w:val="clear" w:color="auto" w:fill="FFFFFF" w:themeFill="background1"/>
                </w:tcPr>
                <w:p w:rsidR="000031E9" w:rsidRPr="00C770D1" w:rsidRDefault="005C1A1A" w:rsidP="001A2BC8">
                  <w:pPr>
                    <w:rPr>
                      <w:sz w:val="18"/>
                      <w:szCs w:val="18"/>
                    </w:rPr>
                  </w:pPr>
                  <w:hyperlink r:id="rId11" w:history="1">
                    <w:r w:rsidR="000031E9" w:rsidRPr="00A86376">
                      <w:rPr>
                        <w:rStyle w:val="Hyperlink"/>
                        <w:sz w:val="18"/>
                        <w:szCs w:val="18"/>
                      </w:rPr>
                      <w:t>8. Look for and express regularity in repeated reasoning.</w:t>
                    </w:r>
                  </w:hyperlink>
                  <w:r w:rsidR="000031E9" w:rsidRPr="00C770D1">
                    <w:rPr>
                      <w:sz w:val="18"/>
                      <w:szCs w:val="18"/>
                    </w:rPr>
                    <w:t xml:space="preserve"> </w:t>
                  </w:r>
                </w:p>
              </w:tc>
            </w:tr>
          </w:tbl>
          <w:p w:rsidR="000031E9" w:rsidRDefault="000031E9" w:rsidP="001A2BC8">
            <w:pPr>
              <w:rPr>
                <w:sz w:val="14"/>
              </w:rPr>
            </w:pPr>
          </w:p>
        </w:tc>
      </w:tr>
    </w:tbl>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tbl>
      <w:tblPr>
        <w:tblStyle w:val="TableGrid"/>
        <w:tblW w:w="0" w:type="auto"/>
        <w:tblLook w:val="04A0" w:firstRow="1" w:lastRow="0" w:firstColumn="1" w:lastColumn="0" w:noHBand="0" w:noVBand="1"/>
      </w:tblPr>
      <w:tblGrid>
        <w:gridCol w:w="14616"/>
      </w:tblGrid>
      <w:tr w:rsidR="000031E9" w:rsidTr="001A2BC8">
        <w:tc>
          <w:tcPr>
            <w:tcW w:w="14616" w:type="dxa"/>
            <w:tcBorders>
              <w:top w:val="single" w:sz="4" w:space="0" w:color="auto"/>
              <w:left w:val="single" w:sz="4" w:space="0" w:color="auto"/>
              <w:bottom w:val="single" w:sz="4" w:space="0" w:color="auto"/>
              <w:right w:val="single" w:sz="4" w:space="0" w:color="auto"/>
            </w:tcBorders>
          </w:tcPr>
          <w:tbl>
            <w:tblPr>
              <w:tblStyle w:val="TableGrid"/>
              <w:tblW w:w="0" w:type="auto"/>
              <w:tblLook w:val="04A0" w:firstRow="1" w:lastRow="0" w:firstColumn="1" w:lastColumn="0" w:noHBand="0" w:noVBand="1"/>
            </w:tblPr>
            <w:tblGrid>
              <w:gridCol w:w="7192"/>
              <w:gridCol w:w="7193"/>
            </w:tblGrid>
            <w:tr w:rsidR="000031E9" w:rsidTr="001A2BC8">
              <w:tc>
                <w:tcPr>
                  <w:tcW w:w="7192" w:type="dxa"/>
                  <w:tcBorders>
                    <w:top w:val="single" w:sz="4" w:space="0" w:color="auto"/>
                    <w:left w:val="single" w:sz="4" w:space="0" w:color="auto"/>
                    <w:bottom w:val="single" w:sz="4" w:space="0" w:color="auto"/>
                    <w:right w:val="single" w:sz="4" w:space="0" w:color="auto"/>
                  </w:tcBorders>
                  <w:shd w:val="clear" w:color="auto" w:fill="000000" w:themeFill="text1"/>
                  <w:hideMark/>
                </w:tcPr>
                <w:p w:rsidR="000031E9" w:rsidRPr="003B6E0B" w:rsidRDefault="000031E9" w:rsidP="001A2BC8">
                  <w:pPr>
                    <w:jc w:val="center"/>
                    <w:rPr>
                      <w:b/>
                    </w:rPr>
                  </w:pPr>
                  <w:r w:rsidRPr="003B6E0B">
                    <w:rPr>
                      <w:b/>
                    </w:rPr>
                    <w:lastRenderedPageBreak/>
                    <w:t>Standard</w:t>
                  </w:r>
                </w:p>
              </w:tc>
              <w:tc>
                <w:tcPr>
                  <w:tcW w:w="7193" w:type="dxa"/>
                  <w:tcBorders>
                    <w:top w:val="single" w:sz="4" w:space="0" w:color="auto"/>
                    <w:left w:val="single" w:sz="4" w:space="0" w:color="auto"/>
                    <w:bottom w:val="single" w:sz="4" w:space="0" w:color="auto"/>
                    <w:right w:val="single" w:sz="4" w:space="0" w:color="auto"/>
                  </w:tcBorders>
                  <w:shd w:val="clear" w:color="auto" w:fill="000000" w:themeFill="text1"/>
                  <w:hideMark/>
                </w:tcPr>
                <w:p w:rsidR="000031E9" w:rsidRPr="003B6E0B" w:rsidRDefault="000031E9" w:rsidP="001A2BC8">
                  <w:pPr>
                    <w:pStyle w:val="ListParagraph"/>
                    <w:jc w:val="center"/>
                    <w:rPr>
                      <w:b/>
                    </w:rPr>
                  </w:pPr>
                  <w:r w:rsidRPr="003B6E0B">
                    <w:rPr>
                      <w:b/>
                    </w:rPr>
                    <w:t>Learner Objectives</w:t>
                  </w:r>
                </w:p>
              </w:tc>
            </w:tr>
            <w:tr w:rsidR="000031E9" w:rsidTr="001A2BC8">
              <w:trPr>
                <w:trHeight w:val="971"/>
              </w:trPr>
              <w:tc>
                <w:tcPr>
                  <w:tcW w:w="7192" w:type="dxa"/>
                  <w:tcBorders>
                    <w:top w:val="single" w:sz="4" w:space="0" w:color="auto"/>
                    <w:left w:val="single" w:sz="4" w:space="0" w:color="auto"/>
                    <w:bottom w:val="single" w:sz="4" w:space="0" w:color="auto"/>
                    <w:right w:val="single" w:sz="4" w:space="0" w:color="auto"/>
                  </w:tcBorders>
                  <w:hideMark/>
                </w:tcPr>
                <w:p w:rsidR="000031E9" w:rsidRPr="003B6E0B" w:rsidRDefault="000031E9" w:rsidP="001A2BC8">
                  <w:pPr>
                    <w:rPr>
                      <w:rFonts w:cstheme="minorHAnsi"/>
                      <w:bCs/>
                      <w:sz w:val="28"/>
                      <w:szCs w:val="28"/>
                    </w:rPr>
                  </w:pPr>
                  <w:r w:rsidRPr="003B6E0B">
                    <w:rPr>
                      <w:rFonts w:cstheme="minorHAnsi"/>
                      <w:bCs/>
                      <w:sz w:val="28"/>
                      <w:szCs w:val="28"/>
                      <w:u w:val="single"/>
                    </w:rPr>
                    <w:t>Counting and Cardinality 2</w:t>
                  </w:r>
                  <w:r w:rsidRPr="003B6E0B">
                    <w:rPr>
                      <w:rFonts w:cstheme="minorHAnsi"/>
                      <w:bCs/>
                      <w:sz w:val="28"/>
                      <w:szCs w:val="28"/>
                    </w:rPr>
                    <w:t xml:space="preserve">: </w:t>
                  </w:r>
                </w:p>
                <w:p w:rsidR="000031E9" w:rsidRPr="003B6E0B" w:rsidRDefault="000031E9" w:rsidP="001A2BC8">
                  <w:pPr>
                    <w:rPr>
                      <w:rFonts w:cstheme="minorHAnsi"/>
                      <w:bCs/>
                      <w:sz w:val="20"/>
                      <w:szCs w:val="20"/>
                    </w:rPr>
                  </w:pPr>
                  <w:r w:rsidRPr="003B6E0B">
                    <w:rPr>
                      <w:rFonts w:cstheme="minorHAnsi"/>
                      <w:bCs/>
                      <w:sz w:val="20"/>
                      <w:szCs w:val="20"/>
                    </w:rPr>
                    <w:t xml:space="preserve">Count forward beginning from a given number within the known sequence (instead of  having to begin at 1) </w:t>
                  </w:r>
                </w:p>
              </w:tc>
              <w:tc>
                <w:tcPr>
                  <w:tcW w:w="7193" w:type="dxa"/>
                  <w:tcBorders>
                    <w:top w:val="single" w:sz="4" w:space="0" w:color="auto"/>
                    <w:left w:val="single" w:sz="4" w:space="0" w:color="auto"/>
                    <w:bottom w:val="single" w:sz="4" w:space="0" w:color="auto"/>
                    <w:right w:val="single" w:sz="4" w:space="0" w:color="auto"/>
                  </w:tcBorders>
                  <w:hideMark/>
                </w:tcPr>
                <w:p w:rsidR="000031E9" w:rsidRPr="003B6E0B" w:rsidRDefault="000031E9" w:rsidP="00B124E2">
                  <w:pPr>
                    <w:pStyle w:val="ListParagraph"/>
                    <w:numPr>
                      <w:ilvl w:val="0"/>
                      <w:numId w:val="17"/>
                    </w:numPr>
                    <w:rPr>
                      <w:sz w:val="20"/>
                      <w:szCs w:val="20"/>
                      <w:u w:val="single"/>
                    </w:rPr>
                  </w:pPr>
                  <w:r w:rsidRPr="003B6E0B">
                    <w:rPr>
                      <w:rFonts w:cstheme="minorHAnsi"/>
                      <w:bCs/>
                      <w:sz w:val="20"/>
                      <w:szCs w:val="20"/>
                    </w:rPr>
                    <w:t>I can count by 1’s from any given number.</w:t>
                  </w:r>
                </w:p>
              </w:tc>
            </w:tr>
          </w:tbl>
          <w:p w:rsidR="000031E9" w:rsidRPr="003B6E0B" w:rsidRDefault="000031E9" w:rsidP="001A2BC8">
            <w:pPr>
              <w:rPr>
                <w:sz w:val="10"/>
                <w:szCs w:val="10"/>
              </w:rPr>
            </w:pPr>
          </w:p>
          <w:tbl>
            <w:tblPr>
              <w:tblStyle w:val="TableGrid"/>
              <w:tblW w:w="0" w:type="auto"/>
              <w:tblLook w:val="04A0" w:firstRow="1" w:lastRow="0" w:firstColumn="1" w:lastColumn="0" w:noHBand="0" w:noVBand="1"/>
            </w:tblPr>
            <w:tblGrid>
              <w:gridCol w:w="14385"/>
            </w:tblGrid>
            <w:tr w:rsidR="000031E9" w:rsidTr="001A2BC8">
              <w:tc>
                <w:tcPr>
                  <w:tcW w:w="14385" w:type="dxa"/>
                  <w:tcBorders>
                    <w:top w:val="single" w:sz="4" w:space="0" w:color="auto"/>
                    <w:left w:val="single" w:sz="4" w:space="0" w:color="auto"/>
                    <w:bottom w:val="single" w:sz="4" w:space="0" w:color="auto"/>
                    <w:right w:val="single" w:sz="4" w:space="0" w:color="auto"/>
                  </w:tcBorders>
                  <w:shd w:val="clear" w:color="auto" w:fill="000000" w:themeFill="text1"/>
                  <w:hideMark/>
                </w:tcPr>
                <w:p w:rsidR="000031E9" w:rsidRPr="003B6E0B" w:rsidRDefault="000031E9" w:rsidP="001A2BC8">
                  <w:pPr>
                    <w:jc w:val="center"/>
                    <w:rPr>
                      <w:b/>
                      <w:color w:val="FFFFFF" w:themeColor="background1"/>
                    </w:rPr>
                  </w:pPr>
                  <w:r w:rsidRPr="003B6E0B">
                    <w:rPr>
                      <w:b/>
                      <w:color w:val="FFFFFF" w:themeColor="background1"/>
                    </w:rPr>
                    <w:t>What does this standard mean the students will know and be able to do?</w:t>
                  </w:r>
                </w:p>
              </w:tc>
            </w:tr>
            <w:tr w:rsidR="000031E9" w:rsidTr="001A2BC8">
              <w:tc>
                <w:tcPr>
                  <w:tcW w:w="143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1E9" w:rsidRPr="003B6E0B" w:rsidRDefault="000031E9" w:rsidP="001A2BC8">
                  <w:pPr>
                    <w:autoSpaceDE w:val="0"/>
                    <w:autoSpaceDN w:val="0"/>
                    <w:adjustRightInd w:val="0"/>
                    <w:rPr>
                      <w:rFonts w:cs="Verdana"/>
                      <w:sz w:val="20"/>
                      <w:szCs w:val="20"/>
                    </w:rPr>
                  </w:pPr>
                  <w:r w:rsidRPr="003B6E0B">
                    <w:rPr>
                      <w:rFonts w:cs="Verdana"/>
                      <w:sz w:val="20"/>
                      <w:szCs w:val="20"/>
                    </w:rPr>
                    <w:t xml:space="preserve">The emphasis of this standard is on the counting sequence to 100. </w:t>
                  </w:r>
                  <w:r w:rsidRPr="003B6E0B">
                    <w:rPr>
                      <w:rFonts w:cs="Verdana,Bold"/>
                      <w:b/>
                      <w:bCs/>
                      <w:sz w:val="20"/>
                      <w:szCs w:val="20"/>
                    </w:rPr>
                    <w:t xml:space="preserve">CC.2 </w:t>
                  </w:r>
                  <w:r w:rsidRPr="003B6E0B">
                    <w:rPr>
                      <w:rFonts w:cs="Verdana"/>
                      <w:sz w:val="20"/>
                      <w:szCs w:val="20"/>
                    </w:rPr>
                    <w:t>includes numbers 0-100. This asks for students to begin rote counting forward counting in a sequence from a number other than one</w:t>
                  </w:r>
                  <w:proofErr w:type="gramStart"/>
                  <w:r w:rsidRPr="003B6E0B">
                    <w:rPr>
                      <w:rFonts w:cs="Verdana"/>
                      <w:sz w:val="20"/>
                      <w:szCs w:val="20"/>
                    </w:rPr>
                    <w:t>..</w:t>
                  </w:r>
                  <w:proofErr w:type="gramEnd"/>
                  <w:r w:rsidRPr="003B6E0B">
                    <w:rPr>
                      <w:rFonts w:cs="Verdana"/>
                      <w:sz w:val="20"/>
                      <w:szCs w:val="20"/>
                    </w:rPr>
                    <w:t xml:space="preserve"> (</w:t>
                  </w:r>
                  <w:proofErr w:type="gramStart"/>
                  <w:r w:rsidRPr="003B6E0B">
                    <w:rPr>
                      <w:rFonts w:cs="Verdana"/>
                      <w:sz w:val="20"/>
                      <w:szCs w:val="20"/>
                    </w:rPr>
                    <w:t>e.g</w:t>
                  </w:r>
                  <w:proofErr w:type="gramEnd"/>
                  <w:r w:rsidRPr="003B6E0B">
                    <w:rPr>
                      <w:rFonts w:cs="Verdana"/>
                      <w:sz w:val="20"/>
                      <w:szCs w:val="20"/>
                    </w:rPr>
                    <w:t>. Given the number 4, the student would count, ―4, 5, 6 . . . .</w:t>
                  </w:r>
                  <w:r w:rsidRPr="003B6E0B">
                    <w:rPr>
                      <w:rFonts w:cs="Arial"/>
                      <w:sz w:val="20"/>
                      <w:szCs w:val="20"/>
                    </w:rPr>
                    <w:t>‖</w:t>
                  </w:r>
                  <w:r w:rsidRPr="003B6E0B">
                    <w:rPr>
                      <w:rFonts w:cs="Verdana"/>
                      <w:sz w:val="20"/>
                      <w:szCs w:val="20"/>
                    </w:rPr>
                    <w:t xml:space="preserve">) This objective does not require recognition of numerals. It is focused on the rote number sequence.  Games that require students to add on to a previous count to reach a goal number encourage developing this concept. Frequent and brief opportunities utilizing counting on and counting back are recommended. </w:t>
                  </w:r>
                  <w:r w:rsidRPr="003B6E0B">
                    <w:rPr>
                      <w:rFonts w:cs="Verdana,Bold"/>
                      <w:b/>
                      <w:bCs/>
                      <w:sz w:val="20"/>
                      <w:szCs w:val="20"/>
                    </w:rPr>
                    <w:t>These concepts emerge over time and cannot be forced</w:t>
                  </w:r>
                  <w:r w:rsidRPr="003B6E0B">
                    <w:rPr>
                      <w:rFonts w:cs="Verdana"/>
                      <w:sz w:val="20"/>
                      <w:szCs w:val="20"/>
                    </w:rPr>
                    <w:t>.</w:t>
                  </w:r>
                </w:p>
                <w:p w:rsidR="000031E9" w:rsidRPr="003B6E0B" w:rsidRDefault="000031E9" w:rsidP="001A2BC8">
                  <w:pPr>
                    <w:autoSpaceDE w:val="0"/>
                    <w:autoSpaceDN w:val="0"/>
                    <w:adjustRightInd w:val="0"/>
                    <w:rPr>
                      <w:rFonts w:cs="Verdana"/>
                      <w:sz w:val="20"/>
                      <w:szCs w:val="20"/>
                    </w:rPr>
                  </w:pPr>
                </w:p>
                <w:p w:rsidR="000031E9" w:rsidRPr="003B6E0B" w:rsidRDefault="000031E9" w:rsidP="001A2BC8">
                  <w:pPr>
                    <w:autoSpaceDE w:val="0"/>
                    <w:autoSpaceDN w:val="0"/>
                    <w:adjustRightInd w:val="0"/>
                    <w:rPr>
                      <w:rFonts w:cs="Verdana"/>
                      <w:sz w:val="20"/>
                      <w:szCs w:val="20"/>
                    </w:rPr>
                  </w:pPr>
                  <w:r w:rsidRPr="003B6E0B">
                    <w:rPr>
                      <w:rFonts w:cs="Verdana,Bold"/>
                      <w:b/>
                      <w:bCs/>
                      <w:sz w:val="20"/>
                      <w:szCs w:val="20"/>
                    </w:rPr>
                    <w:t>Common Misconceptions</w:t>
                  </w:r>
                  <w:r w:rsidRPr="003B6E0B">
                    <w:rPr>
                      <w:rFonts w:cs="Verdana"/>
                      <w:sz w:val="20"/>
                      <w:szCs w:val="20"/>
                    </w:rPr>
                    <w:t>:</w:t>
                  </w:r>
                </w:p>
                <w:p w:rsidR="000031E9" w:rsidRDefault="000031E9" w:rsidP="001A2BC8">
                  <w:pPr>
                    <w:autoSpaceDE w:val="0"/>
                    <w:autoSpaceDN w:val="0"/>
                    <w:adjustRightInd w:val="0"/>
                    <w:rPr>
                      <w:rFonts w:cs="Verdana"/>
                      <w:sz w:val="18"/>
                      <w:szCs w:val="18"/>
                    </w:rPr>
                  </w:pPr>
                  <w:r w:rsidRPr="003B6E0B">
                    <w:rPr>
                      <w:rFonts w:cs="Verdana"/>
                      <w:sz w:val="20"/>
                      <w:szCs w:val="20"/>
                    </w:rPr>
                    <w:t xml:space="preserve">Counting on or counting from a given number conflicts with the learned strategy of counting from the beginning. In order to be successful in counting on, students must understand </w:t>
                  </w:r>
                  <w:r w:rsidRPr="003B6E0B">
                    <w:rPr>
                      <w:rFonts w:cs="Verdana,Bold"/>
                      <w:b/>
                      <w:bCs/>
                      <w:sz w:val="20"/>
                      <w:szCs w:val="20"/>
                    </w:rPr>
                    <w:t xml:space="preserve">cardinality </w:t>
                  </w:r>
                  <w:r w:rsidRPr="003B6E0B">
                    <w:rPr>
                      <w:rFonts w:cs="Verdana"/>
                      <w:sz w:val="20"/>
                      <w:szCs w:val="20"/>
                    </w:rPr>
                    <w:t>(</w:t>
                  </w:r>
                  <w:r w:rsidRPr="003B6E0B">
                    <w:rPr>
                      <w:rFonts w:cs="Verdana,Italic"/>
                      <w:i/>
                      <w:iCs/>
                      <w:sz w:val="20"/>
                      <w:szCs w:val="20"/>
                    </w:rPr>
                    <w:t>the number</w:t>
                  </w:r>
                  <w:r w:rsidRPr="003B6E0B">
                    <w:rPr>
                      <w:rFonts w:cs="Verdana"/>
                      <w:sz w:val="20"/>
                      <w:szCs w:val="20"/>
                    </w:rPr>
                    <w:t xml:space="preserve"> </w:t>
                  </w:r>
                  <w:r w:rsidRPr="003B6E0B">
                    <w:rPr>
                      <w:rFonts w:cs="Verdana,Italic"/>
                      <w:i/>
                      <w:iCs/>
                      <w:sz w:val="20"/>
                      <w:szCs w:val="20"/>
                    </w:rPr>
                    <w:t>that ends the counting sequence represents how many objects are in the collection</w:t>
                  </w:r>
                  <w:r w:rsidRPr="003B6E0B">
                    <w:rPr>
                      <w:rFonts w:cs="Verdana"/>
                      <w:sz w:val="20"/>
                      <w:szCs w:val="20"/>
                    </w:rPr>
                    <w:t>). Students often merge or separate two groups of objects and then re-count from the beginning to determine the final number of objects represented. For these students, counting is still a rote skill or the benefits of counting on have not been realized. Games that require students to add on to a previous count to reach a goal number encourage developing this concept. Frequent and brief opportunities utilizing counting on and counting back are recommended. These concepts emerge over time and cannot be forced.</w:t>
                  </w:r>
                </w:p>
              </w:tc>
            </w:tr>
          </w:tbl>
          <w:p w:rsidR="000031E9" w:rsidRPr="003B6E0B" w:rsidRDefault="000031E9" w:rsidP="001A2BC8">
            <w:pPr>
              <w:rPr>
                <w:sz w:val="10"/>
                <w:szCs w:val="10"/>
              </w:rPr>
            </w:pPr>
          </w:p>
          <w:tbl>
            <w:tblPr>
              <w:tblStyle w:val="TableGrid"/>
              <w:tblW w:w="0" w:type="auto"/>
              <w:tblLook w:val="04A0" w:firstRow="1" w:lastRow="0" w:firstColumn="1" w:lastColumn="0" w:noHBand="0" w:noVBand="1"/>
            </w:tblPr>
            <w:tblGrid>
              <w:gridCol w:w="7192"/>
              <w:gridCol w:w="7193"/>
            </w:tblGrid>
            <w:tr w:rsidR="000031E9" w:rsidRPr="00947A6F" w:rsidTr="001A2BC8">
              <w:tc>
                <w:tcPr>
                  <w:tcW w:w="14385" w:type="dxa"/>
                  <w:gridSpan w:val="2"/>
                  <w:shd w:val="clear" w:color="auto" w:fill="000000" w:themeFill="text1"/>
                </w:tcPr>
                <w:p w:rsidR="000031E9" w:rsidRPr="00947A6F" w:rsidRDefault="000031E9" w:rsidP="000031E9">
                  <w:pPr>
                    <w:jc w:val="center"/>
                    <w:rPr>
                      <w:b/>
                    </w:rPr>
                  </w:pPr>
                  <w:r w:rsidRPr="00947A6F">
                    <w:rPr>
                      <w:b/>
                    </w:rPr>
                    <w:t>Supplemental Resources</w:t>
                  </w:r>
                  <w:r>
                    <w:rPr>
                      <w:b/>
                    </w:rPr>
                    <w:t xml:space="preserve"> for Counting and Cardinality 2</w:t>
                  </w:r>
                </w:p>
              </w:tc>
            </w:tr>
            <w:tr w:rsidR="000031E9" w:rsidRPr="00710E27" w:rsidTr="001A2BC8">
              <w:trPr>
                <w:trHeight w:val="197"/>
              </w:trPr>
              <w:tc>
                <w:tcPr>
                  <w:tcW w:w="7192" w:type="dxa"/>
                  <w:shd w:val="clear" w:color="auto" w:fill="FFFFFF" w:themeFill="background1"/>
                </w:tcPr>
                <w:p w:rsidR="000031E9" w:rsidRPr="00710E27" w:rsidRDefault="000031E9" w:rsidP="001A2BC8">
                  <w:pPr>
                    <w:rPr>
                      <w:b/>
                      <w:sz w:val="18"/>
                      <w:szCs w:val="18"/>
                    </w:rPr>
                  </w:pPr>
                  <w:r>
                    <w:rPr>
                      <w:sz w:val="18"/>
                      <w:szCs w:val="18"/>
                    </w:rPr>
                    <w:t>Teachers will use Investigations materials to teach CC.2. If more practice is needed teams of teachers may find or create more experiences with this concept.</w:t>
                  </w:r>
                </w:p>
              </w:tc>
              <w:tc>
                <w:tcPr>
                  <w:tcW w:w="7193" w:type="dxa"/>
                  <w:shd w:val="clear" w:color="auto" w:fill="FFFFFF" w:themeFill="background1"/>
                </w:tcPr>
                <w:p w:rsidR="000031E9" w:rsidRPr="00710E27" w:rsidRDefault="005C1A1A" w:rsidP="001A2BC8">
                  <w:pPr>
                    <w:rPr>
                      <w:b/>
                      <w:sz w:val="18"/>
                      <w:szCs w:val="18"/>
                    </w:rPr>
                  </w:pPr>
                  <w:hyperlink r:id="rId12" w:history="1">
                    <w:r w:rsidR="000031E9" w:rsidRPr="003B6E0B">
                      <w:rPr>
                        <w:rStyle w:val="Hyperlink"/>
                        <w:rFonts w:cs="Verdana"/>
                        <w:sz w:val="18"/>
                        <w:szCs w:val="18"/>
                      </w:rPr>
                      <w:t>Dot Card Resource</w:t>
                    </w:r>
                  </w:hyperlink>
                </w:p>
              </w:tc>
            </w:tr>
          </w:tbl>
          <w:p w:rsidR="000031E9" w:rsidRPr="003B6E0B" w:rsidRDefault="000031E9" w:rsidP="001A2BC8">
            <w:pPr>
              <w:rPr>
                <w:sz w:val="10"/>
                <w:szCs w:val="10"/>
              </w:rPr>
            </w:pPr>
          </w:p>
          <w:tbl>
            <w:tblPr>
              <w:tblStyle w:val="TableGrid"/>
              <w:tblW w:w="0" w:type="auto"/>
              <w:tblLook w:val="04A0" w:firstRow="1" w:lastRow="0" w:firstColumn="1" w:lastColumn="0" w:noHBand="0" w:noVBand="1"/>
            </w:tblPr>
            <w:tblGrid>
              <w:gridCol w:w="4795"/>
              <w:gridCol w:w="4795"/>
              <w:gridCol w:w="4795"/>
            </w:tblGrid>
            <w:tr w:rsidR="000031E9" w:rsidTr="001A2BC8">
              <w:tc>
                <w:tcPr>
                  <w:tcW w:w="14385"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rsidR="000031E9" w:rsidRPr="003B6E0B" w:rsidRDefault="000031E9" w:rsidP="001A2BC8">
                  <w:pPr>
                    <w:jc w:val="center"/>
                    <w:rPr>
                      <w:b/>
                    </w:rPr>
                  </w:pPr>
                  <w:r w:rsidRPr="003B6E0B">
                    <w:rPr>
                      <w:b/>
                    </w:rPr>
                    <w:t>Emphasized Standards for Mathematical Practice</w:t>
                  </w:r>
                </w:p>
              </w:tc>
            </w:tr>
            <w:tr w:rsidR="000031E9" w:rsidTr="000031E9">
              <w:trPr>
                <w:trHeight w:val="206"/>
              </w:trPr>
              <w:tc>
                <w:tcPr>
                  <w:tcW w:w="47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31E9" w:rsidRDefault="005C1A1A" w:rsidP="001A2BC8">
                  <w:pPr>
                    <w:rPr>
                      <w:sz w:val="18"/>
                      <w:szCs w:val="18"/>
                    </w:rPr>
                  </w:pPr>
                  <w:hyperlink r:id="rId13" w:history="1">
                    <w:r w:rsidR="000031E9" w:rsidRPr="00A86376">
                      <w:rPr>
                        <w:rStyle w:val="Hyperlink"/>
                        <w:sz w:val="18"/>
                        <w:szCs w:val="18"/>
                      </w:rPr>
                      <w:t>6. Attend to precision</w:t>
                    </w:r>
                  </w:hyperlink>
                </w:p>
              </w:tc>
              <w:tc>
                <w:tcPr>
                  <w:tcW w:w="47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31E9" w:rsidRDefault="005C1A1A" w:rsidP="001A2BC8">
                  <w:pPr>
                    <w:rPr>
                      <w:sz w:val="18"/>
                      <w:szCs w:val="18"/>
                    </w:rPr>
                  </w:pPr>
                  <w:hyperlink r:id="rId14" w:history="1">
                    <w:r w:rsidR="000031E9" w:rsidRPr="00A86376">
                      <w:rPr>
                        <w:rStyle w:val="Hyperlink"/>
                        <w:sz w:val="18"/>
                        <w:szCs w:val="18"/>
                      </w:rPr>
                      <w:t>7. Look for and make use of structure.</w:t>
                    </w:r>
                  </w:hyperlink>
                </w:p>
              </w:tc>
              <w:tc>
                <w:tcPr>
                  <w:tcW w:w="47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31E9" w:rsidRDefault="005C1A1A" w:rsidP="001A2BC8">
                  <w:pPr>
                    <w:rPr>
                      <w:sz w:val="18"/>
                      <w:szCs w:val="18"/>
                    </w:rPr>
                  </w:pPr>
                  <w:hyperlink r:id="rId15" w:history="1">
                    <w:r w:rsidR="000031E9" w:rsidRPr="00A86376">
                      <w:rPr>
                        <w:rStyle w:val="Hyperlink"/>
                        <w:sz w:val="18"/>
                        <w:szCs w:val="18"/>
                      </w:rPr>
                      <w:t>8. Look for and express regularity in repeated reasoning.</w:t>
                    </w:r>
                  </w:hyperlink>
                </w:p>
              </w:tc>
            </w:tr>
          </w:tbl>
          <w:p w:rsidR="000031E9" w:rsidRDefault="000031E9" w:rsidP="001A2BC8">
            <w:pPr>
              <w:rPr>
                <w:sz w:val="18"/>
                <w:szCs w:val="18"/>
              </w:rPr>
            </w:pPr>
          </w:p>
        </w:tc>
      </w:tr>
    </w:tbl>
    <w:p w:rsidR="000031E9" w:rsidRDefault="000031E9" w:rsidP="000031E9">
      <w:pPr>
        <w:spacing w:after="0"/>
        <w:rPr>
          <w:sz w:val="18"/>
          <w:szCs w:val="18"/>
        </w:rPr>
      </w:pPr>
    </w:p>
    <w:p w:rsidR="000031E9" w:rsidRDefault="000031E9" w:rsidP="000031E9">
      <w:pPr>
        <w:spacing w:after="0"/>
        <w:rPr>
          <w:sz w:val="18"/>
          <w:szCs w:val="18"/>
        </w:rPr>
      </w:pPr>
    </w:p>
    <w:p w:rsidR="000031E9" w:rsidRDefault="000031E9" w:rsidP="000031E9">
      <w:pPr>
        <w:spacing w:after="0"/>
        <w:rPr>
          <w:sz w:val="18"/>
          <w:szCs w:val="18"/>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tbl>
      <w:tblPr>
        <w:tblStyle w:val="TableGrid"/>
        <w:tblW w:w="0" w:type="auto"/>
        <w:tblLook w:val="04A0" w:firstRow="1" w:lastRow="0" w:firstColumn="1" w:lastColumn="0" w:noHBand="0" w:noVBand="1"/>
      </w:tblPr>
      <w:tblGrid>
        <w:gridCol w:w="14616"/>
      </w:tblGrid>
      <w:tr w:rsidR="000031E9" w:rsidTr="001A2BC8">
        <w:tc>
          <w:tcPr>
            <w:tcW w:w="14616" w:type="dxa"/>
          </w:tcPr>
          <w:tbl>
            <w:tblPr>
              <w:tblStyle w:val="TableGrid"/>
              <w:tblW w:w="0" w:type="auto"/>
              <w:tblLook w:val="04A0" w:firstRow="1" w:lastRow="0" w:firstColumn="1" w:lastColumn="0" w:noHBand="0" w:noVBand="1"/>
            </w:tblPr>
            <w:tblGrid>
              <w:gridCol w:w="7192"/>
              <w:gridCol w:w="7193"/>
            </w:tblGrid>
            <w:tr w:rsidR="000031E9" w:rsidRPr="006247E3" w:rsidTr="001A2BC8">
              <w:tc>
                <w:tcPr>
                  <w:tcW w:w="7192" w:type="dxa"/>
                  <w:shd w:val="clear" w:color="auto" w:fill="000000" w:themeFill="text1"/>
                </w:tcPr>
                <w:p w:rsidR="000031E9" w:rsidRPr="00653963" w:rsidRDefault="000031E9" w:rsidP="001A2BC8">
                  <w:pPr>
                    <w:jc w:val="center"/>
                    <w:rPr>
                      <w:b/>
                    </w:rPr>
                  </w:pPr>
                  <w:r w:rsidRPr="00653963">
                    <w:rPr>
                      <w:b/>
                    </w:rPr>
                    <w:lastRenderedPageBreak/>
                    <w:t>Standard</w:t>
                  </w:r>
                </w:p>
              </w:tc>
              <w:tc>
                <w:tcPr>
                  <w:tcW w:w="7193" w:type="dxa"/>
                  <w:shd w:val="clear" w:color="auto" w:fill="000000" w:themeFill="text1"/>
                </w:tcPr>
                <w:p w:rsidR="000031E9" w:rsidRPr="00653963" w:rsidRDefault="000031E9" w:rsidP="001A2BC8">
                  <w:pPr>
                    <w:pStyle w:val="ListParagraph"/>
                    <w:jc w:val="center"/>
                    <w:rPr>
                      <w:b/>
                    </w:rPr>
                  </w:pPr>
                  <w:r w:rsidRPr="00653963">
                    <w:rPr>
                      <w:b/>
                    </w:rPr>
                    <w:t>Learner Objectives</w:t>
                  </w:r>
                </w:p>
              </w:tc>
            </w:tr>
            <w:tr w:rsidR="000031E9" w:rsidTr="001A2BC8">
              <w:trPr>
                <w:trHeight w:val="962"/>
              </w:trPr>
              <w:tc>
                <w:tcPr>
                  <w:tcW w:w="7192" w:type="dxa"/>
                </w:tcPr>
                <w:p w:rsidR="000031E9" w:rsidRPr="00580089" w:rsidRDefault="000031E9" w:rsidP="001A2BC8">
                  <w:pPr>
                    <w:rPr>
                      <w:rFonts w:cstheme="minorHAnsi"/>
                      <w:bCs/>
                      <w:sz w:val="28"/>
                      <w:szCs w:val="28"/>
                      <w:u w:val="single"/>
                    </w:rPr>
                  </w:pPr>
                  <w:r w:rsidRPr="00580089">
                    <w:rPr>
                      <w:rFonts w:cstheme="minorHAnsi"/>
                      <w:bCs/>
                      <w:sz w:val="28"/>
                      <w:szCs w:val="28"/>
                      <w:u w:val="single"/>
                    </w:rPr>
                    <w:t xml:space="preserve">Counting and Cardinality 3: </w:t>
                  </w:r>
                </w:p>
                <w:p w:rsidR="000031E9" w:rsidRPr="001A19A4" w:rsidRDefault="000031E9" w:rsidP="001A2BC8">
                  <w:pPr>
                    <w:autoSpaceDE w:val="0"/>
                    <w:autoSpaceDN w:val="0"/>
                    <w:adjustRightInd w:val="0"/>
                    <w:rPr>
                      <w:rFonts w:cs="Calibri"/>
                      <w:b/>
                      <w:bCs/>
                      <w:color w:val="000000"/>
                      <w:sz w:val="20"/>
                      <w:szCs w:val="20"/>
                    </w:rPr>
                  </w:pPr>
                  <w:r w:rsidRPr="00580089">
                    <w:rPr>
                      <w:rFonts w:cs="Calibri"/>
                      <w:color w:val="000000"/>
                      <w:sz w:val="20"/>
                      <w:szCs w:val="20"/>
                    </w:rPr>
                    <w:t xml:space="preserve">Write numbers from 0 to 20. Represent a number of objects with a written numeral 0-20 (with 0 representing a count of no objects). </w:t>
                  </w:r>
                </w:p>
              </w:tc>
              <w:tc>
                <w:tcPr>
                  <w:tcW w:w="7193" w:type="dxa"/>
                </w:tcPr>
                <w:p w:rsidR="000031E9" w:rsidRPr="000031E9" w:rsidRDefault="000031E9" w:rsidP="00B124E2">
                  <w:pPr>
                    <w:pStyle w:val="Default"/>
                    <w:numPr>
                      <w:ilvl w:val="0"/>
                      <w:numId w:val="3"/>
                    </w:numPr>
                    <w:rPr>
                      <w:rFonts w:asciiTheme="minorHAnsi" w:hAnsiTheme="minorHAnsi" w:cstheme="minorHAnsi"/>
                      <w:sz w:val="20"/>
                      <w:szCs w:val="20"/>
                    </w:rPr>
                  </w:pPr>
                  <w:r w:rsidRPr="000031E9">
                    <w:rPr>
                      <w:rFonts w:asciiTheme="minorHAnsi" w:hAnsiTheme="minorHAnsi" w:cstheme="minorHAnsi"/>
                      <w:sz w:val="20"/>
                      <w:szCs w:val="20"/>
                    </w:rPr>
                    <w:t xml:space="preserve">I can write numbers up to 10. </w:t>
                  </w:r>
                </w:p>
                <w:p w:rsidR="000031E9" w:rsidRPr="000031E9" w:rsidRDefault="000031E9" w:rsidP="00B124E2">
                  <w:pPr>
                    <w:pStyle w:val="Default"/>
                    <w:numPr>
                      <w:ilvl w:val="0"/>
                      <w:numId w:val="3"/>
                    </w:numPr>
                    <w:rPr>
                      <w:rFonts w:asciiTheme="minorHAnsi" w:hAnsiTheme="minorHAnsi" w:cstheme="minorHAnsi"/>
                      <w:sz w:val="18"/>
                      <w:szCs w:val="18"/>
                    </w:rPr>
                  </w:pPr>
                  <w:r w:rsidRPr="000031E9">
                    <w:rPr>
                      <w:rFonts w:cstheme="minorHAnsi"/>
                      <w:sz w:val="20"/>
                      <w:szCs w:val="20"/>
                    </w:rPr>
                    <w:t>I can represent a number with objects up to 5.</w:t>
                  </w:r>
                </w:p>
              </w:tc>
            </w:tr>
          </w:tbl>
          <w:p w:rsidR="000031E9" w:rsidRPr="00413A61" w:rsidRDefault="000031E9" w:rsidP="001A2BC8">
            <w:pPr>
              <w:rPr>
                <w:sz w:val="10"/>
                <w:szCs w:val="10"/>
              </w:rPr>
            </w:pPr>
          </w:p>
          <w:tbl>
            <w:tblPr>
              <w:tblStyle w:val="TableGrid"/>
              <w:tblW w:w="0" w:type="auto"/>
              <w:tblLook w:val="04A0" w:firstRow="1" w:lastRow="0" w:firstColumn="1" w:lastColumn="0" w:noHBand="0" w:noVBand="1"/>
            </w:tblPr>
            <w:tblGrid>
              <w:gridCol w:w="14385"/>
            </w:tblGrid>
            <w:tr w:rsidR="000031E9" w:rsidTr="001A2BC8">
              <w:tc>
                <w:tcPr>
                  <w:tcW w:w="14385" w:type="dxa"/>
                  <w:shd w:val="clear" w:color="auto" w:fill="000000" w:themeFill="text1"/>
                </w:tcPr>
                <w:p w:rsidR="000031E9" w:rsidRPr="00413A61" w:rsidRDefault="000031E9" w:rsidP="001A2BC8">
                  <w:pPr>
                    <w:jc w:val="center"/>
                    <w:rPr>
                      <w:b/>
                      <w:color w:val="FFFFFF" w:themeColor="background1"/>
                    </w:rPr>
                  </w:pPr>
                  <w:r>
                    <w:rPr>
                      <w:b/>
                      <w:color w:val="FFFFFF" w:themeColor="background1"/>
                    </w:rPr>
                    <w:t>What does this standard mean the students will know and be able to do?</w:t>
                  </w:r>
                </w:p>
              </w:tc>
            </w:tr>
            <w:tr w:rsidR="000031E9" w:rsidTr="001A2BC8">
              <w:trPr>
                <w:trHeight w:val="777"/>
              </w:trPr>
              <w:tc>
                <w:tcPr>
                  <w:tcW w:w="14385" w:type="dxa"/>
                  <w:shd w:val="clear" w:color="auto" w:fill="F2F2F2" w:themeFill="background1" w:themeFillShade="F2"/>
                </w:tcPr>
                <w:p w:rsidR="000031E9" w:rsidRDefault="000031E9" w:rsidP="001A2BC8">
                  <w:pPr>
                    <w:autoSpaceDE w:val="0"/>
                    <w:autoSpaceDN w:val="0"/>
                    <w:adjustRightInd w:val="0"/>
                    <w:rPr>
                      <w:rFonts w:cstheme="minorHAnsi"/>
                      <w:sz w:val="20"/>
                      <w:szCs w:val="20"/>
                    </w:rPr>
                  </w:pPr>
                  <w:r w:rsidRPr="00580089">
                    <w:rPr>
                      <w:rFonts w:cstheme="minorHAnsi"/>
                      <w:bCs/>
                      <w:sz w:val="20"/>
                      <w:szCs w:val="20"/>
                    </w:rPr>
                    <w:t>This standard</w:t>
                  </w:r>
                  <w:r>
                    <w:rPr>
                      <w:rFonts w:cstheme="minorHAnsi"/>
                      <w:b/>
                      <w:bCs/>
                      <w:sz w:val="20"/>
                      <w:szCs w:val="20"/>
                    </w:rPr>
                    <w:t xml:space="preserve"> </w:t>
                  </w:r>
                  <w:r w:rsidRPr="00580089">
                    <w:rPr>
                      <w:rFonts w:cstheme="minorHAnsi"/>
                      <w:sz w:val="20"/>
                      <w:szCs w:val="20"/>
                    </w:rPr>
                    <w:t xml:space="preserve">asks for students to represent a set of objects with a written numeral. The number of objects being recorded should not be greater than 20. </w:t>
                  </w:r>
                </w:p>
                <w:p w:rsidR="000031E9" w:rsidRPr="00580089" w:rsidRDefault="000031E9" w:rsidP="001A2BC8">
                  <w:pPr>
                    <w:autoSpaceDE w:val="0"/>
                    <w:autoSpaceDN w:val="0"/>
                    <w:adjustRightInd w:val="0"/>
                    <w:rPr>
                      <w:rFonts w:cstheme="minorHAnsi"/>
                      <w:sz w:val="10"/>
                      <w:szCs w:val="10"/>
                    </w:rPr>
                  </w:pPr>
                </w:p>
                <w:p w:rsidR="000031E9" w:rsidRDefault="000031E9" w:rsidP="001A2BC8">
                  <w:pPr>
                    <w:autoSpaceDE w:val="0"/>
                    <w:autoSpaceDN w:val="0"/>
                    <w:adjustRightInd w:val="0"/>
                    <w:rPr>
                      <w:rFonts w:cstheme="minorHAnsi"/>
                      <w:sz w:val="20"/>
                      <w:szCs w:val="20"/>
                    </w:rPr>
                  </w:pPr>
                  <w:r w:rsidRPr="00580089">
                    <w:rPr>
                      <w:rFonts w:cstheme="minorHAnsi"/>
                      <w:sz w:val="20"/>
                      <w:szCs w:val="20"/>
                    </w:rPr>
                    <w:t>Students can record the quantity of a set by selecting a number card/tile (numeral recognition) or writing the numeral. Students can also create a set of objects based on the numeral presented. Students should be given multiple opportunities to count objects and recognize that a number represents a specific quantity. Once this is established, students begin to read and write numerals (numerals are the symbols for the quantities). The emphasis should first be on quantity and then connecting quantities to the written symbols.</w:t>
                  </w:r>
                </w:p>
                <w:p w:rsidR="000031E9" w:rsidRPr="00580089" w:rsidRDefault="000031E9" w:rsidP="001A2BC8">
                  <w:pPr>
                    <w:autoSpaceDE w:val="0"/>
                    <w:autoSpaceDN w:val="0"/>
                    <w:adjustRightInd w:val="0"/>
                    <w:rPr>
                      <w:rFonts w:cstheme="minorHAnsi"/>
                      <w:sz w:val="10"/>
                      <w:szCs w:val="10"/>
                    </w:rPr>
                  </w:pPr>
                </w:p>
                <w:p w:rsidR="000031E9" w:rsidRPr="00580089" w:rsidRDefault="000031E9" w:rsidP="001A2BC8">
                  <w:pPr>
                    <w:autoSpaceDE w:val="0"/>
                    <w:autoSpaceDN w:val="0"/>
                    <w:adjustRightInd w:val="0"/>
                    <w:rPr>
                      <w:rFonts w:cstheme="minorHAnsi"/>
                      <w:b/>
                      <w:sz w:val="20"/>
                      <w:szCs w:val="20"/>
                    </w:rPr>
                  </w:pPr>
                  <w:r w:rsidRPr="00580089">
                    <w:rPr>
                      <w:rFonts w:cstheme="minorHAnsi"/>
                      <w:b/>
                      <w:sz w:val="20"/>
                      <w:szCs w:val="20"/>
                    </w:rPr>
                    <w:t>A sample unit sequence might include:</w:t>
                  </w:r>
                </w:p>
                <w:p w:rsidR="000031E9" w:rsidRPr="00580089" w:rsidRDefault="000031E9" w:rsidP="001A2BC8">
                  <w:pPr>
                    <w:autoSpaceDE w:val="0"/>
                    <w:autoSpaceDN w:val="0"/>
                    <w:adjustRightInd w:val="0"/>
                    <w:rPr>
                      <w:rFonts w:cstheme="minorHAnsi"/>
                      <w:sz w:val="20"/>
                      <w:szCs w:val="20"/>
                    </w:rPr>
                  </w:pPr>
                  <w:r w:rsidRPr="00580089">
                    <w:rPr>
                      <w:rFonts w:cstheme="minorHAnsi"/>
                      <w:sz w:val="20"/>
                      <w:szCs w:val="20"/>
                    </w:rPr>
                    <w:t>1. Counting up to 20 objects in many settings and situations over several weeks.</w:t>
                  </w:r>
                </w:p>
                <w:p w:rsidR="000031E9" w:rsidRPr="00580089" w:rsidRDefault="000031E9" w:rsidP="001A2BC8">
                  <w:pPr>
                    <w:autoSpaceDE w:val="0"/>
                    <w:autoSpaceDN w:val="0"/>
                    <w:adjustRightInd w:val="0"/>
                    <w:rPr>
                      <w:rFonts w:cstheme="minorHAnsi"/>
                      <w:sz w:val="20"/>
                      <w:szCs w:val="20"/>
                    </w:rPr>
                  </w:pPr>
                  <w:r w:rsidRPr="00580089">
                    <w:rPr>
                      <w:rFonts w:cstheme="minorHAnsi"/>
                      <w:sz w:val="20"/>
                      <w:szCs w:val="20"/>
                    </w:rPr>
                    <w:t>2. Beginning to recognize, identify, and read the written numerals, and match the numerals to given sets of objects.</w:t>
                  </w:r>
                </w:p>
                <w:p w:rsidR="000031E9" w:rsidRPr="00580089" w:rsidRDefault="000031E9" w:rsidP="001A2BC8">
                  <w:pPr>
                    <w:autoSpaceDE w:val="0"/>
                    <w:autoSpaceDN w:val="0"/>
                    <w:adjustRightInd w:val="0"/>
                    <w:rPr>
                      <w:rFonts w:cstheme="minorHAnsi"/>
                      <w:sz w:val="20"/>
                      <w:szCs w:val="20"/>
                    </w:rPr>
                  </w:pPr>
                  <w:r w:rsidRPr="00580089">
                    <w:rPr>
                      <w:rFonts w:cstheme="minorHAnsi"/>
                      <w:sz w:val="20"/>
                      <w:szCs w:val="20"/>
                    </w:rPr>
                    <w:t>3. Writing the numerals to represent counted objects.</w:t>
                  </w:r>
                </w:p>
                <w:p w:rsidR="000031E9" w:rsidRPr="00580089" w:rsidRDefault="000031E9" w:rsidP="001A2BC8">
                  <w:pPr>
                    <w:autoSpaceDE w:val="0"/>
                    <w:autoSpaceDN w:val="0"/>
                    <w:adjustRightInd w:val="0"/>
                    <w:rPr>
                      <w:rFonts w:cstheme="minorHAnsi"/>
                      <w:sz w:val="10"/>
                      <w:szCs w:val="10"/>
                    </w:rPr>
                  </w:pPr>
                </w:p>
                <w:p w:rsidR="000031E9" w:rsidRPr="00580089" w:rsidRDefault="000031E9" w:rsidP="001A2BC8">
                  <w:pPr>
                    <w:autoSpaceDE w:val="0"/>
                    <w:autoSpaceDN w:val="0"/>
                    <w:adjustRightInd w:val="0"/>
                    <w:rPr>
                      <w:rFonts w:cstheme="minorHAnsi"/>
                      <w:sz w:val="20"/>
                      <w:szCs w:val="20"/>
                    </w:rPr>
                  </w:pPr>
                  <w:r w:rsidRPr="00580089">
                    <w:rPr>
                      <w:rFonts w:cstheme="minorHAnsi"/>
                      <w:sz w:val="20"/>
                      <w:szCs w:val="20"/>
                    </w:rPr>
                    <w:t>Since the teen numbers are not written as they are said, teaching the teen numbers as one group of ten and extra ones is foundational to understanding both the concept and the symbol that represents each teen number. For example, when focusing on the number ”14” students should count out fourteen objects using one-to-one correspondence and then use those objects to make one group of ten and four extra ones. Students should connect the representation to the symbol “14”.</w:t>
                  </w:r>
                </w:p>
                <w:p w:rsidR="000031E9" w:rsidRPr="00580089" w:rsidRDefault="000031E9" w:rsidP="001A2BC8">
                  <w:pPr>
                    <w:autoSpaceDE w:val="0"/>
                    <w:autoSpaceDN w:val="0"/>
                    <w:adjustRightInd w:val="0"/>
                    <w:rPr>
                      <w:rFonts w:cstheme="minorHAnsi"/>
                      <w:sz w:val="10"/>
                      <w:szCs w:val="10"/>
                    </w:rPr>
                  </w:pPr>
                </w:p>
                <w:p w:rsidR="000031E9" w:rsidRPr="00580089" w:rsidRDefault="000031E9" w:rsidP="001A2BC8">
                  <w:pPr>
                    <w:autoSpaceDE w:val="0"/>
                    <w:autoSpaceDN w:val="0"/>
                    <w:adjustRightInd w:val="0"/>
                    <w:rPr>
                      <w:rFonts w:cstheme="minorHAnsi"/>
                      <w:b/>
                      <w:bCs/>
                      <w:sz w:val="20"/>
                      <w:szCs w:val="20"/>
                    </w:rPr>
                  </w:pPr>
                  <w:r w:rsidRPr="00580089">
                    <w:rPr>
                      <w:rFonts w:cstheme="minorHAnsi"/>
                      <w:b/>
                      <w:bCs/>
                      <w:sz w:val="20"/>
                      <w:szCs w:val="20"/>
                    </w:rPr>
                    <w:t>Common Misconceptions:</w:t>
                  </w:r>
                </w:p>
                <w:p w:rsidR="000031E9" w:rsidRPr="00203F83" w:rsidRDefault="000031E9" w:rsidP="001A2BC8">
                  <w:pPr>
                    <w:autoSpaceDE w:val="0"/>
                    <w:autoSpaceDN w:val="0"/>
                    <w:adjustRightInd w:val="0"/>
                    <w:rPr>
                      <w:rFonts w:ascii="Verdana" w:hAnsi="Verdana" w:cs="Verdana"/>
                    </w:rPr>
                  </w:pPr>
                  <w:r w:rsidRPr="00580089">
                    <w:rPr>
                      <w:rFonts w:cstheme="minorHAnsi"/>
                      <w:sz w:val="20"/>
                      <w:szCs w:val="20"/>
                    </w:rPr>
                    <w:t xml:space="preserve">K.CC.3 addresses the writing of numbers and using the written numerals (0-20) to describe the amount of a set of objects. Due to varied development of fine motor and visual development, a reversal of numerals is anticipated for a majority of the students. While reversals should be pointed out to students, the emphasis is on the use of numerals to represent quantities rather than the correct handwriting formation of the actual numeral itself. Some students might not see zero as a number. Ask students to write 0 and say </w:t>
                  </w:r>
                  <w:r w:rsidRPr="00580089">
                    <w:rPr>
                      <w:rFonts w:cstheme="minorHAnsi"/>
                      <w:i/>
                      <w:iCs/>
                      <w:sz w:val="20"/>
                      <w:szCs w:val="20"/>
                    </w:rPr>
                    <w:t xml:space="preserve">zero </w:t>
                  </w:r>
                  <w:r w:rsidRPr="00580089">
                    <w:rPr>
                      <w:rFonts w:cstheme="minorHAnsi"/>
                      <w:sz w:val="20"/>
                      <w:szCs w:val="20"/>
                    </w:rPr>
                    <w:t xml:space="preserve">to represent the number of items left when all items have been taken away. Avoid using the word </w:t>
                  </w:r>
                  <w:r w:rsidRPr="00580089">
                    <w:rPr>
                      <w:rFonts w:cstheme="minorHAnsi"/>
                      <w:i/>
                      <w:iCs/>
                      <w:sz w:val="20"/>
                      <w:szCs w:val="20"/>
                    </w:rPr>
                    <w:t xml:space="preserve">none </w:t>
                  </w:r>
                  <w:r w:rsidRPr="00580089">
                    <w:rPr>
                      <w:rFonts w:cstheme="minorHAnsi"/>
                      <w:sz w:val="20"/>
                      <w:szCs w:val="20"/>
                    </w:rPr>
                    <w:t>to represent this situation.</w:t>
                  </w:r>
                </w:p>
              </w:tc>
            </w:tr>
          </w:tbl>
          <w:p w:rsidR="000031E9" w:rsidRPr="00E46087" w:rsidRDefault="000031E9" w:rsidP="001A2BC8">
            <w:pPr>
              <w:rPr>
                <w:sz w:val="10"/>
                <w:szCs w:val="10"/>
              </w:rPr>
            </w:pPr>
          </w:p>
          <w:tbl>
            <w:tblPr>
              <w:tblStyle w:val="TableGrid"/>
              <w:tblW w:w="0" w:type="auto"/>
              <w:tblLook w:val="04A0" w:firstRow="1" w:lastRow="0" w:firstColumn="1" w:lastColumn="0" w:noHBand="0" w:noVBand="1"/>
            </w:tblPr>
            <w:tblGrid>
              <w:gridCol w:w="14385"/>
            </w:tblGrid>
            <w:tr w:rsidR="000031E9" w:rsidTr="001A2BC8">
              <w:tc>
                <w:tcPr>
                  <w:tcW w:w="14385" w:type="dxa"/>
                  <w:shd w:val="clear" w:color="auto" w:fill="000000" w:themeFill="text1"/>
                </w:tcPr>
                <w:p w:rsidR="000031E9" w:rsidRPr="00726B91" w:rsidRDefault="000031E9" w:rsidP="001A2BC8">
                  <w:pPr>
                    <w:jc w:val="center"/>
                    <w:rPr>
                      <w:b/>
                    </w:rPr>
                  </w:pPr>
                  <w:r>
                    <w:rPr>
                      <w:b/>
                    </w:rPr>
                    <w:t>Supplemental Lessons for Counting and Cardinality 3</w:t>
                  </w:r>
                </w:p>
              </w:tc>
            </w:tr>
            <w:tr w:rsidR="000031E9" w:rsidTr="001A2BC8">
              <w:trPr>
                <w:trHeight w:val="197"/>
              </w:trPr>
              <w:tc>
                <w:tcPr>
                  <w:tcW w:w="14385" w:type="dxa"/>
                  <w:shd w:val="clear" w:color="auto" w:fill="auto"/>
                </w:tcPr>
                <w:p w:rsidR="000031E9" w:rsidRPr="00443F38" w:rsidRDefault="000031E9" w:rsidP="001A2BC8">
                  <w:pPr>
                    <w:rPr>
                      <w:sz w:val="18"/>
                      <w:szCs w:val="18"/>
                    </w:rPr>
                  </w:pPr>
                  <w:r>
                    <w:rPr>
                      <w:sz w:val="18"/>
                      <w:szCs w:val="18"/>
                    </w:rPr>
                    <w:t xml:space="preserve">Teachers will use Investigations materials to teach CC.3. If more practice is needed teams of teachers may find or create more experiences with this concept. </w:t>
                  </w:r>
                </w:p>
              </w:tc>
            </w:tr>
          </w:tbl>
          <w:p w:rsidR="000031E9" w:rsidRPr="00E46087" w:rsidRDefault="000031E9" w:rsidP="001A2BC8">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0031E9" w:rsidRPr="00726B91" w:rsidTr="001A2BC8">
              <w:tc>
                <w:tcPr>
                  <w:tcW w:w="14385" w:type="dxa"/>
                  <w:gridSpan w:val="4"/>
                  <w:shd w:val="clear" w:color="auto" w:fill="000000" w:themeFill="text1"/>
                </w:tcPr>
                <w:p w:rsidR="000031E9" w:rsidRPr="00726B91" w:rsidRDefault="000031E9" w:rsidP="001A2BC8">
                  <w:pPr>
                    <w:jc w:val="center"/>
                    <w:rPr>
                      <w:b/>
                    </w:rPr>
                  </w:pPr>
                  <w:r>
                    <w:rPr>
                      <w:b/>
                    </w:rPr>
                    <w:t>Emphasized Standards for Mathematical Practice</w:t>
                  </w:r>
                </w:p>
              </w:tc>
            </w:tr>
            <w:tr w:rsidR="000031E9" w:rsidTr="001A2BC8">
              <w:tc>
                <w:tcPr>
                  <w:tcW w:w="3596" w:type="dxa"/>
                  <w:shd w:val="clear" w:color="auto" w:fill="FFFFFF" w:themeFill="background1"/>
                </w:tcPr>
                <w:p w:rsidR="000031E9" w:rsidRPr="00443F38" w:rsidRDefault="005C1A1A" w:rsidP="001A2BC8">
                  <w:pPr>
                    <w:rPr>
                      <w:sz w:val="18"/>
                      <w:szCs w:val="18"/>
                    </w:rPr>
                  </w:pPr>
                  <w:hyperlink r:id="rId16" w:history="1">
                    <w:r w:rsidR="000031E9" w:rsidRPr="00A86376">
                      <w:rPr>
                        <w:rStyle w:val="Hyperlink"/>
                        <w:sz w:val="18"/>
                        <w:szCs w:val="18"/>
                      </w:rPr>
                      <w:t>2. Reason abstractly and quantitatively</w:t>
                    </w:r>
                  </w:hyperlink>
                </w:p>
              </w:tc>
              <w:tc>
                <w:tcPr>
                  <w:tcW w:w="3596" w:type="dxa"/>
                  <w:shd w:val="clear" w:color="auto" w:fill="FFFFFF" w:themeFill="background1"/>
                </w:tcPr>
                <w:p w:rsidR="000031E9" w:rsidRPr="00443F38" w:rsidRDefault="005C1A1A" w:rsidP="001A2BC8">
                  <w:pPr>
                    <w:rPr>
                      <w:sz w:val="18"/>
                      <w:szCs w:val="18"/>
                    </w:rPr>
                  </w:pPr>
                  <w:hyperlink r:id="rId17" w:history="1">
                    <w:r w:rsidR="000031E9" w:rsidRPr="00A86376">
                      <w:rPr>
                        <w:rStyle w:val="Hyperlink"/>
                        <w:sz w:val="18"/>
                        <w:szCs w:val="18"/>
                      </w:rPr>
                      <w:t>6. Attend to precision</w:t>
                    </w:r>
                  </w:hyperlink>
                </w:p>
              </w:tc>
              <w:tc>
                <w:tcPr>
                  <w:tcW w:w="3596" w:type="dxa"/>
                  <w:shd w:val="clear" w:color="auto" w:fill="FFFFFF" w:themeFill="background1"/>
                </w:tcPr>
                <w:p w:rsidR="000031E9" w:rsidRPr="00443F38" w:rsidRDefault="005C1A1A" w:rsidP="001A2BC8">
                  <w:pPr>
                    <w:rPr>
                      <w:sz w:val="18"/>
                      <w:szCs w:val="18"/>
                    </w:rPr>
                  </w:pPr>
                  <w:hyperlink r:id="rId18" w:history="1">
                    <w:r w:rsidR="000031E9" w:rsidRPr="00A86376">
                      <w:rPr>
                        <w:rStyle w:val="Hyperlink"/>
                        <w:sz w:val="18"/>
                        <w:szCs w:val="18"/>
                      </w:rPr>
                      <w:t>7. Look for and make use of structure.</w:t>
                    </w:r>
                  </w:hyperlink>
                </w:p>
              </w:tc>
              <w:tc>
                <w:tcPr>
                  <w:tcW w:w="3597" w:type="dxa"/>
                  <w:shd w:val="clear" w:color="auto" w:fill="FFFFFF" w:themeFill="background1"/>
                </w:tcPr>
                <w:p w:rsidR="000031E9" w:rsidRPr="00443F38" w:rsidRDefault="005C1A1A" w:rsidP="001A2BC8">
                  <w:pPr>
                    <w:rPr>
                      <w:sz w:val="18"/>
                      <w:szCs w:val="18"/>
                    </w:rPr>
                  </w:pPr>
                  <w:hyperlink r:id="rId19" w:history="1">
                    <w:r w:rsidR="000031E9" w:rsidRPr="00A86376">
                      <w:rPr>
                        <w:rStyle w:val="Hyperlink"/>
                        <w:sz w:val="18"/>
                        <w:szCs w:val="18"/>
                      </w:rPr>
                      <w:t>8. Look for and express regularity in repeated reasoning.</w:t>
                    </w:r>
                  </w:hyperlink>
                </w:p>
              </w:tc>
            </w:tr>
          </w:tbl>
          <w:p w:rsidR="000031E9" w:rsidRDefault="000031E9" w:rsidP="001A2BC8">
            <w:pPr>
              <w:rPr>
                <w:sz w:val="14"/>
              </w:rPr>
            </w:pPr>
          </w:p>
        </w:tc>
      </w:tr>
    </w:tbl>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tbl>
      <w:tblPr>
        <w:tblStyle w:val="TableGrid"/>
        <w:tblW w:w="0" w:type="auto"/>
        <w:tblLook w:val="04A0" w:firstRow="1" w:lastRow="0" w:firstColumn="1" w:lastColumn="0" w:noHBand="0" w:noVBand="1"/>
      </w:tblPr>
      <w:tblGrid>
        <w:gridCol w:w="14616"/>
      </w:tblGrid>
      <w:tr w:rsidR="000031E9" w:rsidTr="001A2BC8">
        <w:tc>
          <w:tcPr>
            <w:tcW w:w="14616" w:type="dxa"/>
          </w:tcPr>
          <w:tbl>
            <w:tblPr>
              <w:tblStyle w:val="TableGrid"/>
              <w:tblW w:w="0" w:type="auto"/>
              <w:tblLook w:val="04A0" w:firstRow="1" w:lastRow="0" w:firstColumn="1" w:lastColumn="0" w:noHBand="0" w:noVBand="1"/>
            </w:tblPr>
            <w:tblGrid>
              <w:gridCol w:w="8995"/>
              <w:gridCol w:w="5390"/>
            </w:tblGrid>
            <w:tr w:rsidR="000031E9" w:rsidRPr="006247E3" w:rsidTr="001A2BC8">
              <w:tc>
                <w:tcPr>
                  <w:tcW w:w="8995" w:type="dxa"/>
                  <w:shd w:val="clear" w:color="auto" w:fill="000000" w:themeFill="text1"/>
                </w:tcPr>
                <w:p w:rsidR="000031E9" w:rsidRPr="00653963" w:rsidRDefault="000031E9" w:rsidP="001A2BC8">
                  <w:pPr>
                    <w:jc w:val="center"/>
                    <w:rPr>
                      <w:b/>
                    </w:rPr>
                  </w:pPr>
                  <w:r w:rsidRPr="00653963">
                    <w:rPr>
                      <w:b/>
                    </w:rPr>
                    <w:lastRenderedPageBreak/>
                    <w:t>Standard</w:t>
                  </w:r>
                </w:p>
              </w:tc>
              <w:tc>
                <w:tcPr>
                  <w:tcW w:w="5390" w:type="dxa"/>
                  <w:shd w:val="clear" w:color="auto" w:fill="000000" w:themeFill="text1"/>
                </w:tcPr>
                <w:p w:rsidR="000031E9" w:rsidRPr="00653963" w:rsidRDefault="000031E9" w:rsidP="001A2BC8">
                  <w:pPr>
                    <w:pStyle w:val="ListParagraph"/>
                    <w:jc w:val="center"/>
                    <w:rPr>
                      <w:b/>
                    </w:rPr>
                  </w:pPr>
                  <w:r w:rsidRPr="00653963">
                    <w:rPr>
                      <w:b/>
                    </w:rPr>
                    <w:t>Learner Objectives</w:t>
                  </w:r>
                </w:p>
              </w:tc>
            </w:tr>
            <w:tr w:rsidR="000031E9" w:rsidTr="001A2BC8">
              <w:trPr>
                <w:trHeight w:val="1592"/>
              </w:trPr>
              <w:tc>
                <w:tcPr>
                  <w:tcW w:w="8995" w:type="dxa"/>
                </w:tcPr>
                <w:p w:rsidR="000031E9" w:rsidRPr="00C94B54" w:rsidRDefault="000031E9" w:rsidP="001A2BC8">
                  <w:pPr>
                    <w:rPr>
                      <w:rFonts w:cstheme="minorHAnsi"/>
                      <w:bCs/>
                      <w:sz w:val="28"/>
                      <w:szCs w:val="28"/>
                      <w:u w:val="single"/>
                    </w:rPr>
                  </w:pPr>
                  <w:r w:rsidRPr="00C94B54">
                    <w:rPr>
                      <w:rFonts w:cstheme="minorHAnsi"/>
                      <w:bCs/>
                      <w:sz w:val="28"/>
                      <w:szCs w:val="28"/>
                      <w:u w:val="single"/>
                    </w:rPr>
                    <w:t>Counting and Cardinality 4</w:t>
                  </w:r>
                  <w:r>
                    <w:rPr>
                      <w:rFonts w:cstheme="minorHAnsi"/>
                      <w:bCs/>
                      <w:sz w:val="28"/>
                      <w:szCs w:val="28"/>
                      <w:u w:val="single"/>
                    </w:rPr>
                    <w:t>:</w:t>
                  </w:r>
                  <w:r w:rsidRPr="00C94B54">
                    <w:rPr>
                      <w:rFonts w:cstheme="minorHAnsi"/>
                      <w:bCs/>
                      <w:sz w:val="28"/>
                      <w:szCs w:val="28"/>
                      <w:u w:val="single"/>
                    </w:rPr>
                    <w:t xml:space="preserve"> </w:t>
                  </w:r>
                </w:p>
                <w:p w:rsidR="000031E9" w:rsidRPr="00C94B54" w:rsidRDefault="000031E9" w:rsidP="001A2BC8">
                  <w:pPr>
                    <w:pStyle w:val="Default"/>
                    <w:rPr>
                      <w:rFonts w:asciiTheme="minorHAnsi" w:hAnsiTheme="minorHAnsi"/>
                      <w:sz w:val="20"/>
                      <w:szCs w:val="20"/>
                    </w:rPr>
                  </w:pPr>
                  <w:r w:rsidRPr="00C94B54">
                    <w:rPr>
                      <w:rFonts w:asciiTheme="minorHAnsi" w:hAnsiTheme="minorHAnsi"/>
                      <w:sz w:val="20"/>
                      <w:szCs w:val="20"/>
                    </w:rPr>
                    <w:t xml:space="preserve">Understand the relationship between numbers and quantities; connect counting to cardinality. </w:t>
                  </w:r>
                </w:p>
                <w:p w:rsidR="000031E9" w:rsidRPr="00C94B54" w:rsidRDefault="000031E9" w:rsidP="001A2BC8">
                  <w:pPr>
                    <w:pStyle w:val="Default"/>
                    <w:rPr>
                      <w:rFonts w:asciiTheme="minorHAnsi" w:hAnsiTheme="minorHAnsi"/>
                      <w:sz w:val="20"/>
                      <w:szCs w:val="20"/>
                    </w:rPr>
                  </w:pPr>
                  <w:r w:rsidRPr="00C94B54">
                    <w:rPr>
                      <w:rFonts w:asciiTheme="minorHAnsi" w:hAnsiTheme="minorHAnsi"/>
                      <w:sz w:val="20"/>
                      <w:szCs w:val="20"/>
                    </w:rPr>
                    <w:t xml:space="preserve">a. When counting objects, say the number names in the standard order, pairing each object with one and only one number name and each number name with one and only one object. </w:t>
                  </w:r>
                </w:p>
                <w:p w:rsidR="000031E9" w:rsidRPr="00C94B54" w:rsidRDefault="000031E9" w:rsidP="001A2BC8">
                  <w:pPr>
                    <w:pStyle w:val="Default"/>
                    <w:rPr>
                      <w:rFonts w:asciiTheme="minorHAnsi" w:hAnsiTheme="minorHAnsi"/>
                      <w:sz w:val="20"/>
                      <w:szCs w:val="20"/>
                    </w:rPr>
                  </w:pPr>
                  <w:r w:rsidRPr="00C94B54">
                    <w:rPr>
                      <w:rFonts w:asciiTheme="minorHAnsi" w:hAnsiTheme="minorHAnsi"/>
                      <w:sz w:val="20"/>
                      <w:szCs w:val="20"/>
                    </w:rPr>
                    <w:t xml:space="preserve">b. Understand that the last number name said tells the number of objects counted. The number of objects is the same regardless of their arrangement or the order in which they were counted. </w:t>
                  </w:r>
                </w:p>
                <w:p w:rsidR="000031E9" w:rsidRPr="00C94B54" w:rsidRDefault="000031E9" w:rsidP="001A2BC8">
                  <w:pPr>
                    <w:pStyle w:val="Default"/>
                    <w:rPr>
                      <w:rFonts w:asciiTheme="minorHAnsi" w:hAnsiTheme="minorHAnsi"/>
                      <w:b/>
                      <w:bCs/>
                      <w:sz w:val="20"/>
                      <w:szCs w:val="20"/>
                    </w:rPr>
                  </w:pPr>
                  <w:r w:rsidRPr="00C94B54">
                    <w:rPr>
                      <w:rFonts w:asciiTheme="minorHAnsi" w:hAnsiTheme="minorHAnsi"/>
                      <w:sz w:val="20"/>
                      <w:szCs w:val="20"/>
                    </w:rPr>
                    <w:t xml:space="preserve">c. Understand that each successive number name refers to a quantity that is one larger. </w:t>
                  </w:r>
                </w:p>
              </w:tc>
              <w:tc>
                <w:tcPr>
                  <w:tcW w:w="5390" w:type="dxa"/>
                </w:tcPr>
                <w:p w:rsidR="000031E9" w:rsidRPr="00580089" w:rsidRDefault="000031E9" w:rsidP="00B124E2">
                  <w:pPr>
                    <w:pStyle w:val="ListParagraph"/>
                    <w:numPr>
                      <w:ilvl w:val="0"/>
                      <w:numId w:val="19"/>
                    </w:numPr>
                    <w:rPr>
                      <w:rFonts w:cstheme="minorHAnsi"/>
                      <w:sz w:val="18"/>
                      <w:szCs w:val="18"/>
                    </w:rPr>
                  </w:pPr>
                  <w:r w:rsidRPr="00580089">
                    <w:rPr>
                      <w:rFonts w:cstheme="minorHAnsi"/>
                      <w:sz w:val="18"/>
                      <w:szCs w:val="18"/>
                    </w:rPr>
                    <w:t>I can count giving each object one number name</w:t>
                  </w:r>
                  <w:r>
                    <w:rPr>
                      <w:rFonts w:cstheme="minorHAnsi"/>
                      <w:sz w:val="18"/>
                      <w:szCs w:val="18"/>
                    </w:rPr>
                    <w:t xml:space="preserve"> up to 12</w:t>
                  </w:r>
                  <w:r w:rsidRPr="00580089">
                    <w:rPr>
                      <w:rFonts w:cstheme="minorHAnsi"/>
                      <w:sz w:val="18"/>
                      <w:szCs w:val="18"/>
                    </w:rPr>
                    <w:t>.</w:t>
                  </w:r>
                </w:p>
                <w:p w:rsidR="000031E9" w:rsidRDefault="000031E9" w:rsidP="00B124E2">
                  <w:pPr>
                    <w:pStyle w:val="ListParagraph"/>
                    <w:numPr>
                      <w:ilvl w:val="0"/>
                      <w:numId w:val="19"/>
                    </w:numPr>
                    <w:rPr>
                      <w:rFonts w:cstheme="minorHAnsi"/>
                      <w:sz w:val="18"/>
                      <w:szCs w:val="18"/>
                    </w:rPr>
                  </w:pPr>
                  <w:r w:rsidRPr="00580089">
                    <w:rPr>
                      <w:rFonts w:cstheme="minorHAnsi"/>
                      <w:sz w:val="18"/>
                      <w:szCs w:val="18"/>
                    </w:rPr>
                    <w:t>I</w:t>
                  </w:r>
                  <w:r>
                    <w:rPr>
                      <w:rFonts w:cstheme="minorHAnsi"/>
                      <w:sz w:val="18"/>
                      <w:szCs w:val="18"/>
                    </w:rPr>
                    <w:t xml:space="preserve"> can name the quantity of a set up to 12.</w:t>
                  </w:r>
                </w:p>
                <w:p w:rsidR="000031E9" w:rsidRPr="00F674F2" w:rsidRDefault="000031E9" w:rsidP="00B124E2">
                  <w:pPr>
                    <w:pStyle w:val="ListParagraph"/>
                    <w:numPr>
                      <w:ilvl w:val="0"/>
                      <w:numId w:val="19"/>
                    </w:numPr>
                    <w:rPr>
                      <w:rFonts w:cstheme="minorHAnsi"/>
                      <w:sz w:val="18"/>
                      <w:szCs w:val="18"/>
                    </w:rPr>
                  </w:pPr>
                  <w:r w:rsidRPr="00F674F2">
                    <w:rPr>
                      <w:rFonts w:cstheme="minorHAnsi"/>
                      <w:sz w:val="18"/>
                      <w:szCs w:val="18"/>
                    </w:rPr>
                    <w:t>I can count a set by counting on up to 12.</w:t>
                  </w:r>
                </w:p>
              </w:tc>
            </w:tr>
          </w:tbl>
          <w:p w:rsidR="000031E9" w:rsidRPr="00413A61" w:rsidRDefault="000031E9" w:rsidP="001A2BC8">
            <w:pPr>
              <w:rPr>
                <w:sz w:val="10"/>
                <w:szCs w:val="10"/>
              </w:rPr>
            </w:pPr>
          </w:p>
          <w:tbl>
            <w:tblPr>
              <w:tblStyle w:val="TableGrid"/>
              <w:tblW w:w="0" w:type="auto"/>
              <w:tblLook w:val="04A0" w:firstRow="1" w:lastRow="0" w:firstColumn="1" w:lastColumn="0" w:noHBand="0" w:noVBand="1"/>
            </w:tblPr>
            <w:tblGrid>
              <w:gridCol w:w="4795"/>
              <w:gridCol w:w="4795"/>
              <w:gridCol w:w="4795"/>
            </w:tblGrid>
            <w:tr w:rsidR="000031E9" w:rsidTr="001A2BC8">
              <w:tc>
                <w:tcPr>
                  <w:tcW w:w="14385" w:type="dxa"/>
                  <w:gridSpan w:val="3"/>
                  <w:shd w:val="clear" w:color="auto" w:fill="000000" w:themeFill="text1"/>
                </w:tcPr>
                <w:p w:rsidR="000031E9" w:rsidRPr="00413A61" w:rsidRDefault="000031E9" w:rsidP="001A2BC8">
                  <w:pPr>
                    <w:jc w:val="center"/>
                    <w:rPr>
                      <w:b/>
                      <w:color w:val="FFFFFF" w:themeColor="background1"/>
                    </w:rPr>
                  </w:pPr>
                  <w:r>
                    <w:rPr>
                      <w:b/>
                      <w:color w:val="FFFFFF" w:themeColor="background1"/>
                    </w:rPr>
                    <w:t>What does this standard mean the students will know and be able to do?</w:t>
                  </w:r>
                </w:p>
              </w:tc>
            </w:tr>
            <w:tr w:rsidR="000031E9" w:rsidTr="001A2BC8">
              <w:tc>
                <w:tcPr>
                  <w:tcW w:w="14385" w:type="dxa"/>
                  <w:gridSpan w:val="3"/>
                  <w:shd w:val="clear" w:color="auto" w:fill="F2F2F2" w:themeFill="background1" w:themeFillShade="F2"/>
                </w:tcPr>
                <w:p w:rsidR="000031E9" w:rsidRPr="00BF02A9" w:rsidRDefault="000031E9" w:rsidP="001A2BC8">
                  <w:pPr>
                    <w:autoSpaceDE w:val="0"/>
                    <w:autoSpaceDN w:val="0"/>
                    <w:adjustRightInd w:val="0"/>
                    <w:rPr>
                      <w:rFonts w:cstheme="minorHAnsi"/>
                      <w:b/>
                      <w:sz w:val="20"/>
                      <w:szCs w:val="20"/>
                    </w:rPr>
                  </w:pPr>
                  <w:r w:rsidRPr="00C94B54">
                    <w:rPr>
                      <w:rFonts w:cstheme="minorHAnsi"/>
                      <w:bCs/>
                      <w:sz w:val="20"/>
                      <w:szCs w:val="20"/>
                    </w:rPr>
                    <w:t>This standard</w:t>
                  </w:r>
                  <w:r w:rsidRPr="00C94B54">
                    <w:rPr>
                      <w:rFonts w:cstheme="minorHAnsi"/>
                      <w:b/>
                      <w:bCs/>
                      <w:sz w:val="20"/>
                      <w:szCs w:val="20"/>
                    </w:rPr>
                    <w:t xml:space="preserve"> </w:t>
                  </w:r>
                  <w:r w:rsidRPr="00C94B54">
                    <w:rPr>
                      <w:rFonts w:cstheme="minorHAnsi"/>
                      <w:sz w:val="20"/>
                      <w:szCs w:val="20"/>
                    </w:rPr>
                    <w:t>asks students to count a set of objects and see sets and numerals in relationship to one another, rather than as isolated numbers or sets. These connections are higher-level skills that require students to analyze, to reason about, and to explain relationships between numbers and sets of objects. This standard should first be addressed using numbers 1-5 with teachers buildi</w:t>
                  </w:r>
                  <w:r>
                    <w:rPr>
                      <w:rFonts w:cstheme="minorHAnsi"/>
                      <w:sz w:val="20"/>
                      <w:szCs w:val="20"/>
                    </w:rPr>
                    <w:t xml:space="preserve">ng to the numbers 1-10 later in </w:t>
                  </w:r>
                  <w:r w:rsidRPr="00C94B54">
                    <w:rPr>
                      <w:rFonts w:cstheme="minorHAnsi"/>
                      <w:sz w:val="20"/>
                      <w:szCs w:val="20"/>
                    </w:rPr>
                    <w:t xml:space="preserve">the year. </w:t>
                  </w:r>
                  <w:r w:rsidRPr="00C94B54">
                    <w:rPr>
                      <w:rFonts w:cstheme="minorHAnsi"/>
                      <w:b/>
                      <w:sz w:val="20"/>
                      <w:szCs w:val="20"/>
                    </w:rPr>
                    <w:t>The expectation is that students are comfortable with these skills with the numbers 1-10 by the end of Kindergarten.</w:t>
                  </w:r>
                </w:p>
              </w:tc>
            </w:tr>
            <w:tr w:rsidR="000031E9" w:rsidTr="001A2BC8">
              <w:tc>
                <w:tcPr>
                  <w:tcW w:w="4795" w:type="dxa"/>
                  <w:shd w:val="clear" w:color="auto" w:fill="BFBFBF" w:themeFill="background1" w:themeFillShade="BF"/>
                </w:tcPr>
                <w:p w:rsidR="000031E9" w:rsidRPr="00C94B54" w:rsidRDefault="000031E9" w:rsidP="001A2BC8">
                  <w:pPr>
                    <w:autoSpaceDE w:val="0"/>
                    <w:autoSpaceDN w:val="0"/>
                    <w:adjustRightInd w:val="0"/>
                    <w:jc w:val="center"/>
                    <w:rPr>
                      <w:rFonts w:cstheme="minorHAnsi"/>
                      <w:b/>
                      <w:bCs/>
                      <w:sz w:val="20"/>
                      <w:szCs w:val="20"/>
                    </w:rPr>
                  </w:pPr>
                  <w:r w:rsidRPr="00C94B54">
                    <w:rPr>
                      <w:rFonts w:cstheme="minorHAnsi"/>
                      <w:b/>
                      <w:bCs/>
                      <w:sz w:val="20"/>
                      <w:szCs w:val="20"/>
                    </w:rPr>
                    <w:t>4a</w:t>
                  </w:r>
                </w:p>
              </w:tc>
              <w:tc>
                <w:tcPr>
                  <w:tcW w:w="4795" w:type="dxa"/>
                  <w:shd w:val="clear" w:color="auto" w:fill="BFBFBF" w:themeFill="background1" w:themeFillShade="BF"/>
                </w:tcPr>
                <w:p w:rsidR="000031E9" w:rsidRPr="00C94B54" w:rsidRDefault="000031E9" w:rsidP="001A2BC8">
                  <w:pPr>
                    <w:autoSpaceDE w:val="0"/>
                    <w:autoSpaceDN w:val="0"/>
                    <w:adjustRightInd w:val="0"/>
                    <w:jc w:val="center"/>
                    <w:rPr>
                      <w:rFonts w:cstheme="minorHAnsi"/>
                      <w:b/>
                      <w:bCs/>
                      <w:sz w:val="20"/>
                      <w:szCs w:val="20"/>
                    </w:rPr>
                  </w:pPr>
                  <w:r w:rsidRPr="00C94B54">
                    <w:rPr>
                      <w:rFonts w:cstheme="minorHAnsi"/>
                      <w:b/>
                      <w:bCs/>
                      <w:sz w:val="20"/>
                      <w:szCs w:val="20"/>
                    </w:rPr>
                    <w:t>4b</w:t>
                  </w:r>
                </w:p>
              </w:tc>
              <w:tc>
                <w:tcPr>
                  <w:tcW w:w="4795" w:type="dxa"/>
                  <w:shd w:val="clear" w:color="auto" w:fill="BFBFBF" w:themeFill="background1" w:themeFillShade="BF"/>
                </w:tcPr>
                <w:p w:rsidR="000031E9" w:rsidRPr="00C94B54" w:rsidRDefault="000031E9" w:rsidP="001A2BC8">
                  <w:pPr>
                    <w:autoSpaceDE w:val="0"/>
                    <w:autoSpaceDN w:val="0"/>
                    <w:adjustRightInd w:val="0"/>
                    <w:jc w:val="center"/>
                    <w:rPr>
                      <w:rFonts w:cstheme="minorHAnsi"/>
                      <w:b/>
                      <w:bCs/>
                      <w:sz w:val="20"/>
                      <w:szCs w:val="20"/>
                    </w:rPr>
                  </w:pPr>
                  <w:r w:rsidRPr="00C94B54">
                    <w:rPr>
                      <w:rFonts w:cstheme="minorHAnsi"/>
                      <w:b/>
                      <w:bCs/>
                      <w:sz w:val="20"/>
                      <w:szCs w:val="20"/>
                    </w:rPr>
                    <w:t>4c</w:t>
                  </w:r>
                </w:p>
              </w:tc>
            </w:tr>
            <w:tr w:rsidR="000031E9" w:rsidTr="001A2BC8">
              <w:tc>
                <w:tcPr>
                  <w:tcW w:w="4795" w:type="dxa"/>
                  <w:shd w:val="clear" w:color="auto" w:fill="FFFFFF" w:themeFill="background1"/>
                </w:tcPr>
                <w:p w:rsidR="000031E9" w:rsidRPr="00BF02A9" w:rsidRDefault="000031E9" w:rsidP="001A2BC8">
                  <w:pPr>
                    <w:autoSpaceDE w:val="0"/>
                    <w:autoSpaceDN w:val="0"/>
                    <w:adjustRightInd w:val="0"/>
                    <w:rPr>
                      <w:rFonts w:cstheme="minorHAnsi"/>
                      <w:sz w:val="18"/>
                      <w:szCs w:val="18"/>
                    </w:rPr>
                  </w:pPr>
                  <w:r w:rsidRPr="00BF02A9">
                    <w:rPr>
                      <w:rFonts w:cstheme="minorHAnsi"/>
                      <w:sz w:val="18"/>
                      <w:szCs w:val="18"/>
                    </w:rPr>
                    <w:t>This part of the standard reflects the ideas that students implement correct counting procedures by pointing to one object at a time (one-to-one correspondence) using one counting w</w:t>
                  </w:r>
                  <w:r>
                    <w:rPr>
                      <w:rFonts w:cstheme="minorHAnsi"/>
                      <w:sz w:val="18"/>
                      <w:szCs w:val="18"/>
                    </w:rPr>
                    <w:t xml:space="preserve">ord for each object (one-to-one, </w:t>
                  </w:r>
                  <w:r w:rsidRPr="00BF02A9">
                    <w:rPr>
                      <w:rFonts w:cstheme="minorHAnsi"/>
                      <w:sz w:val="18"/>
                      <w:szCs w:val="18"/>
                    </w:rPr>
                    <w:t>touching/synchrony), while keeping track of objects that have and have not been counted.. This is the foundation of counting.</w:t>
                  </w:r>
                </w:p>
                <w:p w:rsidR="000031E9" w:rsidRPr="00C94B54" w:rsidRDefault="000031E9" w:rsidP="001A2BC8">
                  <w:pPr>
                    <w:autoSpaceDE w:val="0"/>
                    <w:autoSpaceDN w:val="0"/>
                    <w:adjustRightInd w:val="0"/>
                    <w:jc w:val="center"/>
                    <w:rPr>
                      <w:rFonts w:cstheme="minorHAnsi"/>
                      <w:b/>
                      <w:bCs/>
                      <w:sz w:val="20"/>
                      <w:szCs w:val="20"/>
                    </w:rPr>
                  </w:pPr>
                </w:p>
              </w:tc>
              <w:tc>
                <w:tcPr>
                  <w:tcW w:w="4795" w:type="dxa"/>
                  <w:shd w:val="clear" w:color="auto" w:fill="FFFFFF" w:themeFill="background1"/>
                </w:tcPr>
                <w:p w:rsidR="000031E9" w:rsidRPr="00BF02A9" w:rsidRDefault="000031E9" w:rsidP="001A2BC8">
                  <w:pPr>
                    <w:autoSpaceDE w:val="0"/>
                    <w:autoSpaceDN w:val="0"/>
                    <w:adjustRightInd w:val="0"/>
                    <w:rPr>
                      <w:rFonts w:cstheme="minorHAnsi"/>
                      <w:sz w:val="18"/>
                      <w:szCs w:val="18"/>
                    </w:rPr>
                  </w:pPr>
                  <w:r>
                    <w:rPr>
                      <w:rFonts w:cstheme="minorHAnsi"/>
                      <w:sz w:val="18"/>
                      <w:szCs w:val="18"/>
                    </w:rPr>
                    <w:t xml:space="preserve">4b </w:t>
                  </w:r>
                  <w:r w:rsidRPr="00BF02A9">
                    <w:rPr>
                      <w:rFonts w:cstheme="minorHAnsi"/>
                      <w:sz w:val="18"/>
                      <w:szCs w:val="18"/>
                    </w:rPr>
                    <w:t>calls for students to answer the question ―How many are there</w:t>
                  </w:r>
                  <w:proofErr w:type="gramStart"/>
                  <w:r w:rsidRPr="00BF02A9">
                    <w:rPr>
                      <w:rFonts w:cstheme="minorHAnsi"/>
                      <w:sz w:val="18"/>
                      <w:szCs w:val="18"/>
                    </w:rPr>
                    <w:t>?‖</w:t>
                  </w:r>
                  <w:proofErr w:type="gramEnd"/>
                  <w:r>
                    <w:rPr>
                      <w:rFonts w:cstheme="minorHAnsi"/>
                      <w:sz w:val="18"/>
                      <w:szCs w:val="18"/>
                    </w:rPr>
                    <w:t xml:space="preserve"> b</w:t>
                  </w:r>
                  <w:r w:rsidRPr="00BF02A9">
                    <w:rPr>
                      <w:rFonts w:cstheme="minorHAnsi"/>
                      <w:sz w:val="18"/>
                      <w:szCs w:val="18"/>
                    </w:rPr>
                    <w:t xml:space="preserve">y counting objects in a set and understanding that the last number stated when counting a set (…8, 9, </w:t>
                  </w:r>
                  <w:r w:rsidRPr="00BF02A9">
                    <w:rPr>
                      <w:rFonts w:cstheme="minorHAnsi"/>
                      <w:b/>
                      <w:bCs/>
                      <w:sz w:val="18"/>
                      <w:szCs w:val="18"/>
                    </w:rPr>
                    <w:t>10</w:t>
                  </w:r>
                  <w:r w:rsidRPr="00BF02A9">
                    <w:rPr>
                      <w:rFonts w:cstheme="minorHAnsi"/>
                      <w:sz w:val="18"/>
                      <w:szCs w:val="18"/>
                    </w:rPr>
                    <w:t xml:space="preserve">) represents the total amount of objects: ―There are </w:t>
                  </w:r>
                  <w:r w:rsidRPr="00BF02A9">
                    <w:rPr>
                      <w:rFonts w:cstheme="minorHAnsi"/>
                      <w:b/>
                      <w:bCs/>
                      <w:sz w:val="18"/>
                      <w:szCs w:val="18"/>
                    </w:rPr>
                    <w:t xml:space="preserve">10 </w:t>
                  </w:r>
                  <w:r w:rsidRPr="00BF02A9">
                    <w:rPr>
                      <w:rFonts w:cstheme="minorHAnsi"/>
                      <w:sz w:val="18"/>
                      <w:szCs w:val="18"/>
                    </w:rPr>
                    <w:t>bears in this pile.‖ (</w:t>
                  </w:r>
                  <w:r w:rsidRPr="00BF02A9">
                    <w:rPr>
                      <w:rFonts w:cstheme="minorHAnsi"/>
                      <w:i/>
                      <w:iCs/>
                      <w:sz w:val="18"/>
                      <w:szCs w:val="18"/>
                    </w:rPr>
                    <w:t>cardinality</w:t>
                  </w:r>
                  <w:r w:rsidRPr="00BF02A9">
                    <w:rPr>
                      <w:rFonts w:cstheme="minorHAnsi"/>
                      <w:sz w:val="18"/>
                      <w:szCs w:val="18"/>
                    </w:rPr>
                    <w:t>). It also requires students to understand that the same set counted three different times will end up being the same amount each time. The idea is to develop a purpose for counting as keeping track of objects is developed. Therefore, a student who moves each object as it is counted recognizes that there is a need to keep track in order to figure out the amount of objects present. Conservation of number, (regardless of the arrangement of objects, the quantity remains the same)</w:t>
                  </w:r>
                  <w:proofErr w:type="gramStart"/>
                  <w:r w:rsidRPr="00BF02A9">
                    <w:rPr>
                      <w:rFonts w:cstheme="minorHAnsi"/>
                      <w:sz w:val="18"/>
                      <w:szCs w:val="18"/>
                    </w:rPr>
                    <w:t>,</w:t>
                  </w:r>
                  <w:proofErr w:type="gramEnd"/>
                  <w:r w:rsidRPr="00BF02A9">
                    <w:rPr>
                      <w:rFonts w:cstheme="minorHAnsi"/>
                      <w:sz w:val="18"/>
                      <w:szCs w:val="18"/>
                    </w:rPr>
                    <w:t xml:space="preserve"> conservation of number is a developmental milestone which some Kindergarten children will not have mastered. The goal of this objective is for students to be able to count a set of objects; regardless of the form</w:t>
                  </w:r>
                  <w:r>
                    <w:rPr>
                      <w:rFonts w:cstheme="minorHAnsi"/>
                      <w:sz w:val="18"/>
                      <w:szCs w:val="18"/>
                    </w:rPr>
                    <w:t>ation those objects are placed.</w:t>
                  </w:r>
                </w:p>
              </w:tc>
              <w:tc>
                <w:tcPr>
                  <w:tcW w:w="4795" w:type="dxa"/>
                  <w:shd w:val="clear" w:color="auto" w:fill="FFFFFF" w:themeFill="background1"/>
                </w:tcPr>
                <w:p w:rsidR="000031E9" w:rsidRPr="00BF02A9" w:rsidRDefault="000031E9" w:rsidP="001A2BC8">
                  <w:pPr>
                    <w:autoSpaceDE w:val="0"/>
                    <w:autoSpaceDN w:val="0"/>
                    <w:adjustRightInd w:val="0"/>
                    <w:rPr>
                      <w:rFonts w:cstheme="minorHAnsi"/>
                      <w:b/>
                      <w:bCs/>
                      <w:sz w:val="18"/>
                      <w:szCs w:val="18"/>
                    </w:rPr>
                  </w:pPr>
                  <w:r w:rsidRPr="00BF02A9">
                    <w:rPr>
                      <w:rFonts w:cstheme="minorHAnsi"/>
                      <w:sz w:val="18"/>
                      <w:szCs w:val="18"/>
                    </w:rPr>
                    <w:t>4c represents the concept of ―one more‖ while counting a set of objects. Students are to make the connection that if a set of objects was increased by one more object then the number name for that set is to be increased by one as well. Students are asked to understand this concept with and without objects. For example, after counting a set of 8 objects, students should be able to answer the question, ―How many would there be if we added one more object?‖; and answer a similar question when not using objects, by asking hypothetically, ―What if we have 5 cubes and added one more. How many cubes would there be then</w:t>
                  </w:r>
                  <w:proofErr w:type="gramStart"/>
                  <w:r w:rsidRPr="00BF02A9">
                    <w:rPr>
                      <w:rFonts w:cstheme="minorHAnsi"/>
                      <w:sz w:val="18"/>
                      <w:szCs w:val="18"/>
                    </w:rPr>
                    <w:t>?‖</w:t>
                  </w:r>
                  <w:proofErr w:type="gramEnd"/>
                  <w:r w:rsidRPr="00BF02A9">
                    <w:rPr>
                      <w:rFonts w:cstheme="minorHAnsi"/>
                      <w:sz w:val="18"/>
                      <w:szCs w:val="18"/>
                    </w:rPr>
                    <w:t xml:space="preserve"> This concept should be first taught with numbers 1-5 before building to numbers 1-10. Students should be expected to be comfortable with this skill with numbers to 10 by the end of Kindergarten.</w:t>
                  </w:r>
                </w:p>
              </w:tc>
            </w:tr>
          </w:tbl>
          <w:p w:rsidR="000031E9" w:rsidRPr="00E46087" w:rsidRDefault="000031E9" w:rsidP="001A2BC8">
            <w:pPr>
              <w:rPr>
                <w:sz w:val="10"/>
                <w:szCs w:val="10"/>
              </w:rPr>
            </w:pPr>
          </w:p>
          <w:tbl>
            <w:tblPr>
              <w:tblStyle w:val="TableGrid"/>
              <w:tblW w:w="0" w:type="auto"/>
              <w:tblLook w:val="04A0" w:firstRow="1" w:lastRow="0" w:firstColumn="1" w:lastColumn="0" w:noHBand="0" w:noVBand="1"/>
            </w:tblPr>
            <w:tblGrid>
              <w:gridCol w:w="4795"/>
              <w:gridCol w:w="4795"/>
              <w:gridCol w:w="4795"/>
            </w:tblGrid>
            <w:tr w:rsidR="000031E9" w:rsidTr="001A2BC8">
              <w:tc>
                <w:tcPr>
                  <w:tcW w:w="14385" w:type="dxa"/>
                  <w:gridSpan w:val="3"/>
                  <w:shd w:val="clear" w:color="auto" w:fill="000000" w:themeFill="text1"/>
                </w:tcPr>
                <w:p w:rsidR="000031E9" w:rsidRPr="00726B91" w:rsidRDefault="000031E9" w:rsidP="001A2BC8">
                  <w:pPr>
                    <w:jc w:val="center"/>
                    <w:rPr>
                      <w:b/>
                    </w:rPr>
                  </w:pPr>
                  <w:r>
                    <w:rPr>
                      <w:b/>
                    </w:rPr>
                    <w:t>Supplemental Lessons Counting and Cardinality 4</w:t>
                  </w:r>
                </w:p>
              </w:tc>
            </w:tr>
            <w:tr w:rsidR="000031E9" w:rsidTr="001A2BC8">
              <w:trPr>
                <w:trHeight w:val="135"/>
              </w:trPr>
              <w:tc>
                <w:tcPr>
                  <w:tcW w:w="4795" w:type="dxa"/>
                  <w:shd w:val="clear" w:color="auto" w:fill="FFFFFF" w:themeFill="background1"/>
                </w:tcPr>
                <w:p w:rsidR="000031E9" w:rsidRPr="00A86376" w:rsidRDefault="005C1A1A" w:rsidP="001A2BC8">
                  <w:pPr>
                    <w:rPr>
                      <w:sz w:val="18"/>
                      <w:szCs w:val="18"/>
                    </w:rPr>
                  </w:pPr>
                  <w:hyperlink r:id="rId20" w:history="1">
                    <w:r w:rsidR="000031E9" w:rsidRPr="00A86376">
                      <w:rPr>
                        <w:rStyle w:val="Hyperlink"/>
                        <w:sz w:val="18"/>
                        <w:szCs w:val="18"/>
                      </w:rPr>
                      <w:t>Count and Dump</w:t>
                    </w:r>
                  </w:hyperlink>
                </w:p>
              </w:tc>
              <w:tc>
                <w:tcPr>
                  <w:tcW w:w="4795" w:type="dxa"/>
                  <w:shd w:val="clear" w:color="auto" w:fill="FFFFFF" w:themeFill="background1"/>
                </w:tcPr>
                <w:p w:rsidR="000031E9" w:rsidRPr="00A86376" w:rsidRDefault="005C1A1A" w:rsidP="001A2BC8">
                  <w:pPr>
                    <w:rPr>
                      <w:b/>
                      <w:sz w:val="18"/>
                      <w:szCs w:val="18"/>
                    </w:rPr>
                  </w:pPr>
                  <w:hyperlink r:id="rId21" w:history="1">
                    <w:r w:rsidR="000031E9" w:rsidRPr="00A86376">
                      <w:rPr>
                        <w:rStyle w:val="Hyperlink"/>
                        <w:sz w:val="18"/>
                        <w:szCs w:val="18"/>
                      </w:rPr>
                      <w:t>Grab Bag</w:t>
                    </w:r>
                  </w:hyperlink>
                </w:p>
              </w:tc>
              <w:tc>
                <w:tcPr>
                  <w:tcW w:w="4795" w:type="dxa"/>
                  <w:shd w:val="clear" w:color="auto" w:fill="FFFFFF" w:themeFill="background1"/>
                </w:tcPr>
                <w:p w:rsidR="000031E9" w:rsidRPr="00A86376" w:rsidRDefault="005C1A1A" w:rsidP="001A2BC8">
                  <w:pPr>
                    <w:rPr>
                      <w:b/>
                      <w:sz w:val="18"/>
                      <w:szCs w:val="18"/>
                    </w:rPr>
                  </w:pPr>
                  <w:hyperlink r:id="rId22" w:history="1">
                    <w:r w:rsidR="000031E9" w:rsidRPr="00A86376">
                      <w:rPr>
                        <w:rStyle w:val="Hyperlink"/>
                        <w:sz w:val="18"/>
                        <w:szCs w:val="18"/>
                      </w:rPr>
                      <w:t>Creations</w:t>
                    </w:r>
                  </w:hyperlink>
                </w:p>
              </w:tc>
            </w:tr>
            <w:tr w:rsidR="000031E9" w:rsidTr="001A2BC8">
              <w:trPr>
                <w:trHeight w:val="135"/>
              </w:trPr>
              <w:tc>
                <w:tcPr>
                  <w:tcW w:w="4795" w:type="dxa"/>
                  <w:shd w:val="clear" w:color="auto" w:fill="FFFFFF" w:themeFill="background1"/>
                </w:tcPr>
                <w:p w:rsidR="000031E9" w:rsidRPr="00A86376" w:rsidRDefault="005C1A1A" w:rsidP="001A2BC8">
                  <w:pPr>
                    <w:rPr>
                      <w:b/>
                      <w:sz w:val="18"/>
                      <w:szCs w:val="18"/>
                    </w:rPr>
                  </w:pPr>
                  <w:hyperlink r:id="rId23" w:history="1">
                    <w:r w:rsidR="000031E9" w:rsidRPr="00A86376">
                      <w:rPr>
                        <w:rStyle w:val="Hyperlink"/>
                        <w:sz w:val="18"/>
                        <w:szCs w:val="18"/>
                      </w:rPr>
                      <w:t>Hide It</w:t>
                    </w:r>
                  </w:hyperlink>
                </w:p>
              </w:tc>
              <w:tc>
                <w:tcPr>
                  <w:tcW w:w="4795" w:type="dxa"/>
                  <w:shd w:val="clear" w:color="auto" w:fill="FFFFFF" w:themeFill="background1"/>
                </w:tcPr>
                <w:p w:rsidR="000031E9" w:rsidRPr="00A86376" w:rsidRDefault="005C1A1A" w:rsidP="001A2BC8">
                  <w:pPr>
                    <w:rPr>
                      <w:b/>
                      <w:sz w:val="18"/>
                      <w:szCs w:val="18"/>
                    </w:rPr>
                  </w:pPr>
                  <w:hyperlink r:id="rId24" w:history="1">
                    <w:r w:rsidR="000031E9" w:rsidRPr="00A86376">
                      <w:rPr>
                        <w:rStyle w:val="Hyperlink"/>
                        <w:sz w:val="18"/>
                        <w:szCs w:val="18"/>
                      </w:rPr>
                      <w:t>Counting Stories</w:t>
                    </w:r>
                  </w:hyperlink>
                </w:p>
              </w:tc>
              <w:tc>
                <w:tcPr>
                  <w:tcW w:w="4795" w:type="dxa"/>
                  <w:shd w:val="clear" w:color="auto" w:fill="FFFFFF" w:themeFill="background1"/>
                </w:tcPr>
                <w:p w:rsidR="000031E9" w:rsidRPr="00A86376" w:rsidRDefault="005C1A1A" w:rsidP="001A2BC8">
                  <w:pPr>
                    <w:rPr>
                      <w:b/>
                      <w:sz w:val="18"/>
                      <w:szCs w:val="18"/>
                    </w:rPr>
                  </w:pPr>
                  <w:hyperlink r:id="rId25" w:history="1">
                    <w:r w:rsidR="000031E9" w:rsidRPr="00A86376">
                      <w:rPr>
                        <w:rStyle w:val="Hyperlink"/>
                        <w:sz w:val="18"/>
                        <w:szCs w:val="18"/>
                      </w:rPr>
                      <w:t>Grow and Shrink</w:t>
                    </w:r>
                  </w:hyperlink>
                </w:p>
              </w:tc>
            </w:tr>
          </w:tbl>
          <w:p w:rsidR="000031E9" w:rsidRPr="00E46087" w:rsidRDefault="000031E9" w:rsidP="001A2BC8">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0031E9" w:rsidRPr="00726B91" w:rsidTr="001A2BC8">
              <w:tc>
                <w:tcPr>
                  <w:tcW w:w="14385" w:type="dxa"/>
                  <w:gridSpan w:val="4"/>
                  <w:shd w:val="clear" w:color="auto" w:fill="000000" w:themeFill="text1"/>
                </w:tcPr>
                <w:p w:rsidR="000031E9" w:rsidRPr="00726B91" w:rsidRDefault="000031E9" w:rsidP="001A2BC8">
                  <w:pPr>
                    <w:jc w:val="center"/>
                    <w:rPr>
                      <w:b/>
                    </w:rPr>
                  </w:pPr>
                  <w:r>
                    <w:rPr>
                      <w:b/>
                    </w:rPr>
                    <w:t>Emphasized Standards for Mathematical Practice</w:t>
                  </w:r>
                </w:p>
              </w:tc>
            </w:tr>
            <w:tr w:rsidR="000031E9" w:rsidTr="001A2BC8">
              <w:tc>
                <w:tcPr>
                  <w:tcW w:w="3596" w:type="dxa"/>
                  <w:shd w:val="clear" w:color="auto" w:fill="FFFFFF" w:themeFill="background1"/>
                </w:tcPr>
                <w:p w:rsidR="000031E9" w:rsidRPr="00443F38" w:rsidRDefault="005C1A1A" w:rsidP="001A2BC8">
                  <w:pPr>
                    <w:rPr>
                      <w:sz w:val="18"/>
                      <w:szCs w:val="18"/>
                    </w:rPr>
                  </w:pPr>
                  <w:hyperlink r:id="rId26" w:history="1">
                    <w:r w:rsidR="000031E9" w:rsidRPr="00A86376">
                      <w:rPr>
                        <w:rStyle w:val="Hyperlink"/>
                        <w:sz w:val="18"/>
                        <w:szCs w:val="18"/>
                      </w:rPr>
                      <w:t>2. Reason abstractly and quantitatively</w:t>
                    </w:r>
                  </w:hyperlink>
                </w:p>
              </w:tc>
              <w:tc>
                <w:tcPr>
                  <w:tcW w:w="3596" w:type="dxa"/>
                  <w:shd w:val="clear" w:color="auto" w:fill="FFFFFF" w:themeFill="background1"/>
                </w:tcPr>
                <w:p w:rsidR="000031E9" w:rsidRPr="00443F38" w:rsidRDefault="005C1A1A" w:rsidP="001A2BC8">
                  <w:pPr>
                    <w:rPr>
                      <w:sz w:val="18"/>
                      <w:szCs w:val="18"/>
                    </w:rPr>
                  </w:pPr>
                  <w:hyperlink r:id="rId27" w:history="1">
                    <w:r w:rsidR="000031E9" w:rsidRPr="00A86376">
                      <w:rPr>
                        <w:rStyle w:val="Hyperlink"/>
                        <w:sz w:val="18"/>
                        <w:szCs w:val="18"/>
                      </w:rPr>
                      <w:t>6. Attend to precision</w:t>
                    </w:r>
                  </w:hyperlink>
                </w:p>
              </w:tc>
              <w:tc>
                <w:tcPr>
                  <w:tcW w:w="3596" w:type="dxa"/>
                  <w:shd w:val="clear" w:color="auto" w:fill="FFFFFF" w:themeFill="background1"/>
                </w:tcPr>
                <w:p w:rsidR="000031E9" w:rsidRPr="00443F38" w:rsidRDefault="005C1A1A" w:rsidP="001A2BC8">
                  <w:pPr>
                    <w:rPr>
                      <w:sz w:val="18"/>
                      <w:szCs w:val="18"/>
                    </w:rPr>
                  </w:pPr>
                  <w:hyperlink r:id="rId28" w:history="1">
                    <w:r w:rsidR="000031E9" w:rsidRPr="00A86376">
                      <w:rPr>
                        <w:rStyle w:val="Hyperlink"/>
                        <w:sz w:val="18"/>
                        <w:szCs w:val="18"/>
                      </w:rPr>
                      <w:t>7. Look for and make use of structure.</w:t>
                    </w:r>
                  </w:hyperlink>
                </w:p>
              </w:tc>
              <w:tc>
                <w:tcPr>
                  <w:tcW w:w="3597" w:type="dxa"/>
                  <w:shd w:val="clear" w:color="auto" w:fill="FFFFFF" w:themeFill="background1"/>
                </w:tcPr>
                <w:p w:rsidR="000031E9" w:rsidRPr="00443F38" w:rsidRDefault="005C1A1A" w:rsidP="001A2BC8">
                  <w:pPr>
                    <w:rPr>
                      <w:sz w:val="18"/>
                      <w:szCs w:val="18"/>
                    </w:rPr>
                  </w:pPr>
                  <w:hyperlink r:id="rId29" w:history="1">
                    <w:r w:rsidR="000031E9" w:rsidRPr="00A86376">
                      <w:rPr>
                        <w:rStyle w:val="Hyperlink"/>
                        <w:sz w:val="18"/>
                        <w:szCs w:val="18"/>
                      </w:rPr>
                      <w:t>8. Look for and express regularity in repeated reasoning.</w:t>
                    </w:r>
                  </w:hyperlink>
                </w:p>
              </w:tc>
            </w:tr>
          </w:tbl>
          <w:p w:rsidR="000031E9" w:rsidRDefault="000031E9" w:rsidP="001A2BC8">
            <w:pPr>
              <w:rPr>
                <w:sz w:val="14"/>
              </w:rPr>
            </w:pPr>
          </w:p>
        </w:tc>
      </w:tr>
    </w:tbl>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tbl>
      <w:tblPr>
        <w:tblStyle w:val="TableGrid"/>
        <w:tblW w:w="0" w:type="auto"/>
        <w:tblLook w:val="04A0" w:firstRow="1" w:lastRow="0" w:firstColumn="1" w:lastColumn="0" w:noHBand="0" w:noVBand="1"/>
      </w:tblPr>
      <w:tblGrid>
        <w:gridCol w:w="14616"/>
      </w:tblGrid>
      <w:tr w:rsidR="000031E9" w:rsidTr="001A2BC8">
        <w:tc>
          <w:tcPr>
            <w:tcW w:w="14616" w:type="dxa"/>
          </w:tcPr>
          <w:tbl>
            <w:tblPr>
              <w:tblStyle w:val="TableGrid"/>
              <w:tblW w:w="0" w:type="auto"/>
              <w:tblLook w:val="04A0" w:firstRow="1" w:lastRow="0" w:firstColumn="1" w:lastColumn="0" w:noHBand="0" w:noVBand="1"/>
            </w:tblPr>
            <w:tblGrid>
              <w:gridCol w:w="7192"/>
              <w:gridCol w:w="7193"/>
            </w:tblGrid>
            <w:tr w:rsidR="000031E9" w:rsidRPr="006247E3" w:rsidTr="001A2BC8">
              <w:tc>
                <w:tcPr>
                  <w:tcW w:w="7192" w:type="dxa"/>
                  <w:shd w:val="clear" w:color="auto" w:fill="000000" w:themeFill="text1"/>
                </w:tcPr>
                <w:p w:rsidR="000031E9" w:rsidRPr="00653963" w:rsidRDefault="000031E9" w:rsidP="001A2BC8">
                  <w:pPr>
                    <w:jc w:val="center"/>
                    <w:rPr>
                      <w:b/>
                    </w:rPr>
                  </w:pPr>
                  <w:r w:rsidRPr="00653963">
                    <w:rPr>
                      <w:b/>
                    </w:rPr>
                    <w:lastRenderedPageBreak/>
                    <w:t>Standard</w:t>
                  </w:r>
                </w:p>
              </w:tc>
              <w:tc>
                <w:tcPr>
                  <w:tcW w:w="7193" w:type="dxa"/>
                  <w:shd w:val="clear" w:color="auto" w:fill="000000" w:themeFill="text1"/>
                </w:tcPr>
                <w:p w:rsidR="000031E9" w:rsidRPr="00653963" w:rsidRDefault="000031E9" w:rsidP="001A2BC8">
                  <w:pPr>
                    <w:pStyle w:val="ListParagraph"/>
                    <w:jc w:val="center"/>
                    <w:rPr>
                      <w:b/>
                    </w:rPr>
                  </w:pPr>
                  <w:r w:rsidRPr="00653963">
                    <w:rPr>
                      <w:b/>
                    </w:rPr>
                    <w:t>Learner Objectives</w:t>
                  </w:r>
                </w:p>
              </w:tc>
            </w:tr>
            <w:tr w:rsidR="000031E9" w:rsidTr="001A2BC8">
              <w:trPr>
                <w:trHeight w:val="1592"/>
              </w:trPr>
              <w:tc>
                <w:tcPr>
                  <w:tcW w:w="7192" w:type="dxa"/>
                </w:tcPr>
                <w:p w:rsidR="000031E9" w:rsidRPr="00BF02A9" w:rsidRDefault="000031E9" w:rsidP="001A2BC8">
                  <w:pPr>
                    <w:rPr>
                      <w:rFonts w:cstheme="minorHAnsi"/>
                      <w:bCs/>
                      <w:sz w:val="28"/>
                      <w:szCs w:val="28"/>
                      <w:u w:val="single"/>
                    </w:rPr>
                  </w:pPr>
                  <w:r w:rsidRPr="00BF02A9">
                    <w:rPr>
                      <w:rFonts w:cstheme="minorHAnsi"/>
                      <w:bCs/>
                      <w:sz w:val="28"/>
                      <w:szCs w:val="28"/>
                      <w:u w:val="single"/>
                    </w:rPr>
                    <w:t xml:space="preserve">Counting and Cardinality 5: </w:t>
                  </w:r>
                </w:p>
                <w:p w:rsidR="000031E9" w:rsidRPr="00BF02A9" w:rsidRDefault="000031E9" w:rsidP="001A2BC8">
                  <w:pPr>
                    <w:rPr>
                      <w:sz w:val="20"/>
                      <w:szCs w:val="20"/>
                    </w:rPr>
                  </w:pPr>
                  <w:r w:rsidRPr="00BF02A9">
                    <w:rPr>
                      <w:rFonts w:cs="Calibri"/>
                      <w:color w:val="000000"/>
                      <w:sz w:val="20"/>
                      <w:szCs w:val="20"/>
                    </w:rPr>
                    <w:t xml:space="preserve">Count to answer "how many?" questions about as many as 20 things arranged in a line, a rectangular array, or a circle, or as many as 10 things in a scattered configuration; given a number from 1–20, count out that many objects. </w:t>
                  </w:r>
                </w:p>
              </w:tc>
              <w:tc>
                <w:tcPr>
                  <w:tcW w:w="7193" w:type="dxa"/>
                </w:tcPr>
                <w:p w:rsidR="000031E9" w:rsidRPr="00BF02A9" w:rsidRDefault="000031E9" w:rsidP="00B124E2">
                  <w:pPr>
                    <w:pStyle w:val="ListParagraph"/>
                    <w:numPr>
                      <w:ilvl w:val="0"/>
                      <w:numId w:val="4"/>
                    </w:numPr>
                    <w:autoSpaceDE w:val="0"/>
                    <w:autoSpaceDN w:val="0"/>
                    <w:adjustRightInd w:val="0"/>
                    <w:rPr>
                      <w:rFonts w:cs="Calibri"/>
                      <w:color w:val="000000"/>
                      <w:sz w:val="20"/>
                      <w:szCs w:val="20"/>
                    </w:rPr>
                  </w:pPr>
                  <w:r w:rsidRPr="00BF02A9">
                    <w:rPr>
                      <w:rFonts w:cs="Calibri"/>
                      <w:color w:val="000000"/>
                      <w:sz w:val="20"/>
                      <w:szCs w:val="20"/>
                    </w:rPr>
                    <w:t xml:space="preserve">I can </w:t>
                  </w:r>
                  <w:r>
                    <w:rPr>
                      <w:rFonts w:cs="Calibri"/>
                      <w:color w:val="000000"/>
                      <w:sz w:val="20"/>
                      <w:szCs w:val="20"/>
                    </w:rPr>
                    <w:t>answer “how many” by counting a set up to 12.</w:t>
                  </w:r>
                </w:p>
                <w:p w:rsidR="000031E9" w:rsidRPr="00726B91" w:rsidRDefault="000031E9" w:rsidP="00B124E2">
                  <w:pPr>
                    <w:pStyle w:val="ListParagraph"/>
                    <w:numPr>
                      <w:ilvl w:val="0"/>
                      <w:numId w:val="1"/>
                    </w:numPr>
                    <w:rPr>
                      <w:sz w:val="20"/>
                      <w:szCs w:val="20"/>
                      <w:u w:val="single"/>
                    </w:rPr>
                  </w:pPr>
                  <w:r w:rsidRPr="00BF02A9">
                    <w:rPr>
                      <w:rFonts w:cs="Calibri"/>
                      <w:color w:val="000000"/>
                      <w:sz w:val="20"/>
                      <w:szCs w:val="20"/>
                    </w:rPr>
                    <w:t>I can make a set</w:t>
                  </w:r>
                  <w:r>
                    <w:rPr>
                      <w:rFonts w:cs="Calibri"/>
                      <w:color w:val="000000"/>
                      <w:sz w:val="20"/>
                      <w:szCs w:val="20"/>
                    </w:rPr>
                    <w:t xml:space="preserve"> when given a particular number up to 12.</w:t>
                  </w:r>
                </w:p>
              </w:tc>
            </w:tr>
          </w:tbl>
          <w:p w:rsidR="000031E9" w:rsidRPr="00413A61" w:rsidRDefault="000031E9" w:rsidP="001A2BC8">
            <w:pPr>
              <w:rPr>
                <w:sz w:val="10"/>
                <w:szCs w:val="10"/>
              </w:rPr>
            </w:pPr>
          </w:p>
          <w:tbl>
            <w:tblPr>
              <w:tblStyle w:val="TableGrid"/>
              <w:tblW w:w="0" w:type="auto"/>
              <w:tblLook w:val="04A0" w:firstRow="1" w:lastRow="0" w:firstColumn="1" w:lastColumn="0" w:noHBand="0" w:noVBand="1"/>
            </w:tblPr>
            <w:tblGrid>
              <w:gridCol w:w="14385"/>
            </w:tblGrid>
            <w:tr w:rsidR="000031E9" w:rsidTr="001A2BC8">
              <w:tc>
                <w:tcPr>
                  <w:tcW w:w="14385" w:type="dxa"/>
                  <w:shd w:val="clear" w:color="auto" w:fill="000000" w:themeFill="text1"/>
                </w:tcPr>
                <w:p w:rsidR="000031E9" w:rsidRPr="00413A61" w:rsidRDefault="000031E9" w:rsidP="001A2BC8">
                  <w:pPr>
                    <w:jc w:val="center"/>
                    <w:rPr>
                      <w:b/>
                      <w:color w:val="FFFFFF" w:themeColor="background1"/>
                    </w:rPr>
                  </w:pPr>
                  <w:r>
                    <w:rPr>
                      <w:b/>
                      <w:color w:val="FFFFFF" w:themeColor="background1"/>
                    </w:rPr>
                    <w:t>What does this standard mean the students will know and be able to do?</w:t>
                  </w:r>
                </w:p>
              </w:tc>
            </w:tr>
            <w:tr w:rsidR="000031E9" w:rsidTr="001A2BC8">
              <w:trPr>
                <w:trHeight w:val="777"/>
              </w:trPr>
              <w:tc>
                <w:tcPr>
                  <w:tcW w:w="14385" w:type="dxa"/>
                  <w:shd w:val="clear" w:color="auto" w:fill="F2F2F2" w:themeFill="background1" w:themeFillShade="F2"/>
                </w:tcPr>
                <w:p w:rsidR="000031E9" w:rsidRDefault="000031E9" w:rsidP="001A2BC8">
                  <w:pPr>
                    <w:autoSpaceDE w:val="0"/>
                    <w:autoSpaceDN w:val="0"/>
                    <w:adjustRightInd w:val="0"/>
                    <w:rPr>
                      <w:rFonts w:cstheme="minorHAnsi"/>
                      <w:sz w:val="20"/>
                      <w:szCs w:val="20"/>
                    </w:rPr>
                  </w:pPr>
                  <w:r w:rsidRPr="00BF02A9">
                    <w:rPr>
                      <w:rFonts w:cstheme="minorHAnsi"/>
                      <w:bCs/>
                      <w:sz w:val="20"/>
                      <w:szCs w:val="20"/>
                    </w:rPr>
                    <w:t xml:space="preserve">This standard </w:t>
                  </w:r>
                  <w:r w:rsidRPr="00BF02A9">
                    <w:rPr>
                      <w:rFonts w:cstheme="minorHAnsi"/>
                      <w:sz w:val="20"/>
                      <w:szCs w:val="20"/>
                    </w:rPr>
                    <w:t>addresses various counting strategies. From the research in early childhood mathematics,</w:t>
                  </w:r>
                  <w:r>
                    <w:rPr>
                      <w:rFonts w:cstheme="minorHAnsi"/>
                      <w:sz w:val="20"/>
                      <w:szCs w:val="20"/>
                    </w:rPr>
                    <w:t xml:space="preserve"> </w:t>
                  </w:r>
                  <w:r w:rsidRPr="00BF02A9">
                    <w:rPr>
                      <w:rFonts w:cstheme="minorHAnsi"/>
                      <w:sz w:val="20"/>
                      <w:szCs w:val="20"/>
                    </w:rPr>
                    <w:t xml:space="preserve">(Kathy Richardson), students go through a progression of four general ways to count. These counting strategies progress from least difficult to most difficult: </w:t>
                  </w:r>
                </w:p>
                <w:p w:rsidR="000031E9" w:rsidRPr="00BF02A9" w:rsidRDefault="000031E9" w:rsidP="001A2BC8">
                  <w:pPr>
                    <w:autoSpaceDE w:val="0"/>
                    <w:autoSpaceDN w:val="0"/>
                    <w:adjustRightInd w:val="0"/>
                    <w:rPr>
                      <w:rFonts w:cstheme="minorHAnsi"/>
                      <w:sz w:val="10"/>
                      <w:szCs w:val="10"/>
                    </w:rPr>
                  </w:pPr>
                </w:p>
                <w:p w:rsidR="000031E9" w:rsidRDefault="000031E9" w:rsidP="001A2BC8">
                  <w:pPr>
                    <w:autoSpaceDE w:val="0"/>
                    <w:autoSpaceDN w:val="0"/>
                    <w:adjustRightInd w:val="0"/>
                    <w:rPr>
                      <w:rFonts w:cstheme="minorHAnsi"/>
                      <w:sz w:val="20"/>
                      <w:szCs w:val="20"/>
                    </w:rPr>
                  </w:pPr>
                  <w:r>
                    <w:rPr>
                      <w:rFonts w:cstheme="minorHAnsi"/>
                      <w:sz w:val="20"/>
                      <w:szCs w:val="20"/>
                    </w:rPr>
                    <w:t>1. S</w:t>
                  </w:r>
                  <w:r w:rsidRPr="00BF02A9">
                    <w:rPr>
                      <w:rFonts w:cstheme="minorHAnsi"/>
                      <w:sz w:val="20"/>
                      <w:szCs w:val="20"/>
                    </w:rPr>
                    <w:t>tudents move objects and count them as they move them</w:t>
                  </w:r>
                </w:p>
                <w:p w:rsidR="000031E9" w:rsidRDefault="000031E9" w:rsidP="001A2BC8">
                  <w:pPr>
                    <w:autoSpaceDE w:val="0"/>
                    <w:autoSpaceDN w:val="0"/>
                    <w:adjustRightInd w:val="0"/>
                    <w:rPr>
                      <w:rFonts w:cstheme="minorHAnsi"/>
                      <w:sz w:val="20"/>
                      <w:szCs w:val="20"/>
                    </w:rPr>
                  </w:pPr>
                  <w:r w:rsidRPr="00BF02A9">
                    <w:rPr>
                      <w:rFonts w:cstheme="minorHAnsi"/>
                      <w:sz w:val="20"/>
                      <w:szCs w:val="20"/>
                    </w:rPr>
                    <w:t>2</w:t>
                  </w:r>
                  <w:r>
                    <w:rPr>
                      <w:rFonts w:cstheme="minorHAnsi"/>
                      <w:sz w:val="20"/>
                      <w:szCs w:val="20"/>
                    </w:rPr>
                    <w:t>.</w:t>
                  </w:r>
                  <w:r w:rsidRPr="00BF02A9">
                    <w:rPr>
                      <w:rFonts w:cstheme="minorHAnsi"/>
                      <w:sz w:val="20"/>
                      <w:szCs w:val="20"/>
                    </w:rPr>
                    <w:t xml:space="preserve"> </w:t>
                  </w:r>
                  <w:r>
                    <w:rPr>
                      <w:rFonts w:cstheme="minorHAnsi"/>
                      <w:sz w:val="20"/>
                      <w:szCs w:val="20"/>
                    </w:rPr>
                    <w:t>S</w:t>
                  </w:r>
                  <w:r w:rsidRPr="00BF02A9">
                    <w:rPr>
                      <w:rFonts w:cstheme="minorHAnsi"/>
                      <w:sz w:val="20"/>
                      <w:szCs w:val="20"/>
                    </w:rPr>
                    <w:t>tudents line up the objects and count them</w:t>
                  </w:r>
                </w:p>
                <w:p w:rsidR="000031E9" w:rsidRDefault="000031E9" w:rsidP="001A2BC8">
                  <w:pPr>
                    <w:autoSpaceDE w:val="0"/>
                    <w:autoSpaceDN w:val="0"/>
                    <w:adjustRightInd w:val="0"/>
                    <w:rPr>
                      <w:rFonts w:cstheme="minorHAnsi"/>
                      <w:sz w:val="20"/>
                      <w:szCs w:val="20"/>
                    </w:rPr>
                  </w:pPr>
                  <w:r w:rsidRPr="00BF02A9">
                    <w:rPr>
                      <w:rFonts w:cstheme="minorHAnsi"/>
                      <w:sz w:val="20"/>
                      <w:szCs w:val="20"/>
                    </w:rPr>
                    <w:t>3</w:t>
                  </w:r>
                  <w:r>
                    <w:rPr>
                      <w:rFonts w:cstheme="minorHAnsi"/>
                      <w:sz w:val="20"/>
                      <w:szCs w:val="20"/>
                    </w:rPr>
                    <w:t>.</w:t>
                  </w:r>
                  <w:r w:rsidRPr="00BF02A9">
                    <w:rPr>
                      <w:rFonts w:cstheme="minorHAnsi"/>
                      <w:sz w:val="20"/>
                      <w:szCs w:val="20"/>
                    </w:rPr>
                    <w:t xml:space="preserve"> </w:t>
                  </w:r>
                  <w:r>
                    <w:rPr>
                      <w:rFonts w:cstheme="minorHAnsi"/>
                      <w:sz w:val="20"/>
                      <w:szCs w:val="20"/>
                    </w:rPr>
                    <w:t>S</w:t>
                  </w:r>
                  <w:r w:rsidRPr="00BF02A9">
                    <w:rPr>
                      <w:rFonts w:cstheme="minorHAnsi"/>
                      <w:sz w:val="20"/>
                      <w:szCs w:val="20"/>
                    </w:rPr>
                    <w:t xml:space="preserve">tudents have a scattered arrangement and they touch each object as they count and </w:t>
                  </w:r>
                </w:p>
                <w:p w:rsidR="000031E9" w:rsidRDefault="000031E9" w:rsidP="001A2BC8">
                  <w:pPr>
                    <w:autoSpaceDE w:val="0"/>
                    <w:autoSpaceDN w:val="0"/>
                    <w:adjustRightInd w:val="0"/>
                    <w:rPr>
                      <w:rFonts w:cstheme="minorHAnsi"/>
                      <w:sz w:val="20"/>
                      <w:szCs w:val="20"/>
                    </w:rPr>
                  </w:pPr>
                  <w:r>
                    <w:rPr>
                      <w:rFonts w:cstheme="minorHAnsi"/>
                      <w:sz w:val="20"/>
                      <w:szCs w:val="20"/>
                    </w:rPr>
                    <w:t>4.</w:t>
                  </w:r>
                  <w:r w:rsidRPr="00BF02A9">
                    <w:rPr>
                      <w:rFonts w:cstheme="minorHAnsi"/>
                      <w:sz w:val="20"/>
                      <w:szCs w:val="20"/>
                    </w:rPr>
                    <w:t xml:space="preserve"> </w:t>
                  </w:r>
                  <w:r>
                    <w:rPr>
                      <w:rFonts w:cstheme="minorHAnsi"/>
                      <w:sz w:val="20"/>
                      <w:szCs w:val="20"/>
                    </w:rPr>
                    <w:t>S</w:t>
                  </w:r>
                  <w:r w:rsidRPr="00BF02A9">
                    <w:rPr>
                      <w:rFonts w:cstheme="minorHAnsi"/>
                      <w:sz w:val="20"/>
                      <w:szCs w:val="20"/>
                    </w:rPr>
                    <w:t xml:space="preserve">tudents have a scattered arrangement and count them by visually scanning without touching them. </w:t>
                  </w:r>
                </w:p>
                <w:p w:rsidR="000031E9" w:rsidRDefault="000031E9" w:rsidP="001A2BC8">
                  <w:pPr>
                    <w:autoSpaceDE w:val="0"/>
                    <w:autoSpaceDN w:val="0"/>
                    <w:adjustRightInd w:val="0"/>
                    <w:rPr>
                      <w:rFonts w:cstheme="minorHAnsi"/>
                      <w:sz w:val="20"/>
                      <w:szCs w:val="20"/>
                    </w:rPr>
                  </w:pPr>
                </w:p>
                <w:p w:rsidR="000031E9" w:rsidRPr="00BF02A9" w:rsidRDefault="000031E9" w:rsidP="001A2BC8">
                  <w:pPr>
                    <w:autoSpaceDE w:val="0"/>
                    <w:autoSpaceDN w:val="0"/>
                    <w:adjustRightInd w:val="0"/>
                    <w:rPr>
                      <w:rFonts w:cstheme="minorHAnsi"/>
                      <w:sz w:val="20"/>
                      <w:szCs w:val="20"/>
                    </w:rPr>
                  </w:pPr>
                  <w:r w:rsidRPr="00BF02A9">
                    <w:rPr>
                      <w:rFonts w:cstheme="minorHAnsi"/>
                      <w:sz w:val="20"/>
                      <w:szCs w:val="20"/>
                    </w:rPr>
                    <w:t>Since the scattered arrangements are the most challenging for students, K.CC.5 calls for students to only count 10 objects in a scattered arrangement, and count up to 20 objects in a line, rectangular array, or circle. Out of these 3 representations, a line is the easiest type of arrangement to count. Students should develop counting strategies to help them organize the counting process to avoid re-counting or skipping objects.</w:t>
                  </w:r>
                </w:p>
                <w:p w:rsidR="000031E9" w:rsidRPr="00BF02A9" w:rsidRDefault="000031E9" w:rsidP="001A2BC8">
                  <w:pPr>
                    <w:autoSpaceDE w:val="0"/>
                    <w:autoSpaceDN w:val="0"/>
                    <w:adjustRightInd w:val="0"/>
                    <w:rPr>
                      <w:rFonts w:ascii="Verdana,Bold" w:hAnsi="Verdana,Bold" w:cs="Verdana,Bold"/>
                      <w:b/>
                      <w:bCs/>
                      <w:sz w:val="10"/>
                      <w:szCs w:val="10"/>
                    </w:rPr>
                  </w:pPr>
                </w:p>
                <w:p w:rsidR="000031E9" w:rsidRPr="00BF02A9" w:rsidRDefault="000031E9" w:rsidP="001A2BC8">
                  <w:pPr>
                    <w:autoSpaceDE w:val="0"/>
                    <w:autoSpaceDN w:val="0"/>
                    <w:adjustRightInd w:val="0"/>
                    <w:rPr>
                      <w:rFonts w:cstheme="minorHAnsi"/>
                      <w:sz w:val="20"/>
                      <w:szCs w:val="20"/>
                    </w:rPr>
                  </w:pPr>
                  <w:r w:rsidRPr="00BF02A9">
                    <w:rPr>
                      <w:rFonts w:cstheme="minorHAnsi"/>
                      <w:b/>
                      <w:bCs/>
                      <w:sz w:val="20"/>
                      <w:szCs w:val="20"/>
                    </w:rPr>
                    <w:t>Examples</w:t>
                  </w:r>
                  <w:r w:rsidRPr="00BF02A9">
                    <w:rPr>
                      <w:rFonts w:cstheme="minorHAnsi"/>
                      <w:sz w:val="20"/>
                      <w:szCs w:val="20"/>
                    </w:rPr>
                    <w:t>:</w:t>
                  </w:r>
                </w:p>
                <w:p w:rsidR="000031E9" w:rsidRPr="00BF02A9" w:rsidRDefault="000031E9" w:rsidP="00B124E2">
                  <w:pPr>
                    <w:pStyle w:val="ListParagraph"/>
                    <w:numPr>
                      <w:ilvl w:val="0"/>
                      <w:numId w:val="4"/>
                    </w:numPr>
                    <w:autoSpaceDE w:val="0"/>
                    <w:autoSpaceDN w:val="0"/>
                    <w:adjustRightInd w:val="0"/>
                    <w:rPr>
                      <w:rFonts w:cstheme="minorHAnsi"/>
                      <w:sz w:val="20"/>
                      <w:szCs w:val="20"/>
                    </w:rPr>
                  </w:pPr>
                  <w:r w:rsidRPr="00BF02A9">
                    <w:rPr>
                      <w:rFonts w:cstheme="minorHAnsi"/>
                      <w:sz w:val="20"/>
                      <w:szCs w:val="20"/>
                    </w:rPr>
                    <w:t>If items are placed in a circle; the student may mark or identify the starting object.</w:t>
                  </w:r>
                </w:p>
                <w:p w:rsidR="000031E9" w:rsidRDefault="000031E9" w:rsidP="00B124E2">
                  <w:pPr>
                    <w:pStyle w:val="ListParagraph"/>
                    <w:numPr>
                      <w:ilvl w:val="0"/>
                      <w:numId w:val="4"/>
                    </w:numPr>
                    <w:autoSpaceDE w:val="0"/>
                    <w:autoSpaceDN w:val="0"/>
                    <w:adjustRightInd w:val="0"/>
                    <w:rPr>
                      <w:rFonts w:cstheme="minorHAnsi"/>
                      <w:sz w:val="20"/>
                      <w:szCs w:val="20"/>
                    </w:rPr>
                  </w:pPr>
                  <w:r w:rsidRPr="00BF02A9">
                    <w:rPr>
                      <w:rFonts w:cstheme="minorHAnsi"/>
                      <w:sz w:val="20"/>
                      <w:szCs w:val="20"/>
                    </w:rPr>
                    <w:t>If items are in a scattered configuration, the student may move the objects into an organized pattern.</w:t>
                  </w:r>
                </w:p>
                <w:p w:rsidR="000031E9" w:rsidRDefault="000031E9" w:rsidP="00B124E2">
                  <w:pPr>
                    <w:pStyle w:val="ListParagraph"/>
                    <w:numPr>
                      <w:ilvl w:val="0"/>
                      <w:numId w:val="4"/>
                    </w:numPr>
                    <w:autoSpaceDE w:val="0"/>
                    <w:autoSpaceDN w:val="0"/>
                    <w:adjustRightInd w:val="0"/>
                    <w:rPr>
                      <w:rFonts w:cstheme="minorHAnsi"/>
                      <w:sz w:val="20"/>
                      <w:szCs w:val="20"/>
                    </w:rPr>
                  </w:pPr>
                  <w:r w:rsidRPr="00BF02A9">
                    <w:rPr>
                      <w:rFonts w:cstheme="minorHAnsi"/>
                      <w:sz w:val="20"/>
                      <w:szCs w:val="20"/>
                    </w:rPr>
                    <w:t>Some students may choose to use grouping strategies such as placing objects in twos, fives, or tens (note: this is not a kindergarten expectation).</w:t>
                  </w:r>
                </w:p>
                <w:p w:rsidR="000031E9" w:rsidRPr="00BF02A9" w:rsidRDefault="000031E9" w:rsidP="00B124E2">
                  <w:pPr>
                    <w:pStyle w:val="ListParagraph"/>
                    <w:numPr>
                      <w:ilvl w:val="0"/>
                      <w:numId w:val="4"/>
                    </w:numPr>
                    <w:autoSpaceDE w:val="0"/>
                    <w:autoSpaceDN w:val="0"/>
                    <w:adjustRightInd w:val="0"/>
                    <w:rPr>
                      <w:rFonts w:cstheme="minorHAnsi"/>
                      <w:sz w:val="20"/>
                      <w:szCs w:val="20"/>
                    </w:rPr>
                  </w:pPr>
                  <w:r w:rsidRPr="00BF02A9">
                    <w:rPr>
                      <w:rFonts w:cstheme="minorHAnsi"/>
                      <w:sz w:val="20"/>
                      <w:szCs w:val="20"/>
                    </w:rPr>
                    <w:t>Counting up to 20 objects should be reinforced when collecting data to create charts and graphs.</w:t>
                  </w:r>
                </w:p>
                <w:p w:rsidR="000031E9" w:rsidRPr="00BF02A9" w:rsidRDefault="000031E9" w:rsidP="001A2BC8">
                  <w:pPr>
                    <w:rPr>
                      <w:rFonts w:cstheme="minorHAnsi"/>
                      <w:sz w:val="10"/>
                      <w:szCs w:val="10"/>
                    </w:rPr>
                  </w:pPr>
                </w:p>
                <w:p w:rsidR="000031E9" w:rsidRPr="00BF02A9" w:rsidRDefault="000031E9" w:rsidP="001A2BC8">
                  <w:pPr>
                    <w:rPr>
                      <w:rFonts w:cstheme="minorHAnsi"/>
                      <w:b/>
                      <w:sz w:val="20"/>
                      <w:szCs w:val="20"/>
                      <w:u w:val="single"/>
                    </w:rPr>
                  </w:pPr>
                  <w:r w:rsidRPr="00BF02A9">
                    <w:rPr>
                      <w:rFonts w:cstheme="minorHAnsi"/>
                      <w:b/>
                      <w:sz w:val="20"/>
                      <w:szCs w:val="20"/>
                      <w:u w:val="single"/>
                    </w:rPr>
                    <w:t>Misconceptions</w:t>
                  </w:r>
                </w:p>
                <w:p w:rsidR="000031E9" w:rsidRPr="00BF02A9" w:rsidRDefault="000031E9" w:rsidP="001A2BC8">
                  <w:pPr>
                    <w:autoSpaceDE w:val="0"/>
                    <w:autoSpaceDN w:val="0"/>
                    <w:adjustRightInd w:val="0"/>
                    <w:rPr>
                      <w:rFonts w:cstheme="minorHAnsi"/>
                      <w:sz w:val="20"/>
                      <w:szCs w:val="20"/>
                    </w:rPr>
                  </w:pPr>
                  <w:r w:rsidRPr="00BF02A9">
                    <w:rPr>
                      <w:rFonts w:cstheme="minorHAnsi"/>
                      <w:sz w:val="20"/>
                      <w:szCs w:val="20"/>
                    </w:rPr>
                    <w:t xml:space="preserve">Some students might think that the count word used to tag an item is permanently connected to that item. So when the item is used again for counting and should be tagged with a different count word, the student uses the original count word. For example, a student counts four geometric figures: triangle, square, circle and rectangle with the count words: one, two, three, </w:t>
                  </w:r>
                  <w:proofErr w:type="gramStart"/>
                  <w:r w:rsidRPr="00BF02A9">
                    <w:rPr>
                      <w:rFonts w:cstheme="minorHAnsi"/>
                      <w:sz w:val="20"/>
                      <w:szCs w:val="20"/>
                    </w:rPr>
                    <w:t>four</w:t>
                  </w:r>
                  <w:proofErr w:type="gramEnd"/>
                  <w:r w:rsidRPr="00BF02A9">
                    <w:rPr>
                      <w:rFonts w:cstheme="minorHAnsi"/>
                      <w:sz w:val="20"/>
                      <w:szCs w:val="20"/>
                    </w:rPr>
                    <w:t xml:space="preserve">. If these items are rearranged as rectangle, triangle, circle and square and </w:t>
                  </w:r>
                  <w:r>
                    <w:rPr>
                      <w:rFonts w:cstheme="minorHAnsi"/>
                      <w:sz w:val="20"/>
                      <w:szCs w:val="20"/>
                    </w:rPr>
                    <w:t xml:space="preserve">counted, the student says these </w:t>
                  </w:r>
                  <w:r w:rsidRPr="00BF02A9">
                    <w:rPr>
                      <w:rFonts w:cstheme="minorHAnsi"/>
                      <w:sz w:val="20"/>
                      <w:szCs w:val="20"/>
                    </w:rPr>
                    <w:t xml:space="preserve">count words: four, one, three, </w:t>
                  </w:r>
                  <w:proofErr w:type="gramStart"/>
                  <w:r w:rsidRPr="00BF02A9">
                    <w:rPr>
                      <w:rFonts w:cstheme="minorHAnsi"/>
                      <w:sz w:val="20"/>
                      <w:szCs w:val="20"/>
                    </w:rPr>
                    <w:t>two</w:t>
                  </w:r>
                  <w:proofErr w:type="gramEnd"/>
                  <w:r w:rsidRPr="00BF02A9">
                    <w:rPr>
                      <w:rFonts w:cstheme="minorHAnsi"/>
                      <w:sz w:val="20"/>
                      <w:szCs w:val="20"/>
                    </w:rPr>
                    <w:t>.</w:t>
                  </w:r>
                </w:p>
              </w:tc>
            </w:tr>
          </w:tbl>
          <w:p w:rsidR="000031E9" w:rsidRPr="00E46087" w:rsidRDefault="000031E9" w:rsidP="001A2BC8">
            <w:pPr>
              <w:rPr>
                <w:sz w:val="10"/>
                <w:szCs w:val="10"/>
              </w:rPr>
            </w:pPr>
          </w:p>
          <w:tbl>
            <w:tblPr>
              <w:tblStyle w:val="TableGrid"/>
              <w:tblW w:w="0" w:type="auto"/>
              <w:tblLook w:val="04A0" w:firstRow="1" w:lastRow="0" w:firstColumn="1" w:lastColumn="0" w:noHBand="0" w:noVBand="1"/>
            </w:tblPr>
            <w:tblGrid>
              <w:gridCol w:w="14385"/>
            </w:tblGrid>
            <w:tr w:rsidR="000031E9" w:rsidTr="001A2BC8">
              <w:tc>
                <w:tcPr>
                  <w:tcW w:w="14385" w:type="dxa"/>
                  <w:shd w:val="clear" w:color="auto" w:fill="000000" w:themeFill="text1"/>
                </w:tcPr>
                <w:p w:rsidR="000031E9" w:rsidRPr="00726B91" w:rsidRDefault="000031E9" w:rsidP="001A2BC8">
                  <w:pPr>
                    <w:jc w:val="center"/>
                    <w:rPr>
                      <w:b/>
                    </w:rPr>
                  </w:pPr>
                  <w:r>
                    <w:rPr>
                      <w:b/>
                    </w:rPr>
                    <w:t>Supplemental Lessons for Counting and Cardinality 5</w:t>
                  </w:r>
                </w:p>
              </w:tc>
            </w:tr>
            <w:tr w:rsidR="000031E9" w:rsidTr="001A2BC8">
              <w:tc>
                <w:tcPr>
                  <w:tcW w:w="14385" w:type="dxa"/>
                  <w:shd w:val="clear" w:color="auto" w:fill="FFFFFF" w:themeFill="background1"/>
                </w:tcPr>
                <w:p w:rsidR="000031E9" w:rsidRDefault="000031E9" w:rsidP="001A2BC8">
                  <w:pPr>
                    <w:rPr>
                      <w:b/>
                    </w:rPr>
                  </w:pPr>
                  <w:r>
                    <w:rPr>
                      <w:sz w:val="18"/>
                      <w:szCs w:val="18"/>
                    </w:rPr>
                    <w:t>Teachers will use Investigations materials to teach CC.5. If more practice is needed teams of teachers may find or create more experiences with this concept.</w:t>
                  </w:r>
                </w:p>
              </w:tc>
            </w:tr>
          </w:tbl>
          <w:p w:rsidR="000031E9" w:rsidRPr="00E46087" w:rsidRDefault="000031E9" w:rsidP="001A2BC8">
            <w:pPr>
              <w:rPr>
                <w:sz w:val="10"/>
                <w:szCs w:val="10"/>
              </w:rPr>
            </w:pPr>
          </w:p>
          <w:tbl>
            <w:tblPr>
              <w:tblStyle w:val="TableGrid"/>
              <w:tblW w:w="0" w:type="auto"/>
              <w:tblLook w:val="04A0" w:firstRow="1" w:lastRow="0" w:firstColumn="1" w:lastColumn="0" w:noHBand="0" w:noVBand="1"/>
            </w:tblPr>
            <w:tblGrid>
              <w:gridCol w:w="4795"/>
              <w:gridCol w:w="4795"/>
              <w:gridCol w:w="4795"/>
            </w:tblGrid>
            <w:tr w:rsidR="000031E9" w:rsidRPr="00726B91" w:rsidTr="001A2BC8">
              <w:tc>
                <w:tcPr>
                  <w:tcW w:w="14385" w:type="dxa"/>
                  <w:gridSpan w:val="3"/>
                  <w:shd w:val="clear" w:color="auto" w:fill="000000" w:themeFill="text1"/>
                </w:tcPr>
                <w:p w:rsidR="000031E9" w:rsidRPr="00726B91" w:rsidRDefault="000031E9" w:rsidP="001A2BC8">
                  <w:pPr>
                    <w:jc w:val="center"/>
                    <w:rPr>
                      <w:b/>
                    </w:rPr>
                  </w:pPr>
                  <w:r>
                    <w:rPr>
                      <w:b/>
                    </w:rPr>
                    <w:t>Emphasized Standards for Mathematical Practice</w:t>
                  </w:r>
                </w:p>
              </w:tc>
            </w:tr>
            <w:tr w:rsidR="000031E9" w:rsidTr="001A2BC8">
              <w:tc>
                <w:tcPr>
                  <w:tcW w:w="4795" w:type="dxa"/>
                  <w:shd w:val="clear" w:color="auto" w:fill="FFFFFF" w:themeFill="background1"/>
                </w:tcPr>
                <w:p w:rsidR="000031E9" w:rsidRPr="00443F38" w:rsidRDefault="005C1A1A" w:rsidP="001A2BC8">
                  <w:pPr>
                    <w:rPr>
                      <w:sz w:val="18"/>
                      <w:szCs w:val="18"/>
                    </w:rPr>
                  </w:pPr>
                  <w:hyperlink r:id="rId30" w:history="1">
                    <w:r w:rsidR="000031E9" w:rsidRPr="00A86376">
                      <w:rPr>
                        <w:rStyle w:val="Hyperlink"/>
                        <w:sz w:val="18"/>
                        <w:szCs w:val="18"/>
                      </w:rPr>
                      <w:t>2. Reason abstractly and quantitatively</w:t>
                    </w:r>
                  </w:hyperlink>
                </w:p>
              </w:tc>
              <w:tc>
                <w:tcPr>
                  <w:tcW w:w="4795" w:type="dxa"/>
                  <w:shd w:val="clear" w:color="auto" w:fill="FFFFFF" w:themeFill="background1"/>
                </w:tcPr>
                <w:p w:rsidR="000031E9" w:rsidRPr="00443F38" w:rsidRDefault="005C1A1A" w:rsidP="001A2BC8">
                  <w:pPr>
                    <w:rPr>
                      <w:sz w:val="18"/>
                      <w:szCs w:val="18"/>
                    </w:rPr>
                  </w:pPr>
                  <w:hyperlink r:id="rId31" w:history="1">
                    <w:r w:rsidR="000031E9" w:rsidRPr="00A86376">
                      <w:rPr>
                        <w:rStyle w:val="Hyperlink"/>
                        <w:sz w:val="18"/>
                        <w:szCs w:val="18"/>
                      </w:rPr>
                      <w:t>7. Look for and make use of structure.</w:t>
                    </w:r>
                  </w:hyperlink>
                </w:p>
              </w:tc>
              <w:tc>
                <w:tcPr>
                  <w:tcW w:w="4795" w:type="dxa"/>
                  <w:shd w:val="clear" w:color="auto" w:fill="FFFFFF" w:themeFill="background1"/>
                </w:tcPr>
                <w:p w:rsidR="000031E9" w:rsidRPr="00443F38" w:rsidRDefault="005C1A1A" w:rsidP="001A2BC8">
                  <w:pPr>
                    <w:rPr>
                      <w:sz w:val="18"/>
                      <w:szCs w:val="18"/>
                    </w:rPr>
                  </w:pPr>
                  <w:hyperlink r:id="rId32" w:history="1">
                    <w:r w:rsidR="000031E9" w:rsidRPr="00A86376">
                      <w:rPr>
                        <w:rStyle w:val="Hyperlink"/>
                        <w:sz w:val="18"/>
                        <w:szCs w:val="18"/>
                      </w:rPr>
                      <w:t>8. Look for and express regularity in repeated reasoning.</w:t>
                    </w:r>
                  </w:hyperlink>
                </w:p>
              </w:tc>
            </w:tr>
          </w:tbl>
          <w:p w:rsidR="000031E9" w:rsidRDefault="000031E9" w:rsidP="001A2BC8">
            <w:pPr>
              <w:rPr>
                <w:sz w:val="14"/>
              </w:rPr>
            </w:pPr>
          </w:p>
        </w:tc>
      </w:tr>
    </w:tbl>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3702DB" w:rsidRDefault="003702DB" w:rsidP="000031E9">
      <w:pPr>
        <w:spacing w:after="0"/>
        <w:rPr>
          <w:sz w:val="14"/>
        </w:rPr>
      </w:pPr>
    </w:p>
    <w:tbl>
      <w:tblPr>
        <w:tblStyle w:val="TableGrid"/>
        <w:tblW w:w="0" w:type="auto"/>
        <w:tblLook w:val="04A0" w:firstRow="1" w:lastRow="0" w:firstColumn="1" w:lastColumn="0" w:noHBand="0" w:noVBand="1"/>
      </w:tblPr>
      <w:tblGrid>
        <w:gridCol w:w="14616"/>
      </w:tblGrid>
      <w:tr w:rsidR="000031E9" w:rsidTr="001A2BC8">
        <w:tc>
          <w:tcPr>
            <w:tcW w:w="14616" w:type="dxa"/>
          </w:tcPr>
          <w:tbl>
            <w:tblPr>
              <w:tblStyle w:val="TableGrid"/>
              <w:tblW w:w="0" w:type="auto"/>
              <w:tblLook w:val="04A0" w:firstRow="1" w:lastRow="0" w:firstColumn="1" w:lastColumn="0" w:noHBand="0" w:noVBand="1"/>
            </w:tblPr>
            <w:tblGrid>
              <w:gridCol w:w="7192"/>
              <w:gridCol w:w="7193"/>
            </w:tblGrid>
            <w:tr w:rsidR="000031E9" w:rsidRPr="006247E3" w:rsidTr="001A2BC8">
              <w:tc>
                <w:tcPr>
                  <w:tcW w:w="7192" w:type="dxa"/>
                  <w:shd w:val="clear" w:color="auto" w:fill="000000" w:themeFill="text1"/>
                </w:tcPr>
                <w:p w:rsidR="000031E9" w:rsidRPr="00653963" w:rsidRDefault="000031E9" w:rsidP="001A2BC8">
                  <w:pPr>
                    <w:jc w:val="center"/>
                    <w:rPr>
                      <w:b/>
                    </w:rPr>
                  </w:pPr>
                  <w:r w:rsidRPr="00653963">
                    <w:rPr>
                      <w:b/>
                    </w:rPr>
                    <w:lastRenderedPageBreak/>
                    <w:t>Standard</w:t>
                  </w:r>
                </w:p>
              </w:tc>
              <w:tc>
                <w:tcPr>
                  <w:tcW w:w="7193" w:type="dxa"/>
                  <w:shd w:val="clear" w:color="auto" w:fill="000000" w:themeFill="text1"/>
                </w:tcPr>
                <w:p w:rsidR="000031E9" w:rsidRPr="00653963" w:rsidRDefault="000031E9" w:rsidP="001A2BC8">
                  <w:pPr>
                    <w:pStyle w:val="ListParagraph"/>
                    <w:jc w:val="center"/>
                    <w:rPr>
                      <w:b/>
                    </w:rPr>
                  </w:pPr>
                  <w:r w:rsidRPr="00653963">
                    <w:rPr>
                      <w:b/>
                    </w:rPr>
                    <w:t>Learner Objectives</w:t>
                  </w:r>
                </w:p>
              </w:tc>
            </w:tr>
            <w:tr w:rsidR="000031E9" w:rsidTr="001A2BC8">
              <w:trPr>
                <w:trHeight w:val="800"/>
              </w:trPr>
              <w:tc>
                <w:tcPr>
                  <w:tcW w:w="7192" w:type="dxa"/>
                </w:tcPr>
                <w:p w:rsidR="000031E9" w:rsidRPr="00C65F36" w:rsidRDefault="000031E9" w:rsidP="001A2BC8">
                  <w:pPr>
                    <w:rPr>
                      <w:rFonts w:cstheme="minorHAnsi"/>
                      <w:bCs/>
                      <w:sz w:val="28"/>
                      <w:szCs w:val="28"/>
                      <w:u w:val="single"/>
                    </w:rPr>
                  </w:pPr>
                  <w:r w:rsidRPr="00C65F36">
                    <w:rPr>
                      <w:rFonts w:cstheme="minorHAnsi"/>
                      <w:bCs/>
                      <w:sz w:val="28"/>
                      <w:szCs w:val="28"/>
                      <w:u w:val="single"/>
                    </w:rPr>
                    <w:t>Counting and Cardinality 6</w:t>
                  </w:r>
                </w:p>
                <w:p w:rsidR="000031E9" w:rsidRPr="00C65F36" w:rsidRDefault="000031E9" w:rsidP="001A2BC8">
                  <w:pPr>
                    <w:autoSpaceDE w:val="0"/>
                    <w:autoSpaceDN w:val="0"/>
                    <w:adjustRightInd w:val="0"/>
                    <w:rPr>
                      <w:rFonts w:cs="Calibri"/>
                      <w:color w:val="000000"/>
                      <w:sz w:val="20"/>
                      <w:szCs w:val="20"/>
                    </w:rPr>
                  </w:pPr>
                  <w:r w:rsidRPr="00C65F36">
                    <w:rPr>
                      <w:rFonts w:cs="Calibri"/>
                      <w:color w:val="000000"/>
                      <w:sz w:val="20"/>
                      <w:szCs w:val="20"/>
                    </w:rPr>
                    <w:t xml:space="preserve">Identify whether the number of objects in one group is greater than, less than or equal to the number of objects in another group, e.g., by using matching and counting strategies. </w:t>
                  </w:r>
                </w:p>
              </w:tc>
              <w:tc>
                <w:tcPr>
                  <w:tcW w:w="7193" w:type="dxa"/>
                </w:tcPr>
                <w:p w:rsidR="000031E9" w:rsidRPr="00C65F36" w:rsidRDefault="000031E9" w:rsidP="00B124E2">
                  <w:pPr>
                    <w:pStyle w:val="ListParagraph"/>
                    <w:numPr>
                      <w:ilvl w:val="0"/>
                      <w:numId w:val="4"/>
                    </w:numPr>
                    <w:rPr>
                      <w:sz w:val="20"/>
                      <w:szCs w:val="20"/>
                      <w:u w:val="single"/>
                    </w:rPr>
                  </w:pPr>
                  <w:r>
                    <w:rPr>
                      <w:rFonts w:cs="Calibri"/>
                      <w:color w:val="000000"/>
                      <w:sz w:val="20"/>
                      <w:szCs w:val="20"/>
                    </w:rPr>
                    <w:t>I can compare two sets with up to 10 objects.</w:t>
                  </w:r>
                </w:p>
              </w:tc>
            </w:tr>
          </w:tbl>
          <w:p w:rsidR="000031E9" w:rsidRPr="00413A61" w:rsidRDefault="000031E9" w:rsidP="001A2BC8">
            <w:pPr>
              <w:rPr>
                <w:sz w:val="10"/>
                <w:szCs w:val="10"/>
              </w:rPr>
            </w:pPr>
          </w:p>
          <w:tbl>
            <w:tblPr>
              <w:tblStyle w:val="TableGrid"/>
              <w:tblW w:w="0" w:type="auto"/>
              <w:tblLook w:val="04A0" w:firstRow="1" w:lastRow="0" w:firstColumn="1" w:lastColumn="0" w:noHBand="0" w:noVBand="1"/>
            </w:tblPr>
            <w:tblGrid>
              <w:gridCol w:w="4795"/>
              <w:gridCol w:w="4795"/>
              <w:gridCol w:w="4795"/>
            </w:tblGrid>
            <w:tr w:rsidR="000031E9" w:rsidTr="001A2BC8">
              <w:tc>
                <w:tcPr>
                  <w:tcW w:w="14385" w:type="dxa"/>
                  <w:gridSpan w:val="3"/>
                  <w:shd w:val="clear" w:color="auto" w:fill="000000" w:themeFill="text1"/>
                </w:tcPr>
                <w:p w:rsidR="000031E9" w:rsidRPr="00413A61" w:rsidRDefault="000031E9" w:rsidP="001A2BC8">
                  <w:pPr>
                    <w:jc w:val="center"/>
                    <w:rPr>
                      <w:b/>
                      <w:color w:val="FFFFFF" w:themeColor="background1"/>
                    </w:rPr>
                  </w:pPr>
                  <w:r>
                    <w:rPr>
                      <w:b/>
                      <w:color w:val="FFFFFF" w:themeColor="background1"/>
                    </w:rPr>
                    <w:t>What does this standard mean the students will know and be able to do?</w:t>
                  </w:r>
                </w:p>
              </w:tc>
            </w:tr>
            <w:tr w:rsidR="000031E9" w:rsidTr="001A2BC8">
              <w:trPr>
                <w:trHeight w:val="302"/>
              </w:trPr>
              <w:tc>
                <w:tcPr>
                  <w:tcW w:w="14385" w:type="dxa"/>
                  <w:gridSpan w:val="3"/>
                  <w:shd w:val="clear" w:color="auto" w:fill="F2F2F2" w:themeFill="background1" w:themeFillShade="F2"/>
                </w:tcPr>
                <w:p w:rsidR="000031E9" w:rsidRPr="00C65F36" w:rsidRDefault="000031E9" w:rsidP="001A2BC8">
                  <w:pPr>
                    <w:autoSpaceDE w:val="0"/>
                    <w:autoSpaceDN w:val="0"/>
                    <w:adjustRightInd w:val="0"/>
                    <w:rPr>
                      <w:rFonts w:cstheme="minorHAnsi"/>
                      <w:sz w:val="20"/>
                      <w:szCs w:val="20"/>
                    </w:rPr>
                  </w:pPr>
                  <w:r w:rsidRPr="00C65F36">
                    <w:rPr>
                      <w:rFonts w:cstheme="minorHAnsi"/>
                      <w:bCs/>
                      <w:sz w:val="20"/>
                      <w:szCs w:val="20"/>
                    </w:rPr>
                    <w:t xml:space="preserve">This standard </w:t>
                  </w:r>
                  <w:r w:rsidRPr="00C65F36">
                    <w:rPr>
                      <w:rFonts w:cstheme="minorHAnsi"/>
                      <w:sz w:val="20"/>
                      <w:szCs w:val="20"/>
                    </w:rPr>
                    <w:t>expects mastery of up to ten objects. Students can use matching strategies (Student 1),</w:t>
                  </w:r>
                  <w:r>
                    <w:rPr>
                      <w:rFonts w:cstheme="minorHAnsi"/>
                      <w:sz w:val="20"/>
                      <w:szCs w:val="20"/>
                    </w:rPr>
                    <w:t xml:space="preserve"> </w:t>
                  </w:r>
                  <w:r w:rsidRPr="00C65F36">
                    <w:rPr>
                      <w:rFonts w:cstheme="minorHAnsi"/>
                      <w:sz w:val="20"/>
                      <w:szCs w:val="20"/>
                    </w:rPr>
                    <w:t xml:space="preserve">counting strategies or equal shares (Student 3) to determine whether one group </w:t>
                  </w:r>
                  <w:r w:rsidRPr="00C65F36">
                    <w:rPr>
                      <w:rFonts w:cstheme="minorHAnsi"/>
                      <w:bCs/>
                      <w:sz w:val="20"/>
                      <w:szCs w:val="20"/>
                    </w:rPr>
                    <w:t>is greater than</w:t>
                  </w:r>
                  <w:r w:rsidRPr="00C65F36">
                    <w:rPr>
                      <w:rFonts w:cstheme="minorHAnsi"/>
                      <w:sz w:val="20"/>
                      <w:szCs w:val="20"/>
                    </w:rPr>
                    <w:t>,</w:t>
                  </w:r>
                  <w:r>
                    <w:rPr>
                      <w:rFonts w:cstheme="minorHAnsi"/>
                      <w:sz w:val="20"/>
                      <w:szCs w:val="20"/>
                    </w:rPr>
                    <w:t xml:space="preserve"> </w:t>
                  </w:r>
                  <w:r w:rsidRPr="00C65F36">
                    <w:rPr>
                      <w:rFonts w:cstheme="minorHAnsi"/>
                      <w:bCs/>
                      <w:sz w:val="20"/>
                      <w:szCs w:val="20"/>
                    </w:rPr>
                    <w:t>less than</w:t>
                  </w:r>
                  <w:r w:rsidRPr="00C65F36">
                    <w:rPr>
                      <w:rFonts w:cstheme="minorHAnsi"/>
                      <w:sz w:val="20"/>
                      <w:szCs w:val="20"/>
                    </w:rPr>
                    <w:t xml:space="preserve">, or </w:t>
                  </w:r>
                  <w:r w:rsidRPr="00C65F36">
                    <w:rPr>
                      <w:rFonts w:cstheme="minorHAnsi"/>
                      <w:bCs/>
                      <w:sz w:val="20"/>
                      <w:szCs w:val="20"/>
                    </w:rPr>
                    <w:t xml:space="preserve">equal to </w:t>
                  </w:r>
                  <w:r w:rsidRPr="00C65F36">
                    <w:rPr>
                      <w:rFonts w:cstheme="minorHAnsi"/>
                      <w:sz w:val="20"/>
                      <w:szCs w:val="20"/>
                    </w:rPr>
                    <w:t>the number of objects in another group (Student 2).</w:t>
                  </w:r>
                </w:p>
              </w:tc>
            </w:tr>
            <w:tr w:rsidR="000031E9" w:rsidTr="001A2BC8">
              <w:trPr>
                <w:trHeight w:val="301"/>
              </w:trPr>
              <w:tc>
                <w:tcPr>
                  <w:tcW w:w="4795" w:type="dxa"/>
                  <w:shd w:val="clear" w:color="auto" w:fill="F2F2F2" w:themeFill="background1" w:themeFillShade="F2"/>
                </w:tcPr>
                <w:p w:rsidR="000031E9" w:rsidRPr="00C65F36" w:rsidRDefault="000031E9" w:rsidP="001A2BC8">
                  <w:pPr>
                    <w:autoSpaceDE w:val="0"/>
                    <w:autoSpaceDN w:val="0"/>
                    <w:adjustRightInd w:val="0"/>
                    <w:rPr>
                      <w:rFonts w:cstheme="minorHAnsi"/>
                      <w:b/>
                      <w:bCs/>
                      <w:sz w:val="18"/>
                      <w:szCs w:val="18"/>
                    </w:rPr>
                  </w:pPr>
                  <w:r w:rsidRPr="00C65F36">
                    <w:rPr>
                      <w:rFonts w:cstheme="minorHAnsi"/>
                      <w:b/>
                      <w:bCs/>
                      <w:sz w:val="18"/>
                      <w:szCs w:val="18"/>
                    </w:rPr>
                    <w:t>Student 1</w:t>
                  </w:r>
                </w:p>
                <w:p w:rsidR="000031E9" w:rsidRPr="00C65F36" w:rsidRDefault="000031E9" w:rsidP="001A2BC8">
                  <w:pPr>
                    <w:autoSpaceDE w:val="0"/>
                    <w:autoSpaceDN w:val="0"/>
                    <w:adjustRightInd w:val="0"/>
                    <w:rPr>
                      <w:rFonts w:cstheme="minorHAnsi"/>
                      <w:sz w:val="18"/>
                      <w:szCs w:val="18"/>
                    </w:rPr>
                  </w:pPr>
                  <w:r w:rsidRPr="00C65F36">
                    <w:rPr>
                      <w:rFonts w:cstheme="minorHAnsi"/>
                      <w:sz w:val="18"/>
                      <w:szCs w:val="18"/>
                    </w:rPr>
                    <w:t>I lined up one square and one triangle. Since there is one extra triangle, there are more triangles than squares.</w:t>
                  </w:r>
                </w:p>
                <w:p w:rsidR="000031E9" w:rsidRPr="00C65F36" w:rsidRDefault="000031E9" w:rsidP="001A2BC8">
                  <w:pPr>
                    <w:autoSpaceDE w:val="0"/>
                    <w:autoSpaceDN w:val="0"/>
                    <w:adjustRightInd w:val="0"/>
                    <w:rPr>
                      <w:rFonts w:cstheme="minorHAnsi"/>
                      <w:sz w:val="18"/>
                      <w:szCs w:val="18"/>
                    </w:rPr>
                  </w:pPr>
                  <w:r>
                    <w:rPr>
                      <w:rFonts w:cstheme="minorHAnsi"/>
                      <w:noProof/>
                      <w:sz w:val="18"/>
                      <w:szCs w:val="18"/>
                    </w:rPr>
                    <mc:AlternateContent>
                      <mc:Choice Requires="wps">
                        <w:drawing>
                          <wp:anchor distT="0" distB="0" distL="114300" distR="114300" simplePos="0" relativeHeight="251675648" behindDoc="0" locked="0" layoutInCell="1" allowOverlap="1" wp14:anchorId="48092BD9" wp14:editId="22E406D0">
                            <wp:simplePos x="0" y="0"/>
                            <wp:positionH relativeFrom="column">
                              <wp:posOffset>433705</wp:posOffset>
                            </wp:positionH>
                            <wp:positionV relativeFrom="paragraph">
                              <wp:posOffset>38735</wp:posOffset>
                            </wp:positionV>
                            <wp:extent cx="106045" cy="116840"/>
                            <wp:effectExtent l="0" t="0" r="27305" b="1651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11684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4.15pt;margin-top:3.05pt;width:8.35pt;height: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" fillcolor="#4f81bd" strokecolor="#385d8a" strokeweight="2pt">
                            <v:path arrowok="t"/>
                          </v:rect>
                        </w:pict>
                      </mc:Fallback>
                    </mc:AlternateContent>
                  </w:r>
                  <w:r>
                    <w:rPr>
                      <w:rFonts w:cstheme="minorHAnsi"/>
                      <w:noProof/>
                      <w:sz w:val="18"/>
                      <w:szCs w:val="18"/>
                    </w:rPr>
                    <mc:AlternateContent>
                      <mc:Choice Requires="wps">
                        <w:drawing>
                          <wp:anchor distT="0" distB="0" distL="114300" distR="114300" simplePos="0" relativeHeight="251674624" behindDoc="0" locked="0" layoutInCell="1" allowOverlap="1" wp14:anchorId="20E63161" wp14:editId="3A012B95">
                            <wp:simplePos x="0" y="0"/>
                            <wp:positionH relativeFrom="column">
                              <wp:posOffset>76835</wp:posOffset>
                            </wp:positionH>
                            <wp:positionV relativeFrom="paragraph">
                              <wp:posOffset>45720</wp:posOffset>
                            </wp:positionV>
                            <wp:extent cx="106045" cy="116840"/>
                            <wp:effectExtent l="0" t="0" r="27305" b="165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1168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05pt;margin-top:3.6pt;width:8.35pt;height: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" fillcolor="#4f81bd [3204]" strokecolor="#243f60 [1604]" strokeweight="2pt">
                            <v:path arrowok="t"/>
                          </v:rect>
                        </w:pict>
                      </mc:Fallback>
                    </mc:AlternateContent>
                  </w:r>
                </w:p>
                <w:p w:rsidR="000031E9" w:rsidRPr="00C65F36" w:rsidRDefault="000031E9" w:rsidP="001A2BC8">
                  <w:pPr>
                    <w:autoSpaceDE w:val="0"/>
                    <w:autoSpaceDN w:val="0"/>
                    <w:adjustRightInd w:val="0"/>
                    <w:rPr>
                      <w:rFonts w:cstheme="minorHAnsi"/>
                      <w:sz w:val="18"/>
                      <w:szCs w:val="18"/>
                    </w:rPr>
                  </w:pPr>
                  <w:r>
                    <w:rPr>
                      <w:rFonts w:cstheme="minorHAnsi"/>
                      <w:noProof/>
                      <w:sz w:val="18"/>
                      <w:szCs w:val="18"/>
                    </w:rPr>
                    <mc:AlternateContent>
                      <mc:Choice Requires="wps">
                        <w:drawing>
                          <wp:anchor distT="0" distB="0" distL="114300" distR="114300" simplePos="0" relativeHeight="251673600" behindDoc="0" locked="0" layoutInCell="1" allowOverlap="1" wp14:anchorId="59F1C8B2" wp14:editId="2BAD3F24">
                            <wp:simplePos x="0" y="0"/>
                            <wp:positionH relativeFrom="column">
                              <wp:posOffset>742315</wp:posOffset>
                            </wp:positionH>
                            <wp:positionV relativeFrom="paragraph">
                              <wp:posOffset>93345</wp:posOffset>
                            </wp:positionV>
                            <wp:extent cx="180340" cy="201930"/>
                            <wp:effectExtent l="0" t="0" r="10160" b="26670"/>
                            <wp:wrapNone/>
                            <wp:docPr id="11" name="Isosceles Tri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340" cy="20193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26" type="#_x0000_t5" style="position:absolute;margin-left:58.45pt;margin-top:7.35pt;width:14.2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" fillcolor="#4f81bd" strokecolor="#385d8a" strokeweight="2pt">
                            <v:path arrowok="t"/>
                          </v:shape>
                        </w:pict>
                      </mc:Fallback>
                    </mc:AlternateContent>
                  </w:r>
                  <w:r>
                    <w:rPr>
                      <w:rFonts w:cstheme="minorHAnsi"/>
                      <w:noProof/>
                      <w:sz w:val="18"/>
                      <w:szCs w:val="18"/>
                    </w:rPr>
                    <mc:AlternateContent>
                      <mc:Choice Requires="wps">
                        <w:drawing>
                          <wp:anchor distT="0" distB="0" distL="114300" distR="114300" simplePos="0" relativeHeight="251672576" behindDoc="0" locked="0" layoutInCell="1" allowOverlap="1" wp14:anchorId="305BFFD3" wp14:editId="547220E3">
                            <wp:simplePos x="0" y="0"/>
                            <wp:positionH relativeFrom="column">
                              <wp:posOffset>409575</wp:posOffset>
                            </wp:positionH>
                            <wp:positionV relativeFrom="paragraph">
                              <wp:posOffset>85090</wp:posOffset>
                            </wp:positionV>
                            <wp:extent cx="180340" cy="201930"/>
                            <wp:effectExtent l="0" t="0" r="10160" b="26670"/>
                            <wp:wrapNone/>
                            <wp:docPr id="10" name="Isosceles Tri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340" cy="20193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Isosceles Triangle 10" o:spid="_x0000_s1026" type="#_x0000_t5" style="position:absolute;margin-left:32.25pt;margin-top:6.7pt;width:14.2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" fillcolor="#4f81bd" strokecolor="#385d8a" strokeweight="2pt">
                            <v:path arrowok="t"/>
                          </v:shape>
                        </w:pict>
                      </mc:Fallback>
                    </mc:AlternateContent>
                  </w:r>
                  <w:r>
                    <w:rPr>
                      <w:rFonts w:cstheme="minorHAnsi"/>
                      <w:noProof/>
                      <w:sz w:val="18"/>
                      <w:szCs w:val="18"/>
                    </w:rPr>
                    <mc:AlternateContent>
                      <mc:Choice Requires="wps">
                        <w:drawing>
                          <wp:anchor distT="0" distB="0" distL="114300" distR="114300" simplePos="0" relativeHeight="251671552" behindDoc="0" locked="0" layoutInCell="1" allowOverlap="1" wp14:anchorId="39647922" wp14:editId="5E87F0EE">
                            <wp:simplePos x="0" y="0"/>
                            <wp:positionH relativeFrom="column">
                              <wp:posOffset>76835</wp:posOffset>
                            </wp:positionH>
                            <wp:positionV relativeFrom="paragraph">
                              <wp:posOffset>93345</wp:posOffset>
                            </wp:positionV>
                            <wp:extent cx="180975" cy="201930"/>
                            <wp:effectExtent l="0" t="0" r="28575" b="26670"/>
                            <wp:wrapNone/>
                            <wp:docPr id="9" name="Isosceles Tri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193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Isosceles Triangle 9" o:spid="_x0000_s1026" type="#_x0000_t5" style="position:absolute;margin-left:6.05pt;margin-top:7.35pt;width:14.25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" fillcolor="#4f81bd [3204]" strokecolor="#243f60 [1604]" strokeweight="2pt">
                            <v:path arrowok="t"/>
                          </v:shape>
                        </w:pict>
                      </mc:Fallback>
                    </mc:AlternateContent>
                  </w:r>
                </w:p>
                <w:p w:rsidR="000031E9" w:rsidRDefault="000031E9" w:rsidP="001A2BC8">
                  <w:pPr>
                    <w:autoSpaceDE w:val="0"/>
                    <w:autoSpaceDN w:val="0"/>
                    <w:adjustRightInd w:val="0"/>
                    <w:rPr>
                      <w:rFonts w:cstheme="minorHAnsi"/>
                      <w:sz w:val="18"/>
                      <w:szCs w:val="18"/>
                    </w:rPr>
                  </w:pPr>
                </w:p>
                <w:p w:rsidR="000031E9" w:rsidRPr="00C65F36" w:rsidRDefault="000031E9" w:rsidP="001A2BC8">
                  <w:pPr>
                    <w:autoSpaceDE w:val="0"/>
                    <w:autoSpaceDN w:val="0"/>
                    <w:adjustRightInd w:val="0"/>
                    <w:rPr>
                      <w:rFonts w:cstheme="minorHAnsi"/>
                      <w:sz w:val="18"/>
                      <w:szCs w:val="18"/>
                    </w:rPr>
                  </w:pPr>
                </w:p>
              </w:tc>
              <w:tc>
                <w:tcPr>
                  <w:tcW w:w="4795" w:type="dxa"/>
                  <w:shd w:val="clear" w:color="auto" w:fill="F2F2F2" w:themeFill="background1" w:themeFillShade="F2"/>
                </w:tcPr>
                <w:p w:rsidR="000031E9" w:rsidRPr="00C65F36" w:rsidRDefault="000031E9" w:rsidP="001A2BC8">
                  <w:pPr>
                    <w:autoSpaceDE w:val="0"/>
                    <w:autoSpaceDN w:val="0"/>
                    <w:adjustRightInd w:val="0"/>
                    <w:rPr>
                      <w:rFonts w:cstheme="minorHAnsi"/>
                      <w:b/>
                      <w:bCs/>
                      <w:sz w:val="18"/>
                      <w:szCs w:val="18"/>
                    </w:rPr>
                  </w:pPr>
                  <w:r w:rsidRPr="00C65F36">
                    <w:rPr>
                      <w:rFonts w:cstheme="minorHAnsi"/>
                      <w:b/>
                      <w:bCs/>
                      <w:sz w:val="18"/>
                      <w:szCs w:val="18"/>
                    </w:rPr>
                    <w:t>Student 2</w:t>
                  </w:r>
                </w:p>
                <w:p w:rsidR="000031E9" w:rsidRPr="00C65F36" w:rsidRDefault="000031E9" w:rsidP="001A2BC8">
                  <w:pPr>
                    <w:autoSpaceDE w:val="0"/>
                    <w:autoSpaceDN w:val="0"/>
                    <w:adjustRightInd w:val="0"/>
                    <w:rPr>
                      <w:rFonts w:cstheme="minorHAnsi"/>
                      <w:sz w:val="18"/>
                      <w:szCs w:val="18"/>
                    </w:rPr>
                  </w:pPr>
                  <w:r w:rsidRPr="00C65F36">
                    <w:rPr>
                      <w:rFonts w:cstheme="minorHAnsi"/>
                      <w:sz w:val="18"/>
                      <w:szCs w:val="18"/>
                    </w:rPr>
                    <w:t xml:space="preserve">I counted the squares and I got 8. Then, I counted the triangles and got 9. Since 9 </w:t>
                  </w:r>
                  <w:proofErr w:type="gramStart"/>
                  <w:r w:rsidRPr="00C65F36">
                    <w:rPr>
                      <w:rFonts w:cstheme="minorHAnsi"/>
                      <w:sz w:val="18"/>
                      <w:szCs w:val="18"/>
                    </w:rPr>
                    <w:t>is</w:t>
                  </w:r>
                  <w:proofErr w:type="gramEnd"/>
                  <w:r>
                    <w:rPr>
                      <w:rFonts w:cstheme="minorHAnsi"/>
                      <w:sz w:val="18"/>
                      <w:szCs w:val="18"/>
                    </w:rPr>
                    <w:t xml:space="preserve"> </w:t>
                  </w:r>
                  <w:r w:rsidRPr="00C65F36">
                    <w:rPr>
                      <w:rFonts w:cstheme="minorHAnsi"/>
                      <w:sz w:val="18"/>
                      <w:szCs w:val="18"/>
                    </w:rPr>
                    <w:t>greater than 8, there are more triangles than squares.</w:t>
                  </w:r>
                </w:p>
              </w:tc>
              <w:tc>
                <w:tcPr>
                  <w:tcW w:w="4795" w:type="dxa"/>
                  <w:shd w:val="clear" w:color="auto" w:fill="F2F2F2" w:themeFill="background1" w:themeFillShade="F2"/>
                </w:tcPr>
                <w:p w:rsidR="000031E9" w:rsidRPr="00C65F36" w:rsidRDefault="000031E9" w:rsidP="001A2BC8">
                  <w:pPr>
                    <w:autoSpaceDE w:val="0"/>
                    <w:autoSpaceDN w:val="0"/>
                    <w:adjustRightInd w:val="0"/>
                    <w:rPr>
                      <w:rFonts w:cstheme="minorHAnsi"/>
                      <w:b/>
                      <w:sz w:val="18"/>
                      <w:szCs w:val="18"/>
                    </w:rPr>
                  </w:pPr>
                  <w:r w:rsidRPr="00C65F36">
                    <w:rPr>
                      <w:rFonts w:cstheme="minorHAnsi"/>
                      <w:b/>
                      <w:sz w:val="18"/>
                      <w:szCs w:val="18"/>
                    </w:rPr>
                    <w:t>Student 3</w:t>
                  </w:r>
                </w:p>
                <w:p w:rsidR="000031E9" w:rsidRPr="00C65F36" w:rsidRDefault="000031E9" w:rsidP="001A2BC8">
                  <w:pPr>
                    <w:autoSpaceDE w:val="0"/>
                    <w:autoSpaceDN w:val="0"/>
                    <w:adjustRightInd w:val="0"/>
                    <w:rPr>
                      <w:rFonts w:cstheme="minorHAnsi"/>
                      <w:sz w:val="18"/>
                      <w:szCs w:val="18"/>
                    </w:rPr>
                  </w:pPr>
                  <w:r w:rsidRPr="00C65F36">
                    <w:rPr>
                      <w:rFonts w:cstheme="minorHAnsi"/>
                      <w:sz w:val="18"/>
                      <w:szCs w:val="18"/>
                    </w:rPr>
                    <w:t>I put them in a pile. I then took away objects. Every time I took a square, I also took a triangle. When I had taken almost all of the shapes away, there was still a triangle left. That means that there are more triangles than squares.</w:t>
                  </w:r>
                </w:p>
              </w:tc>
            </w:tr>
            <w:tr w:rsidR="000031E9" w:rsidTr="001A2BC8">
              <w:trPr>
                <w:trHeight w:val="1052"/>
              </w:trPr>
              <w:tc>
                <w:tcPr>
                  <w:tcW w:w="14385" w:type="dxa"/>
                  <w:gridSpan w:val="3"/>
                  <w:shd w:val="clear" w:color="auto" w:fill="F2F2F2" w:themeFill="background1" w:themeFillShade="F2"/>
                </w:tcPr>
                <w:p w:rsidR="000031E9" w:rsidRPr="00C65F36" w:rsidRDefault="000031E9" w:rsidP="001A2BC8">
                  <w:pPr>
                    <w:autoSpaceDE w:val="0"/>
                    <w:autoSpaceDN w:val="0"/>
                    <w:adjustRightInd w:val="0"/>
                    <w:rPr>
                      <w:rFonts w:cstheme="minorHAnsi"/>
                      <w:sz w:val="20"/>
                      <w:szCs w:val="20"/>
                    </w:rPr>
                  </w:pPr>
                  <w:r w:rsidRPr="00C65F36">
                    <w:rPr>
                      <w:rFonts w:cstheme="minorHAnsi"/>
                      <w:sz w:val="20"/>
                      <w:szCs w:val="20"/>
                    </w:rPr>
                    <w:t>As children develop meaning for numerals, they also compare these numerals to the quantities represented and their number words. Modeling numbers with manipulatives such as dot cards and five- and ten-frames are tools for such comparisons. Children can look for similarities and differences in these different representations of numbers. They begin to ―see‖ the relationship of one more, one less, two more and two less, leading to the concept that successive numbers name quantities where one is la</w:t>
                  </w:r>
                  <w:r w:rsidRPr="00C65F36">
                    <w:rPr>
                      <w:rFonts w:cstheme="minorHAnsi"/>
                      <w:sz w:val="20"/>
                      <w:szCs w:val="20"/>
                    </w:rPr>
                    <w:cr/>
                  </w:r>
                  <w:proofErr w:type="spellStart"/>
                  <w:r w:rsidRPr="00C65F36">
                    <w:rPr>
                      <w:rFonts w:cstheme="minorHAnsi"/>
                      <w:sz w:val="20"/>
                      <w:szCs w:val="20"/>
                    </w:rPr>
                    <w:t>ger.</w:t>
                  </w:r>
                  <w:proofErr w:type="spellEnd"/>
                  <w:r w:rsidRPr="00C65F36">
                    <w:rPr>
                      <w:rFonts w:cstheme="minorHAnsi"/>
                      <w:sz w:val="20"/>
                      <w:szCs w:val="20"/>
                    </w:rPr>
                    <w:t xml:space="preserve"> In order to encourage this idea, children need discussion and reflection of pairs of numbers from 1 to 10. </w:t>
                  </w:r>
                </w:p>
              </w:tc>
            </w:tr>
          </w:tbl>
          <w:p w:rsidR="000031E9" w:rsidRPr="00E46087" w:rsidRDefault="000031E9" w:rsidP="001A2BC8">
            <w:pPr>
              <w:rPr>
                <w:sz w:val="10"/>
                <w:szCs w:val="10"/>
              </w:rPr>
            </w:pPr>
          </w:p>
          <w:tbl>
            <w:tblPr>
              <w:tblStyle w:val="TableGrid"/>
              <w:tblW w:w="0" w:type="auto"/>
              <w:tblLook w:val="04A0" w:firstRow="1" w:lastRow="0" w:firstColumn="1" w:lastColumn="0" w:noHBand="0" w:noVBand="1"/>
            </w:tblPr>
            <w:tblGrid>
              <w:gridCol w:w="14385"/>
            </w:tblGrid>
            <w:tr w:rsidR="000031E9" w:rsidRPr="00726B91" w:rsidTr="001A2BC8">
              <w:tc>
                <w:tcPr>
                  <w:tcW w:w="14385" w:type="dxa"/>
                  <w:shd w:val="clear" w:color="auto" w:fill="000000" w:themeFill="text1"/>
                </w:tcPr>
                <w:p w:rsidR="000031E9" w:rsidRPr="00726B91" w:rsidRDefault="000031E9" w:rsidP="001A2BC8">
                  <w:pPr>
                    <w:jc w:val="center"/>
                    <w:rPr>
                      <w:b/>
                    </w:rPr>
                  </w:pPr>
                  <w:r>
                    <w:rPr>
                      <w:b/>
                    </w:rPr>
                    <w:t>Supplemental Lessons for Counting and Cardinality 6</w:t>
                  </w:r>
                </w:p>
              </w:tc>
            </w:tr>
            <w:tr w:rsidR="000031E9" w:rsidTr="001A2BC8">
              <w:tc>
                <w:tcPr>
                  <w:tcW w:w="14385" w:type="dxa"/>
                  <w:shd w:val="clear" w:color="auto" w:fill="FFFFFF" w:themeFill="background1"/>
                </w:tcPr>
                <w:p w:rsidR="000031E9" w:rsidRDefault="000031E9" w:rsidP="001A2BC8">
                  <w:r w:rsidRPr="00D46F29">
                    <w:rPr>
                      <w:sz w:val="18"/>
                      <w:szCs w:val="18"/>
                    </w:rPr>
                    <w:t xml:space="preserve">Teachers will use Investigations materials to teach </w:t>
                  </w:r>
                  <w:r>
                    <w:rPr>
                      <w:sz w:val="18"/>
                      <w:szCs w:val="18"/>
                    </w:rPr>
                    <w:t>CC.6</w:t>
                  </w:r>
                  <w:r w:rsidRPr="00D46F29">
                    <w:rPr>
                      <w:sz w:val="18"/>
                      <w:szCs w:val="18"/>
                    </w:rPr>
                    <w:t xml:space="preserve">. If more practice is needed teams of teachers may find or create more experiences with this concept. </w:t>
                  </w:r>
                </w:p>
              </w:tc>
            </w:tr>
          </w:tbl>
          <w:p w:rsidR="000031E9" w:rsidRPr="00E46087" w:rsidRDefault="000031E9" w:rsidP="001A2BC8">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0031E9" w:rsidRPr="00726B91" w:rsidTr="001A2BC8">
              <w:tc>
                <w:tcPr>
                  <w:tcW w:w="14385" w:type="dxa"/>
                  <w:gridSpan w:val="4"/>
                  <w:shd w:val="clear" w:color="auto" w:fill="000000" w:themeFill="text1"/>
                </w:tcPr>
                <w:p w:rsidR="000031E9" w:rsidRPr="00726B91" w:rsidRDefault="000031E9" w:rsidP="001A2BC8">
                  <w:pPr>
                    <w:jc w:val="center"/>
                    <w:rPr>
                      <w:b/>
                    </w:rPr>
                  </w:pPr>
                  <w:r>
                    <w:rPr>
                      <w:b/>
                    </w:rPr>
                    <w:t>Emphasized Standards for Mathematical Practice</w:t>
                  </w:r>
                </w:p>
              </w:tc>
            </w:tr>
            <w:tr w:rsidR="000031E9" w:rsidTr="001A2BC8">
              <w:trPr>
                <w:trHeight w:val="440"/>
              </w:trPr>
              <w:tc>
                <w:tcPr>
                  <w:tcW w:w="3596" w:type="dxa"/>
                  <w:shd w:val="clear" w:color="auto" w:fill="FFFFFF" w:themeFill="background1"/>
                </w:tcPr>
                <w:p w:rsidR="000031E9" w:rsidRPr="00C65F36" w:rsidRDefault="005C1A1A" w:rsidP="001A2BC8">
                  <w:pPr>
                    <w:rPr>
                      <w:sz w:val="18"/>
                      <w:szCs w:val="18"/>
                    </w:rPr>
                  </w:pPr>
                  <w:hyperlink r:id="rId33" w:history="1">
                    <w:r w:rsidR="000031E9" w:rsidRPr="00A86376">
                      <w:rPr>
                        <w:rStyle w:val="Hyperlink"/>
                        <w:sz w:val="18"/>
                        <w:szCs w:val="18"/>
                      </w:rPr>
                      <w:t>2. Reason abstractly and quantitatively</w:t>
                    </w:r>
                  </w:hyperlink>
                </w:p>
              </w:tc>
              <w:tc>
                <w:tcPr>
                  <w:tcW w:w="3596" w:type="dxa"/>
                  <w:shd w:val="clear" w:color="auto" w:fill="FFFFFF" w:themeFill="background1"/>
                </w:tcPr>
                <w:p w:rsidR="000031E9" w:rsidRPr="00C65F36" w:rsidRDefault="005C1A1A" w:rsidP="001A2BC8">
                  <w:pPr>
                    <w:rPr>
                      <w:sz w:val="18"/>
                      <w:szCs w:val="18"/>
                    </w:rPr>
                  </w:pPr>
                  <w:hyperlink r:id="rId34" w:history="1">
                    <w:r w:rsidR="000031E9" w:rsidRPr="00A86376">
                      <w:rPr>
                        <w:rStyle w:val="Hyperlink"/>
                        <w:sz w:val="18"/>
                        <w:szCs w:val="18"/>
                      </w:rPr>
                      <w:t>6. Attend to precision</w:t>
                    </w:r>
                  </w:hyperlink>
                </w:p>
              </w:tc>
              <w:tc>
                <w:tcPr>
                  <w:tcW w:w="3596" w:type="dxa"/>
                  <w:shd w:val="clear" w:color="auto" w:fill="FFFFFF" w:themeFill="background1"/>
                </w:tcPr>
                <w:p w:rsidR="000031E9" w:rsidRPr="00C65F36" w:rsidRDefault="005C1A1A" w:rsidP="001A2BC8">
                  <w:pPr>
                    <w:rPr>
                      <w:sz w:val="18"/>
                      <w:szCs w:val="18"/>
                    </w:rPr>
                  </w:pPr>
                  <w:hyperlink r:id="rId35" w:history="1">
                    <w:r w:rsidR="000031E9" w:rsidRPr="00A86376">
                      <w:rPr>
                        <w:rStyle w:val="Hyperlink"/>
                        <w:sz w:val="18"/>
                        <w:szCs w:val="18"/>
                      </w:rPr>
                      <w:t>7. Look for and make use of structure.</w:t>
                    </w:r>
                  </w:hyperlink>
                </w:p>
              </w:tc>
              <w:tc>
                <w:tcPr>
                  <w:tcW w:w="3597" w:type="dxa"/>
                  <w:shd w:val="clear" w:color="auto" w:fill="FFFFFF" w:themeFill="background1"/>
                </w:tcPr>
                <w:p w:rsidR="000031E9" w:rsidRPr="00C65F36" w:rsidRDefault="005C1A1A" w:rsidP="001A2BC8">
                  <w:pPr>
                    <w:rPr>
                      <w:sz w:val="18"/>
                      <w:szCs w:val="18"/>
                    </w:rPr>
                  </w:pPr>
                  <w:hyperlink r:id="rId36" w:history="1">
                    <w:r w:rsidR="000031E9" w:rsidRPr="00A86376">
                      <w:rPr>
                        <w:rStyle w:val="Hyperlink"/>
                        <w:sz w:val="18"/>
                        <w:szCs w:val="18"/>
                      </w:rPr>
                      <w:t>8. Look for and express regularity in repeated reasoning.</w:t>
                    </w:r>
                  </w:hyperlink>
                </w:p>
              </w:tc>
            </w:tr>
          </w:tbl>
          <w:p w:rsidR="000031E9" w:rsidRDefault="000031E9" w:rsidP="001A2BC8">
            <w:pPr>
              <w:rPr>
                <w:sz w:val="14"/>
              </w:rPr>
            </w:pPr>
          </w:p>
        </w:tc>
      </w:tr>
    </w:tbl>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3702DB" w:rsidRDefault="003702DB" w:rsidP="000031E9">
      <w:pPr>
        <w:spacing w:after="0"/>
        <w:rPr>
          <w:sz w:val="14"/>
        </w:rPr>
      </w:pPr>
    </w:p>
    <w:p w:rsidR="000031E9" w:rsidRDefault="000031E9" w:rsidP="000031E9">
      <w:pPr>
        <w:spacing w:after="0"/>
        <w:rPr>
          <w:sz w:val="14"/>
        </w:rPr>
      </w:pPr>
    </w:p>
    <w:tbl>
      <w:tblPr>
        <w:tblStyle w:val="TableGrid"/>
        <w:tblW w:w="0" w:type="auto"/>
        <w:tblLook w:val="04A0" w:firstRow="1" w:lastRow="0" w:firstColumn="1" w:lastColumn="0" w:noHBand="0" w:noVBand="1"/>
      </w:tblPr>
      <w:tblGrid>
        <w:gridCol w:w="14616"/>
      </w:tblGrid>
      <w:tr w:rsidR="00F36CA8" w:rsidRPr="00710E27" w:rsidTr="00FF450C">
        <w:tc>
          <w:tcPr>
            <w:tcW w:w="14616" w:type="dxa"/>
          </w:tcPr>
          <w:tbl>
            <w:tblPr>
              <w:tblStyle w:val="TableGrid"/>
              <w:tblW w:w="0" w:type="auto"/>
              <w:tblLook w:val="04A0" w:firstRow="1" w:lastRow="0" w:firstColumn="1" w:lastColumn="0" w:noHBand="0" w:noVBand="1"/>
            </w:tblPr>
            <w:tblGrid>
              <w:gridCol w:w="7192"/>
              <w:gridCol w:w="7193"/>
            </w:tblGrid>
            <w:tr w:rsidR="00F36CA8" w:rsidRPr="00710E27" w:rsidTr="00FF450C">
              <w:tc>
                <w:tcPr>
                  <w:tcW w:w="7192" w:type="dxa"/>
                  <w:shd w:val="clear" w:color="auto" w:fill="000000" w:themeFill="text1"/>
                </w:tcPr>
                <w:p w:rsidR="00F36CA8" w:rsidRPr="000031E9" w:rsidRDefault="00F36CA8" w:rsidP="00FF450C">
                  <w:pPr>
                    <w:jc w:val="center"/>
                    <w:rPr>
                      <w:b/>
                    </w:rPr>
                  </w:pPr>
                  <w:r w:rsidRPr="000031E9">
                    <w:rPr>
                      <w:b/>
                    </w:rPr>
                    <w:lastRenderedPageBreak/>
                    <w:t>Standard</w:t>
                  </w:r>
                </w:p>
              </w:tc>
              <w:tc>
                <w:tcPr>
                  <w:tcW w:w="7193" w:type="dxa"/>
                  <w:shd w:val="clear" w:color="auto" w:fill="000000" w:themeFill="text1"/>
                </w:tcPr>
                <w:p w:rsidR="00F36CA8" w:rsidRPr="000031E9" w:rsidRDefault="00F36CA8" w:rsidP="00FF450C">
                  <w:pPr>
                    <w:pStyle w:val="ListParagraph"/>
                    <w:jc w:val="center"/>
                    <w:rPr>
                      <w:b/>
                    </w:rPr>
                  </w:pPr>
                  <w:r w:rsidRPr="000031E9">
                    <w:rPr>
                      <w:b/>
                    </w:rPr>
                    <w:t>Learner Objectives</w:t>
                  </w:r>
                </w:p>
              </w:tc>
            </w:tr>
            <w:tr w:rsidR="00F36CA8" w:rsidRPr="00710E27" w:rsidTr="00FF450C">
              <w:trPr>
                <w:trHeight w:val="800"/>
              </w:trPr>
              <w:tc>
                <w:tcPr>
                  <w:tcW w:w="7192" w:type="dxa"/>
                </w:tcPr>
                <w:p w:rsidR="00F36CA8" w:rsidRPr="000031E9" w:rsidRDefault="00F36CA8" w:rsidP="00F36CA8">
                  <w:pPr>
                    <w:rPr>
                      <w:rFonts w:cstheme="minorHAnsi"/>
                      <w:bCs/>
                      <w:sz w:val="28"/>
                      <w:szCs w:val="28"/>
                      <w:u w:val="single"/>
                    </w:rPr>
                  </w:pPr>
                  <w:r w:rsidRPr="000031E9">
                    <w:rPr>
                      <w:rFonts w:cstheme="minorHAnsi"/>
                      <w:bCs/>
                      <w:sz w:val="28"/>
                      <w:szCs w:val="28"/>
                      <w:u w:val="single"/>
                    </w:rPr>
                    <w:t>Counting and Cardinality 7:</w:t>
                  </w:r>
                </w:p>
                <w:p w:rsidR="00F36CA8" w:rsidRPr="000031E9" w:rsidRDefault="00F36CA8" w:rsidP="00D97C02">
                  <w:pPr>
                    <w:rPr>
                      <w:rFonts w:cstheme="minorHAnsi"/>
                      <w:bCs/>
                      <w:sz w:val="20"/>
                      <w:szCs w:val="20"/>
                    </w:rPr>
                  </w:pPr>
                  <w:r w:rsidRPr="000031E9">
                    <w:rPr>
                      <w:rFonts w:cstheme="minorHAnsi"/>
                      <w:bCs/>
                      <w:sz w:val="20"/>
                      <w:szCs w:val="20"/>
                    </w:rPr>
                    <w:t>Compare two numbers between 1 and 10 p</w:t>
                  </w:r>
                  <w:r w:rsidR="00D97C02" w:rsidRPr="000031E9">
                    <w:rPr>
                      <w:rFonts w:cstheme="minorHAnsi"/>
                      <w:bCs/>
                      <w:sz w:val="20"/>
                      <w:szCs w:val="20"/>
                    </w:rPr>
                    <w:t xml:space="preserve">resented as written numerals. </w:t>
                  </w:r>
                </w:p>
              </w:tc>
              <w:tc>
                <w:tcPr>
                  <w:tcW w:w="7193" w:type="dxa"/>
                </w:tcPr>
                <w:p w:rsidR="00F36CA8" w:rsidRPr="000031E9" w:rsidRDefault="00F36CA8" w:rsidP="00B124E2">
                  <w:pPr>
                    <w:pStyle w:val="ListParagraph"/>
                    <w:numPr>
                      <w:ilvl w:val="0"/>
                      <w:numId w:val="4"/>
                    </w:numPr>
                    <w:rPr>
                      <w:sz w:val="20"/>
                      <w:szCs w:val="20"/>
                      <w:u w:val="single"/>
                    </w:rPr>
                  </w:pPr>
                  <w:r w:rsidRPr="000031E9">
                    <w:rPr>
                      <w:sz w:val="20"/>
                      <w:szCs w:val="20"/>
                    </w:rPr>
                    <w:t xml:space="preserve">I </w:t>
                  </w:r>
                  <w:r w:rsidR="00710E27" w:rsidRPr="000031E9">
                    <w:rPr>
                      <w:rFonts w:cstheme="minorHAnsi"/>
                      <w:bCs/>
                      <w:sz w:val="20"/>
                      <w:szCs w:val="20"/>
                    </w:rPr>
                    <w:t>c</w:t>
                  </w:r>
                  <w:r w:rsidR="000031E9">
                    <w:rPr>
                      <w:rFonts w:cstheme="minorHAnsi"/>
                      <w:bCs/>
                      <w:sz w:val="20"/>
                      <w:szCs w:val="20"/>
                    </w:rPr>
                    <w:t xml:space="preserve">an compare two numbers between </w:t>
                  </w:r>
                  <w:r w:rsidR="00710E27" w:rsidRPr="000031E9">
                    <w:rPr>
                      <w:rFonts w:cstheme="minorHAnsi"/>
                      <w:bCs/>
                      <w:sz w:val="20"/>
                      <w:szCs w:val="20"/>
                    </w:rPr>
                    <w:t>1 and 5.</w:t>
                  </w:r>
                </w:p>
              </w:tc>
            </w:tr>
          </w:tbl>
          <w:p w:rsidR="00F36CA8" w:rsidRPr="00710E27" w:rsidRDefault="00F36CA8" w:rsidP="00FF450C">
            <w:pPr>
              <w:rPr>
                <w:sz w:val="18"/>
                <w:szCs w:val="18"/>
              </w:rPr>
            </w:pPr>
          </w:p>
          <w:tbl>
            <w:tblPr>
              <w:tblStyle w:val="TableGrid"/>
              <w:tblW w:w="0" w:type="auto"/>
              <w:tblLook w:val="04A0" w:firstRow="1" w:lastRow="0" w:firstColumn="1" w:lastColumn="0" w:noHBand="0" w:noVBand="1"/>
            </w:tblPr>
            <w:tblGrid>
              <w:gridCol w:w="14385"/>
            </w:tblGrid>
            <w:tr w:rsidR="00F36CA8" w:rsidRPr="00710E27" w:rsidTr="00FF450C">
              <w:tc>
                <w:tcPr>
                  <w:tcW w:w="14385" w:type="dxa"/>
                  <w:shd w:val="clear" w:color="auto" w:fill="000000" w:themeFill="text1"/>
                </w:tcPr>
                <w:p w:rsidR="00F36CA8" w:rsidRPr="000031E9" w:rsidRDefault="00F36CA8" w:rsidP="00FF450C">
                  <w:pPr>
                    <w:jc w:val="center"/>
                    <w:rPr>
                      <w:b/>
                      <w:color w:val="FFFFFF" w:themeColor="background1"/>
                    </w:rPr>
                  </w:pPr>
                  <w:r w:rsidRPr="000031E9">
                    <w:rPr>
                      <w:b/>
                      <w:color w:val="FFFFFF" w:themeColor="background1"/>
                    </w:rPr>
                    <w:t>What does this standard mean the students will know and be able to do?</w:t>
                  </w:r>
                </w:p>
              </w:tc>
            </w:tr>
            <w:tr w:rsidR="00F36CA8" w:rsidRPr="00710E27" w:rsidTr="00FF450C">
              <w:trPr>
                <w:trHeight w:val="924"/>
              </w:trPr>
              <w:tc>
                <w:tcPr>
                  <w:tcW w:w="14385" w:type="dxa"/>
                  <w:shd w:val="clear" w:color="auto" w:fill="F2F2F2" w:themeFill="background1" w:themeFillShade="F2"/>
                </w:tcPr>
                <w:p w:rsidR="000031E9" w:rsidRDefault="000031E9" w:rsidP="000031E9">
                  <w:pPr>
                    <w:autoSpaceDE w:val="0"/>
                    <w:autoSpaceDN w:val="0"/>
                    <w:adjustRightInd w:val="0"/>
                    <w:rPr>
                      <w:rFonts w:cs="Verdana"/>
                      <w:sz w:val="20"/>
                      <w:szCs w:val="20"/>
                    </w:rPr>
                  </w:pPr>
                  <w:r>
                    <w:rPr>
                      <w:rFonts w:cs="Verdana,Bold"/>
                      <w:bCs/>
                      <w:sz w:val="20"/>
                      <w:szCs w:val="20"/>
                    </w:rPr>
                    <w:t>This standard</w:t>
                  </w:r>
                  <w:r w:rsidR="00F36CA8" w:rsidRPr="000031E9">
                    <w:rPr>
                      <w:rFonts w:cs="Verdana,Bold"/>
                      <w:b/>
                      <w:bCs/>
                      <w:sz w:val="20"/>
                      <w:szCs w:val="20"/>
                    </w:rPr>
                    <w:t xml:space="preserve"> </w:t>
                  </w:r>
                  <w:r w:rsidR="00F36CA8" w:rsidRPr="000031E9">
                    <w:rPr>
                      <w:rFonts w:cs="Verdana"/>
                      <w:sz w:val="20"/>
                      <w:szCs w:val="20"/>
                    </w:rPr>
                    <w:t>calls for students to apply their understanding of numerals 1-10 to compare one from another. Thus, looking at the numerals 8 and 10, a student must be able to recognize that the numeral 10 represents a larger quantity than the numeral 8. Students should begin this standard by having ample experiences with sets of objects (K.CC.3 and K.CC.6) before completing this standard with just numerals. Based on early childhood research, students should not be expected to be comfortable with this skill until the end of Kindergarten.</w:t>
                  </w:r>
                </w:p>
                <w:p w:rsidR="000031E9" w:rsidRPr="000031E9" w:rsidRDefault="000031E9" w:rsidP="000031E9">
                  <w:pPr>
                    <w:autoSpaceDE w:val="0"/>
                    <w:autoSpaceDN w:val="0"/>
                    <w:adjustRightInd w:val="0"/>
                    <w:rPr>
                      <w:rFonts w:cs="Verdana"/>
                      <w:sz w:val="10"/>
                      <w:szCs w:val="10"/>
                    </w:rPr>
                  </w:pPr>
                </w:p>
                <w:p w:rsidR="000031E9" w:rsidRDefault="00F36CA8" w:rsidP="000031E9">
                  <w:pPr>
                    <w:autoSpaceDE w:val="0"/>
                    <w:autoSpaceDN w:val="0"/>
                    <w:adjustRightInd w:val="0"/>
                    <w:rPr>
                      <w:rFonts w:cs="Verdana"/>
                      <w:sz w:val="20"/>
                      <w:szCs w:val="20"/>
                    </w:rPr>
                  </w:pPr>
                  <w:r w:rsidRPr="000031E9">
                    <w:rPr>
                      <w:rFonts w:cs="Verdana,Bold"/>
                      <w:b/>
                      <w:bCs/>
                      <w:sz w:val="20"/>
                      <w:szCs w:val="20"/>
                    </w:rPr>
                    <w:t>Strategies</w:t>
                  </w:r>
                  <w:r w:rsidRPr="000031E9">
                    <w:rPr>
                      <w:rFonts w:cs="Verdana"/>
                      <w:sz w:val="20"/>
                      <w:szCs w:val="20"/>
                    </w:rPr>
                    <w:t>: As children develop meaning for numerals, they also compare these numerals to the quantities represented and their number words. Modeling numbers with manipulatives such as dot cards and five- and ten-frames are tools for such comparisons. Children can look for similarities and differences in these different representations of numbers. They begin to ―see</w:t>
                  </w:r>
                  <w:r w:rsidRPr="000031E9">
                    <w:rPr>
                      <w:rFonts w:cs="Arial"/>
                      <w:sz w:val="20"/>
                      <w:szCs w:val="20"/>
                    </w:rPr>
                    <w:t>‖</w:t>
                  </w:r>
                  <w:r w:rsidRPr="000031E9">
                    <w:rPr>
                      <w:rFonts w:cs="Verdana"/>
                      <w:sz w:val="20"/>
                      <w:szCs w:val="20"/>
                    </w:rPr>
                    <w:t xml:space="preserve"> the relationship of one more, one less, two more and two less, thus landing on the concept that successive numbers name quantities where one is larger. In order to encourage this idea, children need discussion and reflection of pairs of numbers from 1 to 10. </w:t>
                  </w:r>
                  <w:r w:rsidRPr="000031E9">
                    <w:rPr>
                      <w:rFonts w:cs="Verdana,Bold"/>
                      <w:b/>
                      <w:bCs/>
                      <w:sz w:val="20"/>
                      <w:szCs w:val="20"/>
                    </w:rPr>
                    <w:t>Activities that utilize anchors of 5</w:t>
                  </w:r>
                  <w:r w:rsidRPr="000031E9">
                    <w:rPr>
                      <w:rFonts w:cs="Verdana"/>
                      <w:sz w:val="20"/>
                      <w:szCs w:val="20"/>
                    </w:rPr>
                    <w:t xml:space="preserve"> </w:t>
                  </w:r>
                  <w:r w:rsidRPr="000031E9">
                    <w:rPr>
                      <w:rFonts w:cs="Verdana,Bold"/>
                      <w:b/>
                      <w:bCs/>
                      <w:sz w:val="20"/>
                      <w:szCs w:val="20"/>
                    </w:rPr>
                    <w:t>and 10 are helpful in securing understanding of the relationships between numbers. This</w:t>
                  </w:r>
                  <w:r w:rsidRPr="000031E9">
                    <w:rPr>
                      <w:rFonts w:cs="Verdana"/>
                      <w:sz w:val="20"/>
                      <w:szCs w:val="20"/>
                    </w:rPr>
                    <w:t xml:space="preserve"> </w:t>
                  </w:r>
                  <w:r w:rsidRPr="000031E9">
                    <w:rPr>
                      <w:rFonts w:cs="Verdana,Bold"/>
                      <w:b/>
                      <w:bCs/>
                      <w:sz w:val="20"/>
                      <w:szCs w:val="20"/>
                    </w:rPr>
                    <w:t>flexibility with numbers will impact children’s ability to break numbers into parts.</w:t>
                  </w:r>
                  <w:r w:rsidRPr="000031E9">
                    <w:rPr>
                      <w:rFonts w:cs="Verdana"/>
                      <w:sz w:val="20"/>
                      <w:szCs w:val="20"/>
                    </w:rPr>
                    <w:t xml:space="preserve"> </w:t>
                  </w:r>
                </w:p>
                <w:p w:rsidR="000031E9" w:rsidRPr="000031E9" w:rsidRDefault="000031E9" w:rsidP="000031E9">
                  <w:pPr>
                    <w:autoSpaceDE w:val="0"/>
                    <w:autoSpaceDN w:val="0"/>
                    <w:adjustRightInd w:val="0"/>
                    <w:rPr>
                      <w:rFonts w:cs="Verdana"/>
                      <w:sz w:val="10"/>
                      <w:szCs w:val="10"/>
                    </w:rPr>
                  </w:pPr>
                </w:p>
                <w:p w:rsidR="00F36CA8" w:rsidRPr="00710E27" w:rsidRDefault="00F36CA8" w:rsidP="000031E9">
                  <w:pPr>
                    <w:autoSpaceDE w:val="0"/>
                    <w:autoSpaceDN w:val="0"/>
                    <w:adjustRightInd w:val="0"/>
                    <w:rPr>
                      <w:rFonts w:cs="Verdana"/>
                      <w:sz w:val="18"/>
                      <w:szCs w:val="18"/>
                    </w:rPr>
                  </w:pPr>
                  <w:r w:rsidRPr="000031E9">
                    <w:rPr>
                      <w:rFonts w:cs="Verdana"/>
                      <w:sz w:val="20"/>
                      <w:szCs w:val="20"/>
                    </w:rPr>
                    <w:t>Children demonstrate their understanding of the meaning of numbers when they can justify why their answer represents a quantity just counted. This justification could merely be the expression that the number said is the total because it was just counted, or a ―proof</w:t>
                  </w:r>
                  <w:r w:rsidRPr="000031E9">
                    <w:rPr>
                      <w:rFonts w:cs="Arial"/>
                      <w:sz w:val="20"/>
                      <w:szCs w:val="20"/>
                    </w:rPr>
                    <w:t>‖</w:t>
                  </w:r>
                  <w:r w:rsidRPr="000031E9">
                    <w:rPr>
                      <w:rFonts w:cs="Verdana"/>
                      <w:sz w:val="20"/>
                      <w:szCs w:val="20"/>
                    </w:rPr>
                    <w:t xml:space="preserve"> by demonstrating a one to-one match, by counting again or other similar means (concretely or pictorially) that makes sense. An ultimate level of understanding is reached when children can compare two numbers from 1 to10 represented as writt</w:t>
                  </w:r>
                  <w:r w:rsidRPr="000031E9">
                    <w:rPr>
                      <w:rFonts w:cs="Verdana"/>
                      <w:sz w:val="20"/>
                      <w:szCs w:val="20"/>
                    </w:rPr>
                    <w:cr/>
                  </w:r>
                  <w:proofErr w:type="gramStart"/>
                  <w:r w:rsidRPr="000031E9">
                    <w:rPr>
                      <w:rFonts w:cs="Verdana"/>
                      <w:sz w:val="20"/>
                      <w:szCs w:val="20"/>
                    </w:rPr>
                    <w:t>n</w:t>
                  </w:r>
                  <w:proofErr w:type="gramEnd"/>
                  <w:r w:rsidRPr="000031E9">
                    <w:rPr>
                      <w:rFonts w:cs="Verdana"/>
                      <w:sz w:val="20"/>
                      <w:szCs w:val="20"/>
                    </w:rPr>
                    <w:t xml:space="preserve"> numerals without counting.</w:t>
                  </w:r>
                </w:p>
              </w:tc>
            </w:tr>
          </w:tbl>
          <w:p w:rsidR="00F36CA8" w:rsidRPr="000031E9" w:rsidRDefault="00F36CA8" w:rsidP="00FF450C">
            <w:pPr>
              <w:rPr>
                <w:sz w:val="10"/>
                <w:szCs w:val="10"/>
              </w:rPr>
            </w:pPr>
          </w:p>
          <w:tbl>
            <w:tblPr>
              <w:tblStyle w:val="TableGrid"/>
              <w:tblW w:w="0" w:type="auto"/>
              <w:tblLook w:val="04A0" w:firstRow="1" w:lastRow="0" w:firstColumn="1" w:lastColumn="0" w:noHBand="0" w:noVBand="1"/>
            </w:tblPr>
            <w:tblGrid>
              <w:gridCol w:w="14385"/>
            </w:tblGrid>
            <w:tr w:rsidR="00947A6F" w:rsidRPr="00947A6F" w:rsidTr="00445D55">
              <w:tc>
                <w:tcPr>
                  <w:tcW w:w="14385" w:type="dxa"/>
                  <w:shd w:val="clear" w:color="auto" w:fill="000000" w:themeFill="text1"/>
                </w:tcPr>
                <w:p w:rsidR="00947A6F" w:rsidRPr="00947A6F" w:rsidRDefault="000031E9" w:rsidP="000031E9">
                  <w:pPr>
                    <w:jc w:val="center"/>
                    <w:rPr>
                      <w:b/>
                    </w:rPr>
                  </w:pPr>
                  <w:r>
                    <w:rPr>
                      <w:b/>
                    </w:rPr>
                    <w:t>Supplemental Resources for Counting and Cardinality 7</w:t>
                  </w:r>
                </w:p>
              </w:tc>
            </w:tr>
            <w:tr w:rsidR="00947A6F" w:rsidRPr="00710E27" w:rsidTr="00445D55">
              <w:trPr>
                <w:trHeight w:val="197"/>
              </w:trPr>
              <w:tc>
                <w:tcPr>
                  <w:tcW w:w="14385" w:type="dxa"/>
                  <w:shd w:val="clear" w:color="auto" w:fill="FFFFFF" w:themeFill="background1"/>
                </w:tcPr>
                <w:p w:rsidR="00947A6F" w:rsidRPr="00710E27" w:rsidRDefault="00947A6F" w:rsidP="00445D55">
                  <w:pPr>
                    <w:rPr>
                      <w:b/>
                      <w:sz w:val="18"/>
                      <w:szCs w:val="18"/>
                    </w:rPr>
                  </w:pPr>
                  <w:r>
                    <w:rPr>
                      <w:sz w:val="18"/>
                      <w:szCs w:val="18"/>
                    </w:rPr>
                    <w:t>Teachers will use Invest</w:t>
                  </w:r>
                  <w:r w:rsidR="000031E9">
                    <w:rPr>
                      <w:sz w:val="18"/>
                      <w:szCs w:val="18"/>
                    </w:rPr>
                    <w:t>igations materials to teach CC.7</w:t>
                  </w:r>
                  <w:r>
                    <w:rPr>
                      <w:sz w:val="18"/>
                      <w:szCs w:val="18"/>
                    </w:rPr>
                    <w:t>. If more practice is needed teams of teachers may find or create more experiences with this concept.</w:t>
                  </w:r>
                </w:p>
              </w:tc>
            </w:tr>
          </w:tbl>
          <w:p w:rsidR="00947A6F" w:rsidRPr="000031E9" w:rsidRDefault="00947A6F" w:rsidP="00FF450C">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F36CA8" w:rsidRPr="00710E27" w:rsidTr="00FF450C">
              <w:tc>
                <w:tcPr>
                  <w:tcW w:w="14385" w:type="dxa"/>
                  <w:gridSpan w:val="4"/>
                  <w:shd w:val="clear" w:color="auto" w:fill="000000" w:themeFill="text1"/>
                </w:tcPr>
                <w:p w:rsidR="00F36CA8" w:rsidRPr="00710E27" w:rsidRDefault="00F36CA8" w:rsidP="00FF450C">
                  <w:pPr>
                    <w:jc w:val="center"/>
                    <w:rPr>
                      <w:b/>
                      <w:sz w:val="18"/>
                      <w:szCs w:val="18"/>
                    </w:rPr>
                  </w:pPr>
                  <w:r w:rsidRPr="00710E27">
                    <w:rPr>
                      <w:b/>
                      <w:sz w:val="18"/>
                      <w:szCs w:val="18"/>
                    </w:rPr>
                    <w:t>Emphasized Standards for Mathematical Practice</w:t>
                  </w:r>
                </w:p>
              </w:tc>
            </w:tr>
            <w:tr w:rsidR="000031E9" w:rsidRPr="00710E27" w:rsidTr="001A2BC8">
              <w:trPr>
                <w:trHeight w:val="449"/>
              </w:trPr>
              <w:tc>
                <w:tcPr>
                  <w:tcW w:w="3596" w:type="dxa"/>
                  <w:shd w:val="clear" w:color="auto" w:fill="FFFFFF" w:themeFill="background1"/>
                </w:tcPr>
                <w:p w:rsidR="000031E9" w:rsidRPr="00710E27" w:rsidRDefault="005C1A1A" w:rsidP="00FF450C">
                  <w:pPr>
                    <w:rPr>
                      <w:sz w:val="18"/>
                      <w:szCs w:val="18"/>
                    </w:rPr>
                  </w:pPr>
                  <w:hyperlink r:id="rId37" w:history="1">
                    <w:r w:rsidR="000031E9" w:rsidRPr="00A86376">
                      <w:rPr>
                        <w:rStyle w:val="Hyperlink"/>
                        <w:sz w:val="18"/>
                        <w:szCs w:val="18"/>
                      </w:rPr>
                      <w:t>2. Reason abstractly and quantitatively</w:t>
                    </w:r>
                  </w:hyperlink>
                </w:p>
              </w:tc>
              <w:tc>
                <w:tcPr>
                  <w:tcW w:w="3596" w:type="dxa"/>
                  <w:shd w:val="clear" w:color="auto" w:fill="FFFFFF" w:themeFill="background1"/>
                </w:tcPr>
                <w:p w:rsidR="000031E9" w:rsidRPr="00710E27" w:rsidRDefault="005C1A1A" w:rsidP="00FF450C">
                  <w:pPr>
                    <w:rPr>
                      <w:sz w:val="18"/>
                      <w:szCs w:val="18"/>
                    </w:rPr>
                  </w:pPr>
                  <w:hyperlink r:id="rId38" w:history="1">
                    <w:r w:rsidR="000031E9" w:rsidRPr="00A86376">
                      <w:rPr>
                        <w:rStyle w:val="Hyperlink"/>
                        <w:sz w:val="18"/>
                        <w:szCs w:val="18"/>
                      </w:rPr>
                      <w:t>6. Attend to precision</w:t>
                    </w:r>
                  </w:hyperlink>
                </w:p>
              </w:tc>
              <w:tc>
                <w:tcPr>
                  <w:tcW w:w="3596" w:type="dxa"/>
                  <w:shd w:val="clear" w:color="auto" w:fill="FFFFFF" w:themeFill="background1"/>
                </w:tcPr>
                <w:p w:rsidR="000031E9" w:rsidRPr="00710E27" w:rsidRDefault="005C1A1A" w:rsidP="00FF450C">
                  <w:pPr>
                    <w:rPr>
                      <w:sz w:val="18"/>
                      <w:szCs w:val="18"/>
                    </w:rPr>
                  </w:pPr>
                  <w:hyperlink r:id="rId39" w:history="1">
                    <w:r w:rsidR="000031E9" w:rsidRPr="00A86376">
                      <w:rPr>
                        <w:rStyle w:val="Hyperlink"/>
                        <w:sz w:val="18"/>
                        <w:szCs w:val="18"/>
                      </w:rPr>
                      <w:t>7. Look for and make use of structure.</w:t>
                    </w:r>
                  </w:hyperlink>
                </w:p>
              </w:tc>
              <w:tc>
                <w:tcPr>
                  <w:tcW w:w="3597" w:type="dxa"/>
                  <w:shd w:val="clear" w:color="auto" w:fill="FFFFFF" w:themeFill="background1"/>
                </w:tcPr>
                <w:p w:rsidR="000031E9" w:rsidRPr="00710E27" w:rsidRDefault="005C1A1A" w:rsidP="00FF450C">
                  <w:pPr>
                    <w:rPr>
                      <w:sz w:val="18"/>
                      <w:szCs w:val="18"/>
                    </w:rPr>
                  </w:pPr>
                  <w:hyperlink r:id="rId40" w:history="1">
                    <w:r w:rsidR="000031E9" w:rsidRPr="00A86376">
                      <w:rPr>
                        <w:rStyle w:val="Hyperlink"/>
                        <w:sz w:val="18"/>
                        <w:szCs w:val="18"/>
                      </w:rPr>
                      <w:t>8. Look for and express regularity in repeated reasoning.</w:t>
                    </w:r>
                  </w:hyperlink>
                </w:p>
              </w:tc>
            </w:tr>
          </w:tbl>
          <w:p w:rsidR="00F36CA8" w:rsidRPr="00710E27" w:rsidRDefault="00F36CA8" w:rsidP="00FF450C">
            <w:pPr>
              <w:rPr>
                <w:sz w:val="18"/>
                <w:szCs w:val="18"/>
              </w:rPr>
            </w:pPr>
          </w:p>
        </w:tc>
      </w:tr>
    </w:tbl>
    <w:p w:rsidR="00E65974" w:rsidRPr="00710E27" w:rsidRDefault="00E65974" w:rsidP="00BB70D2">
      <w:pPr>
        <w:spacing w:after="0"/>
        <w:rPr>
          <w:sz w:val="18"/>
          <w:szCs w:val="18"/>
        </w:rPr>
      </w:pPr>
    </w:p>
    <w:p w:rsidR="009D6774" w:rsidRDefault="009D6774" w:rsidP="009D6774">
      <w:pPr>
        <w:spacing w:after="0"/>
        <w:rPr>
          <w:sz w:val="18"/>
          <w:szCs w:val="18"/>
        </w:rPr>
      </w:pPr>
    </w:p>
    <w:p w:rsidR="00710E27" w:rsidRDefault="00710E27" w:rsidP="009D6774">
      <w:pPr>
        <w:spacing w:after="0"/>
        <w:rPr>
          <w:sz w:val="18"/>
          <w:szCs w:val="18"/>
        </w:rPr>
      </w:pPr>
    </w:p>
    <w:p w:rsidR="00710E27" w:rsidRDefault="00710E27" w:rsidP="009D6774">
      <w:pPr>
        <w:spacing w:after="0"/>
        <w:rPr>
          <w:sz w:val="18"/>
          <w:szCs w:val="18"/>
        </w:rPr>
      </w:pPr>
    </w:p>
    <w:p w:rsidR="00710E27" w:rsidRDefault="00710E27" w:rsidP="009D6774">
      <w:pPr>
        <w:spacing w:after="0"/>
        <w:rPr>
          <w:sz w:val="18"/>
          <w:szCs w:val="18"/>
        </w:rPr>
      </w:pPr>
    </w:p>
    <w:p w:rsidR="00710E27" w:rsidRDefault="00710E27" w:rsidP="009D6774">
      <w:pPr>
        <w:spacing w:after="0"/>
        <w:rPr>
          <w:sz w:val="18"/>
          <w:szCs w:val="18"/>
        </w:rPr>
      </w:pPr>
    </w:p>
    <w:p w:rsidR="00710E27" w:rsidRDefault="00710E27" w:rsidP="009D6774">
      <w:pPr>
        <w:spacing w:after="0"/>
        <w:rPr>
          <w:sz w:val="18"/>
          <w:szCs w:val="18"/>
        </w:rPr>
      </w:pPr>
    </w:p>
    <w:p w:rsidR="00710E27" w:rsidRDefault="00710E27" w:rsidP="009D6774">
      <w:pPr>
        <w:spacing w:after="0"/>
        <w:rPr>
          <w:sz w:val="18"/>
          <w:szCs w:val="18"/>
        </w:rPr>
      </w:pPr>
    </w:p>
    <w:p w:rsidR="00710E27" w:rsidRDefault="00710E27" w:rsidP="009D6774">
      <w:pPr>
        <w:spacing w:after="0"/>
        <w:rPr>
          <w:sz w:val="18"/>
          <w:szCs w:val="18"/>
        </w:rPr>
      </w:pPr>
    </w:p>
    <w:p w:rsidR="00710E27" w:rsidRDefault="00710E27" w:rsidP="009D6774">
      <w:pPr>
        <w:spacing w:after="0"/>
        <w:rPr>
          <w:sz w:val="18"/>
          <w:szCs w:val="18"/>
        </w:rPr>
      </w:pPr>
    </w:p>
    <w:p w:rsidR="00710E27" w:rsidRDefault="00710E27" w:rsidP="009D6774">
      <w:pPr>
        <w:spacing w:after="0"/>
        <w:rPr>
          <w:sz w:val="18"/>
          <w:szCs w:val="18"/>
        </w:rPr>
      </w:pPr>
    </w:p>
    <w:p w:rsidR="00710E27" w:rsidRDefault="00710E27" w:rsidP="009D6774">
      <w:pPr>
        <w:spacing w:after="0"/>
        <w:rPr>
          <w:sz w:val="18"/>
          <w:szCs w:val="18"/>
        </w:rPr>
      </w:pPr>
    </w:p>
    <w:p w:rsidR="00710E27" w:rsidRDefault="00710E27" w:rsidP="009D6774">
      <w:pPr>
        <w:spacing w:after="0"/>
        <w:rPr>
          <w:sz w:val="18"/>
          <w:szCs w:val="18"/>
        </w:rPr>
      </w:pPr>
    </w:p>
    <w:p w:rsidR="00710E27" w:rsidRDefault="00710E27" w:rsidP="009D6774">
      <w:pPr>
        <w:spacing w:after="0"/>
        <w:rPr>
          <w:sz w:val="18"/>
          <w:szCs w:val="18"/>
        </w:rPr>
      </w:pPr>
    </w:p>
    <w:p w:rsidR="00710E27" w:rsidRDefault="00710E27" w:rsidP="009D6774">
      <w:pPr>
        <w:spacing w:after="0"/>
        <w:rPr>
          <w:sz w:val="18"/>
          <w:szCs w:val="18"/>
        </w:rPr>
      </w:pPr>
    </w:p>
    <w:tbl>
      <w:tblPr>
        <w:tblStyle w:val="TableGrid"/>
        <w:tblW w:w="0" w:type="auto"/>
        <w:tblLook w:val="04A0" w:firstRow="1" w:lastRow="0" w:firstColumn="1" w:lastColumn="0" w:noHBand="0" w:noVBand="1"/>
      </w:tblPr>
      <w:tblGrid>
        <w:gridCol w:w="14616"/>
      </w:tblGrid>
      <w:tr w:rsidR="009D6774" w:rsidRPr="00710E27" w:rsidTr="00FF450C">
        <w:tc>
          <w:tcPr>
            <w:tcW w:w="14616" w:type="dxa"/>
          </w:tcPr>
          <w:tbl>
            <w:tblPr>
              <w:tblStyle w:val="TableGrid"/>
              <w:tblW w:w="0" w:type="auto"/>
              <w:tblLook w:val="04A0" w:firstRow="1" w:lastRow="0" w:firstColumn="1" w:lastColumn="0" w:noHBand="0" w:noVBand="1"/>
            </w:tblPr>
            <w:tblGrid>
              <w:gridCol w:w="7192"/>
              <w:gridCol w:w="7193"/>
            </w:tblGrid>
            <w:tr w:rsidR="009D6774" w:rsidRPr="00710E27" w:rsidTr="00FF450C">
              <w:tc>
                <w:tcPr>
                  <w:tcW w:w="7192" w:type="dxa"/>
                  <w:shd w:val="clear" w:color="auto" w:fill="000000" w:themeFill="text1"/>
                </w:tcPr>
                <w:p w:rsidR="009D6774" w:rsidRPr="000031E9" w:rsidRDefault="009D6774" w:rsidP="00FF450C">
                  <w:pPr>
                    <w:jc w:val="center"/>
                    <w:rPr>
                      <w:b/>
                    </w:rPr>
                  </w:pPr>
                  <w:r w:rsidRPr="000031E9">
                    <w:rPr>
                      <w:b/>
                    </w:rPr>
                    <w:lastRenderedPageBreak/>
                    <w:t>Standard</w:t>
                  </w:r>
                </w:p>
              </w:tc>
              <w:tc>
                <w:tcPr>
                  <w:tcW w:w="7193" w:type="dxa"/>
                  <w:shd w:val="clear" w:color="auto" w:fill="000000" w:themeFill="text1"/>
                </w:tcPr>
                <w:p w:rsidR="009D6774" w:rsidRPr="000031E9" w:rsidRDefault="009D6774" w:rsidP="00FF450C">
                  <w:pPr>
                    <w:pStyle w:val="ListParagraph"/>
                    <w:jc w:val="center"/>
                    <w:rPr>
                      <w:b/>
                    </w:rPr>
                  </w:pPr>
                  <w:r w:rsidRPr="000031E9">
                    <w:rPr>
                      <w:b/>
                    </w:rPr>
                    <w:t>Learner Objectives</w:t>
                  </w:r>
                </w:p>
              </w:tc>
            </w:tr>
            <w:tr w:rsidR="009D6774" w:rsidRPr="00710E27" w:rsidTr="00FF450C">
              <w:trPr>
                <w:trHeight w:val="800"/>
              </w:trPr>
              <w:tc>
                <w:tcPr>
                  <w:tcW w:w="7192" w:type="dxa"/>
                </w:tcPr>
                <w:p w:rsidR="009D6774" w:rsidRPr="000031E9" w:rsidRDefault="009D6774" w:rsidP="009D6774">
                  <w:pPr>
                    <w:rPr>
                      <w:rFonts w:cstheme="minorHAnsi"/>
                      <w:bCs/>
                      <w:sz w:val="28"/>
                      <w:szCs w:val="28"/>
                      <w:u w:val="single"/>
                    </w:rPr>
                  </w:pPr>
                  <w:r w:rsidRPr="000031E9">
                    <w:rPr>
                      <w:rFonts w:cstheme="minorHAnsi"/>
                      <w:bCs/>
                      <w:sz w:val="28"/>
                      <w:szCs w:val="28"/>
                      <w:u w:val="single"/>
                    </w:rPr>
                    <w:t>Operations and Algebraic Thinking 1:</w:t>
                  </w:r>
                </w:p>
                <w:p w:rsidR="009D6774" w:rsidRPr="000031E9" w:rsidRDefault="009D6774" w:rsidP="00D97C02">
                  <w:pPr>
                    <w:rPr>
                      <w:rFonts w:cstheme="minorHAnsi"/>
                      <w:bCs/>
                      <w:sz w:val="20"/>
                      <w:szCs w:val="20"/>
                    </w:rPr>
                  </w:pPr>
                  <w:r w:rsidRPr="000031E9">
                    <w:rPr>
                      <w:rFonts w:cstheme="minorHAnsi"/>
                      <w:bCs/>
                      <w:sz w:val="20"/>
                      <w:szCs w:val="20"/>
                    </w:rPr>
                    <w:t xml:space="preserve">Represent addition and subtraction with objects, fingers, mental images, drawings, sounds (e.g. claps), </w:t>
                  </w:r>
                  <w:proofErr w:type="gramStart"/>
                  <w:r w:rsidRPr="000031E9">
                    <w:rPr>
                      <w:rFonts w:cstheme="minorHAnsi"/>
                      <w:bCs/>
                      <w:sz w:val="20"/>
                      <w:szCs w:val="20"/>
                    </w:rPr>
                    <w:t>acting</w:t>
                  </w:r>
                  <w:proofErr w:type="gramEnd"/>
                  <w:r w:rsidRPr="000031E9">
                    <w:rPr>
                      <w:rFonts w:cstheme="minorHAnsi"/>
                      <w:bCs/>
                      <w:sz w:val="20"/>
                      <w:szCs w:val="20"/>
                    </w:rPr>
                    <w:t xml:space="preserve"> out situations, verbal explanation</w:t>
                  </w:r>
                  <w:r w:rsidR="00D97C02" w:rsidRPr="000031E9">
                    <w:rPr>
                      <w:rFonts w:cstheme="minorHAnsi"/>
                      <w:bCs/>
                      <w:sz w:val="20"/>
                      <w:szCs w:val="20"/>
                    </w:rPr>
                    <w:t xml:space="preserve">s, expressions or equations. </w:t>
                  </w:r>
                </w:p>
              </w:tc>
              <w:tc>
                <w:tcPr>
                  <w:tcW w:w="7193" w:type="dxa"/>
                </w:tcPr>
                <w:p w:rsidR="009D6774" w:rsidRPr="000031E9" w:rsidRDefault="009D6774" w:rsidP="00B124E2">
                  <w:pPr>
                    <w:pStyle w:val="ListParagraph"/>
                    <w:numPr>
                      <w:ilvl w:val="0"/>
                      <w:numId w:val="6"/>
                    </w:numPr>
                    <w:rPr>
                      <w:rFonts w:cstheme="minorHAnsi"/>
                      <w:bCs/>
                      <w:sz w:val="20"/>
                      <w:szCs w:val="20"/>
                    </w:rPr>
                  </w:pPr>
                  <w:r w:rsidRPr="000031E9">
                    <w:rPr>
                      <w:rFonts w:cstheme="minorHAnsi"/>
                      <w:bCs/>
                      <w:sz w:val="20"/>
                      <w:szCs w:val="20"/>
                    </w:rPr>
                    <w:t>I can repr</w:t>
                  </w:r>
                  <w:r w:rsidR="00710E27" w:rsidRPr="000031E9">
                    <w:rPr>
                      <w:rFonts w:cstheme="minorHAnsi"/>
                      <w:bCs/>
                      <w:sz w:val="20"/>
                      <w:szCs w:val="20"/>
                    </w:rPr>
                    <w:t>esent addition story problems within 5.</w:t>
                  </w:r>
                </w:p>
                <w:p w:rsidR="009D6774" w:rsidRPr="000031E9" w:rsidRDefault="009D6774" w:rsidP="00B124E2">
                  <w:pPr>
                    <w:pStyle w:val="ListParagraph"/>
                    <w:numPr>
                      <w:ilvl w:val="0"/>
                      <w:numId w:val="6"/>
                    </w:numPr>
                    <w:rPr>
                      <w:rFonts w:cstheme="minorHAnsi"/>
                      <w:bCs/>
                      <w:sz w:val="20"/>
                      <w:szCs w:val="20"/>
                    </w:rPr>
                  </w:pPr>
                  <w:r w:rsidRPr="000031E9">
                    <w:rPr>
                      <w:rFonts w:cstheme="minorHAnsi"/>
                      <w:bCs/>
                      <w:sz w:val="20"/>
                      <w:szCs w:val="20"/>
                    </w:rPr>
                    <w:t>I can repre</w:t>
                  </w:r>
                  <w:r w:rsidR="00710E27" w:rsidRPr="000031E9">
                    <w:rPr>
                      <w:rFonts w:cstheme="minorHAnsi"/>
                      <w:bCs/>
                      <w:sz w:val="20"/>
                      <w:szCs w:val="20"/>
                    </w:rPr>
                    <w:t>sent subtraction story problems within 5.</w:t>
                  </w:r>
                </w:p>
              </w:tc>
            </w:tr>
          </w:tbl>
          <w:p w:rsidR="009D6774" w:rsidRPr="000031E9" w:rsidRDefault="009D6774" w:rsidP="00FF450C">
            <w:pPr>
              <w:rPr>
                <w:sz w:val="10"/>
                <w:szCs w:val="10"/>
              </w:rPr>
            </w:pPr>
          </w:p>
          <w:tbl>
            <w:tblPr>
              <w:tblStyle w:val="TableGrid"/>
              <w:tblW w:w="0" w:type="auto"/>
              <w:tblLook w:val="04A0" w:firstRow="1" w:lastRow="0" w:firstColumn="1" w:lastColumn="0" w:noHBand="0" w:noVBand="1"/>
            </w:tblPr>
            <w:tblGrid>
              <w:gridCol w:w="14385"/>
            </w:tblGrid>
            <w:tr w:rsidR="009D6774" w:rsidRPr="00710E27" w:rsidTr="00FF450C">
              <w:tc>
                <w:tcPr>
                  <w:tcW w:w="14385" w:type="dxa"/>
                  <w:shd w:val="clear" w:color="auto" w:fill="000000" w:themeFill="text1"/>
                </w:tcPr>
                <w:p w:rsidR="009D6774" w:rsidRPr="000031E9" w:rsidRDefault="009D6774" w:rsidP="00FF450C">
                  <w:pPr>
                    <w:jc w:val="center"/>
                    <w:rPr>
                      <w:b/>
                      <w:color w:val="FFFFFF" w:themeColor="background1"/>
                    </w:rPr>
                  </w:pPr>
                  <w:r w:rsidRPr="000031E9">
                    <w:rPr>
                      <w:b/>
                      <w:color w:val="FFFFFF" w:themeColor="background1"/>
                    </w:rPr>
                    <w:t>What does this standard mean the students will know and be able to do?</w:t>
                  </w:r>
                </w:p>
              </w:tc>
            </w:tr>
            <w:tr w:rsidR="009D6774" w:rsidRPr="00710E27" w:rsidTr="007647E7">
              <w:trPr>
                <w:trHeight w:val="611"/>
              </w:trPr>
              <w:tc>
                <w:tcPr>
                  <w:tcW w:w="14385" w:type="dxa"/>
                  <w:shd w:val="clear" w:color="auto" w:fill="F2F2F2" w:themeFill="background1" w:themeFillShade="F2"/>
                </w:tcPr>
                <w:p w:rsidR="007647E7" w:rsidRDefault="000031E9" w:rsidP="007647E7">
                  <w:pPr>
                    <w:autoSpaceDE w:val="0"/>
                    <w:autoSpaceDN w:val="0"/>
                    <w:adjustRightInd w:val="0"/>
                    <w:rPr>
                      <w:rFonts w:cs="Verdana"/>
                      <w:sz w:val="20"/>
                      <w:szCs w:val="20"/>
                    </w:rPr>
                  </w:pPr>
                  <w:r>
                    <w:rPr>
                      <w:rFonts w:cs="Verdana,Bold"/>
                      <w:bCs/>
                      <w:sz w:val="20"/>
                      <w:szCs w:val="20"/>
                    </w:rPr>
                    <w:t>This standard</w:t>
                  </w:r>
                  <w:r w:rsidR="007647E7" w:rsidRPr="000031E9">
                    <w:rPr>
                      <w:rFonts w:cs="Verdana,Bold"/>
                      <w:b/>
                      <w:bCs/>
                      <w:sz w:val="20"/>
                      <w:szCs w:val="20"/>
                    </w:rPr>
                    <w:t xml:space="preserve"> </w:t>
                  </w:r>
                  <w:r w:rsidR="007647E7" w:rsidRPr="000031E9">
                    <w:rPr>
                      <w:rFonts w:cs="Verdana"/>
                      <w:sz w:val="20"/>
                      <w:szCs w:val="20"/>
                    </w:rPr>
                    <w:t>asks students to demonstrate the understanding of how objects can be joined (addition) and separated (subtraction) by representing addition and subtraction situations in various ways. This objective is primarily focused on understanding the concept of addition and subtraction, rather than merely reading and solving addition and subtraction number sentences (equations).</w:t>
                  </w:r>
                </w:p>
                <w:p w:rsidR="000031E9" w:rsidRPr="000031E9" w:rsidRDefault="000031E9" w:rsidP="007647E7">
                  <w:pPr>
                    <w:autoSpaceDE w:val="0"/>
                    <w:autoSpaceDN w:val="0"/>
                    <w:adjustRightInd w:val="0"/>
                    <w:rPr>
                      <w:rFonts w:cs="Verdana"/>
                      <w:sz w:val="10"/>
                      <w:szCs w:val="10"/>
                    </w:rPr>
                  </w:pPr>
                </w:p>
                <w:p w:rsidR="007647E7" w:rsidRPr="00710E27" w:rsidRDefault="007647E7" w:rsidP="007647E7">
                  <w:pPr>
                    <w:autoSpaceDE w:val="0"/>
                    <w:autoSpaceDN w:val="0"/>
                    <w:adjustRightInd w:val="0"/>
                    <w:rPr>
                      <w:rFonts w:cs="Verdana"/>
                      <w:sz w:val="18"/>
                      <w:szCs w:val="18"/>
                    </w:rPr>
                  </w:pPr>
                  <w:r w:rsidRPr="000031E9">
                    <w:rPr>
                      <w:rFonts w:cs="Verdana,Bold"/>
                      <w:b/>
                      <w:bCs/>
                      <w:sz w:val="20"/>
                      <w:szCs w:val="20"/>
                    </w:rPr>
                    <w:t>Instructional Strategies</w:t>
                  </w:r>
                  <w:r w:rsidRPr="000031E9">
                    <w:rPr>
                      <w:rFonts w:cs="Verdana"/>
                      <w:sz w:val="20"/>
                      <w:szCs w:val="20"/>
                    </w:rPr>
                    <w:t xml:space="preserve">: Using addition and subtraction in a word problem context allows students to develop their understanding of what it means to add and subtract. Students should use objects, fingers, mental images, drawing, sounds, acting out situations and verbal explanations in order to develop the concepts of addition and subtraction. Then, they should introduced to writing expressions and equations using appropriate terminology and symbols which include </w:t>
                  </w:r>
                  <w:r w:rsidRPr="000031E9">
                    <w:rPr>
                      <w:rFonts w:cs="Verdana,Bold"/>
                      <w:b/>
                      <w:bCs/>
                      <w:sz w:val="20"/>
                      <w:szCs w:val="20"/>
                    </w:rPr>
                    <w:t>+</w:t>
                  </w:r>
                  <w:r w:rsidRPr="000031E9">
                    <w:rPr>
                      <w:rFonts w:cs="Verdana"/>
                      <w:sz w:val="20"/>
                      <w:szCs w:val="20"/>
                    </w:rPr>
                    <w:t xml:space="preserve">, </w:t>
                  </w:r>
                  <w:r w:rsidRPr="000031E9">
                    <w:rPr>
                      <w:rFonts w:cs="Verdana,Bold"/>
                      <w:b/>
                      <w:bCs/>
                      <w:sz w:val="20"/>
                      <w:szCs w:val="20"/>
                    </w:rPr>
                    <w:t>–</w:t>
                  </w:r>
                  <w:r w:rsidRPr="000031E9">
                    <w:rPr>
                      <w:rFonts w:cs="Verdana"/>
                      <w:sz w:val="20"/>
                      <w:szCs w:val="20"/>
                    </w:rPr>
                    <w:t xml:space="preserve">, and </w:t>
                  </w:r>
                  <w:r w:rsidRPr="000031E9">
                    <w:rPr>
                      <w:rFonts w:cs="Verdana,Bold"/>
                      <w:b/>
                      <w:bCs/>
                      <w:sz w:val="20"/>
                      <w:szCs w:val="20"/>
                    </w:rPr>
                    <w:t>=.</w:t>
                  </w:r>
                </w:p>
              </w:tc>
            </w:tr>
          </w:tbl>
          <w:p w:rsidR="009D6774" w:rsidRPr="000031E9" w:rsidRDefault="009D6774" w:rsidP="00FF450C">
            <w:pPr>
              <w:rPr>
                <w:sz w:val="10"/>
                <w:szCs w:val="10"/>
              </w:rPr>
            </w:pPr>
          </w:p>
          <w:tbl>
            <w:tblPr>
              <w:tblStyle w:val="TableGrid"/>
              <w:tblW w:w="0" w:type="auto"/>
              <w:tblLook w:val="04A0" w:firstRow="1" w:lastRow="0" w:firstColumn="1" w:lastColumn="0" w:noHBand="0" w:noVBand="1"/>
            </w:tblPr>
            <w:tblGrid>
              <w:gridCol w:w="14385"/>
            </w:tblGrid>
            <w:tr w:rsidR="00947A6F" w:rsidRPr="00947A6F" w:rsidTr="00445D55">
              <w:tc>
                <w:tcPr>
                  <w:tcW w:w="14385" w:type="dxa"/>
                  <w:shd w:val="clear" w:color="auto" w:fill="000000" w:themeFill="text1"/>
                </w:tcPr>
                <w:p w:rsidR="00947A6F" w:rsidRPr="00947A6F" w:rsidRDefault="00947A6F" w:rsidP="000031E9">
                  <w:pPr>
                    <w:jc w:val="center"/>
                    <w:rPr>
                      <w:b/>
                    </w:rPr>
                  </w:pPr>
                  <w:r w:rsidRPr="00947A6F">
                    <w:rPr>
                      <w:b/>
                    </w:rPr>
                    <w:t xml:space="preserve">Supplemental Resources for </w:t>
                  </w:r>
                  <w:r w:rsidR="000031E9">
                    <w:rPr>
                      <w:b/>
                    </w:rPr>
                    <w:t>Operations and Algebraic Thinking 1</w:t>
                  </w:r>
                </w:p>
              </w:tc>
            </w:tr>
            <w:tr w:rsidR="00947A6F" w:rsidRPr="00710E27" w:rsidTr="00445D55">
              <w:trPr>
                <w:trHeight w:val="197"/>
              </w:trPr>
              <w:tc>
                <w:tcPr>
                  <w:tcW w:w="14385" w:type="dxa"/>
                  <w:shd w:val="clear" w:color="auto" w:fill="FFFFFF" w:themeFill="background1"/>
                </w:tcPr>
                <w:p w:rsidR="00947A6F" w:rsidRPr="00710E27" w:rsidRDefault="00947A6F" w:rsidP="00445D55">
                  <w:pPr>
                    <w:rPr>
                      <w:b/>
                      <w:sz w:val="18"/>
                      <w:szCs w:val="18"/>
                    </w:rPr>
                  </w:pPr>
                  <w:r>
                    <w:rPr>
                      <w:sz w:val="18"/>
                      <w:szCs w:val="18"/>
                    </w:rPr>
                    <w:t>Teachers will use Inves</w:t>
                  </w:r>
                  <w:r w:rsidR="000031E9">
                    <w:rPr>
                      <w:sz w:val="18"/>
                      <w:szCs w:val="18"/>
                    </w:rPr>
                    <w:t>tigations materials to teach OA</w:t>
                  </w:r>
                  <w:r>
                    <w:rPr>
                      <w:sz w:val="18"/>
                      <w:szCs w:val="18"/>
                    </w:rPr>
                    <w:t>.1. If more practice is needed teams of teachers may find or create more experiences with this concept.</w:t>
                  </w:r>
                </w:p>
              </w:tc>
            </w:tr>
          </w:tbl>
          <w:p w:rsidR="00947A6F" w:rsidRPr="000031E9" w:rsidRDefault="00947A6F" w:rsidP="00FF450C">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9D6774" w:rsidRPr="00710E27" w:rsidTr="00FF450C">
              <w:tc>
                <w:tcPr>
                  <w:tcW w:w="14385" w:type="dxa"/>
                  <w:gridSpan w:val="4"/>
                  <w:shd w:val="clear" w:color="auto" w:fill="000000" w:themeFill="text1"/>
                </w:tcPr>
                <w:p w:rsidR="009D6774" w:rsidRPr="000031E9" w:rsidRDefault="009D6774" w:rsidP="00FF450C">
                  <w:pPr>
                    <w:jc w:val="center"/>
                    <w:rPr>
                      <w:b/>
                    </w:rPr>
                  </w:pPr>
                  <w:r w:rsidRPr="000031E9">
                    <w:rPr>
                      <w:b/>
                    </w:rPr>
                    <w:t>Emphasized Standards for Mathematical Practice</w:t>
                  </w:r>
                </w:p>
              </w:tc>
            </w:tr>
            <w:tr w:rsidR="000031E9" w:rsidRPr="00710E27" w:rsidTr="001A2BC8">
              <w:trPr>
                <w:trHeight w:val="449"/>
              </w:trPr>
              <w:tc>
                <w:tcPr>
                  <w:tcW w:w="3596" w:type="dxa"/>
                  <w:shd w:val="clear" w:color="auto" w:fill="FFFFFF" w:themeFill="background1"/>
                </w:tcPr>
                <w:p w:rsidR="000031E9" w:rsidRPr="00710E27" w:rsidRDefault="005C1A1A" w:rsidP="00FF450C">
                  <w:pPr>
                    <w:rPr>
                      <w:sz w:val="18"/>
                      <w:szCs w:val="18"/>
                    </w:rPr>
                  </w:pPr>
                  <w:hyperlink r:id="rId41" w:history="1">
                    <w:r w:rsidR="000031E9" w:rsidRPr="00C17623">
                      <w:rPr>
                        <w:rStyle w:val="Hyperlink"/>
                        <w:sz w:val="18"/>
                        <w:szCs w:val="18"/>
                      </w:rPr>
                      <w:t>1. Make sense of problems and persevere in solving them.</w:t>
                    </w:r>
                  </w:hyperlink>
                  <w:r w:rsidR="000031E9" w:rsidRPr="00710E27">
                    <w:rPr>
                      <w:sz w:val="18"/>
                      <w:szCs w:val="18"/>
                    </w:rPr>
                    <w:t xml:space="preserve"> </w:t>
                  </w:r>
                </w:p>
              </w:tc>
              <w:tc>
                <w:tcPr>
                  <w:tcW w:w="3596" w:type="dxa"/>
                  <w:shd w:val="clear" w:color="auto" w:fill="FFFFFF" w:themeFill="background1"/>
                </w:tcPr>
                <w:p w:rsidR="000031E9" w:rsidRPr="00710E27" w:rsidRDefault="005C1A1A" w:rsidP="00FF450C">
                  <w:pPr>
                    <w:rPr>
                      <w:sz w:val="18"/>
                      <w:szCs w:val="18"/>
                    </w:rPr>
                  </w:pPr>
                  <w:hyperlink r:id="rId42" w:history="1">
                    <w:r w:rsidR="000031E9" w:rsidRPr="00A86376">
                      <w:rPr>
                        <w:rStyle w:val="Hyperlink"/>
                        <w:sz w:val="18"/>
                        <w:szCs w:val="18"/>
                      </w:rPr>
                      <w:t>2. Reason abstractly and quantitatively</w:t>
                    </w:r>
                  </w:hyperlink>
                </w:p>
              </w:tc>
              <w:tc>
                <w:tcPr>
                  <w:tcW w:w="3596" w:type="dxa"/>
                  <w:shd w:val="clear" w:color="auto" w:fill="FFFFFF" w:themeFill="background1"/>
                </w:tcPr>
                <w:p w:rsidR="000031E9" w:rsidRPr="00710E27" w:rsidRDefault="005C1A1A" w:rsidP="00FF450C">
                  <w:pPr>
                    <w:rPr>
                      <w:sz w:val="18"/>
                      <w:szCs w:val="18"/>
                    </w:rPr>
                  </w:pPr>
                  <w:hyperlink r:id="rId43" w:history="1">
                    <w:r w:rsidR="00C17623" w:rsidRPr="00C17623">
                      <w:rPr>
                        <w:rStyle w:val="Hyperlink"/>
                        <w:sz w:val="18"/>
                        <w:szCs w:val="18"/>
                      </w:rPr>
                      <w:t>4. Model with mathematics.</w:t>
                    </w:r>
                  </w:hyperlink>
                </w:p>
              </w:tc>
              <w:tc>
                <w:tcPr>
                  <w:tcW w:w="3597" w:type="dxa"/>
                  <w:shd w:val="clear" w:color="auto" w:fill="FFFFFF" w:themeFill="background1"/>
                </w:tcPr>
                <w:p w:rsidR="000031E9" w:rsidRPr="00710E27" w:rsidRDefault="005C1A1A" w:rsidP="00FF450C">
                  <w:pPr>
                    <w:rPr>
                      <w:sz w:val="18"/>
                      <w:szCs w:val="18"/>
                    </w:rPr>
                  </w:pPr>
                  <w:hyperlink r:id="rId44" w:history="1">
                    <w:r w:rsidR="000031E9" w:rsidRPr="00595C5F">
                      <w:rPr>
                        <w:rStyle w:val="Hyperlink"/>
                        <w:sz w:val="18"/>
                        <w:szCs w:val="18"/>
                      </w:rPr>
                      <w:t>5. Use appropriate tools strategically.</w:t>
                    </w:r>
                  </w:hyperlink>
                  <w:r w:rsidR="000031E9" w:rsidRPr="00710E27">
                    <w:rPr>
                      <w:sz w:val="18"/>
                      <w:szCs w:val="18"/>
                    </w:rPr>
                    <w:t xml:space="preserve"> </w:t>
                  </w:r>
                </w:p>
              </w:tc>
            </w:tr>
          </w:tbl>
          <w:p w:rsidR="009D6774" w:rsidRPr="00710E27" w:rsidRDefault="009D6774" w:rsidP="00FF450C">
            <w:pPr>
              <w:rPr>
                <w:sz w:val="18"/>
                <w:szCs w:val="18"/>
              </w:rPr>
            </w:pPr>
          </w:p>
        </w:tc>
      </w:tr>
    </w:tbl>
    <w:p w:rsidR="00FF450C" w:rsidRPr="00710E27" w:rsidRDefault="00FF450C" w:rsidP="00BB70D2">
      <w:pPr>
        <w:spacing w:after="0"/>
        <w:rPr>
          <w:sz w:val="18"/>
          <w:szCs w:val="18"/>
        </w:rPr>
      </w:pPr>
    </w:p>
    <w:p w:rsidR="00BE510A" w:rsidRDefault="00BE510A" w:rsidP="00BB70D2">
      <w:pPr>
        <w:spacing w:after="0"/>
        <w:rPr>
          <w:sz w:val="18"/>
          <w:szCs w:val="18"/>
        </w:rPr>
      </w:pPr>
    </w:p>
    <w:p w:rsidR="00710E27" w:rsidRDefault="00710E27" w:rsidP="00BB70D2">
      <w:pPr>
        <w:spacing w:after="0"/>
        <w:rPr>
          <w:sz w:val="18"/>
          <w:szCs w:val="18"/>
        </w:rPr>
      </w:pPr>
    </w:p>
    <w:p w:rsidR="00710E27" w:rsidRDefault="00710E27" w:rsidP="00BB70D2">
      <w:pPr>
        <w:spacing w:after="0"/>
        <w:rPr>
          <w:sz w:val="18"/>
          <w:szCs w:val="18"/>
        </w:rPr>
      </w:pPr>
    </w:p>
    <w:p w:rsidR="00710E27" w:rsidRDefault="00710E27" w:rsidP="00BB70D2">
      <w:pPr>
        <w:spacing w:after="0"/>
        <w:rPr>
          <w:sz w:val="18"/>
          <w:szCs w:val="18"/>
        </w:rPr>
      </w:pPr>
    </w:p>
    <w:p w:rsidR="00710E27" w:rsidRDefault="00710E27" w:rsidP="00BB70D2">
      <w:pPr>
        <w:spacing w:after="0"/>
        <w:rPr>
          <w:sz w:val="18"/>
          <w:szCs w:val="18"/>
        </w:rPr>
      </w:pPr>
    </w:p>
    <w:p w:rsidR="00710E27" w:rsidRDefault="00710E27" w:rsidP="00BB70D2">
      <w:pPr>
        <w:spacing w:after="0"/>
        <w:rPr>
          <w:sz w:val="18"/>
          <w:szCs w:val="18"/>
        </w:rPr>
      </w:pPr>
    </w:p>
    <w:p w:rsidR="00710E27" w:rsidRDefault="00710E27" w:rsidP="00BB70D2">
      <w:pPr>
        <w:spacing w:after="0"/>
        <w:rPr>
          <w:sz w:val="18"/>
          <w:szCs w:val="18"/>
        </w:rPr>
      </w:pPr>
    </w:p>
    <w:p w:rsidR="00710E27" w:rsidRDefault="00710E27" w:rsidP="00BB70D2">
      <w:pPr>
        <w:spacing w:after="0"/>
        <w:rPr>
          <w:sz w:val="18"/>
          <w:szCs w:val="18"/>
        </w:rPr>
      </w:pPr>
    </w:p>
    <w:p w:rsidR="00710E27" w:rsidRDefault="00710E27" w:rsidP="00BB70D2">
      <w:pPr>
        <w:spacing w:after="0"/>
        <w:rPr>
          <w:sz w:val="18"/>
          <w:szCs w:val="18"/>
        </w:rPr>
      </w:pPr>
    </w:p>
    <w:p w:rsidR="00710E27" w:rsidRDefault="00710E27" w:rsidP="00BB70D2">
      <w:pPr>
        <w:spacing w:after="0"/>
        <w:rPr>
          <w:sz w:val="18"/>
          <w:szCs w:val="18"/>
        </w:rPr>
      </w:pPr>
    </w:p>
    <w:p w:rsidR="00710E27" w:rsidRDefault="00710E27" w:rsidP="00BB70D2">
      <w:pPr>
        <w:spacing w:after="0"/>
        <w:rPr>
          <w:sz w:val="18"/>
          <w:szCs w:val="18"/>
        </w:rPr>
      </w:pPr>
    </w:p>
    <w:p w:rsidR="00710E27" w:rsidRDefault="00710E27" w:rsidP="00BB70D2">
      <w:pPr>
        <w:spacing w:after="0"/>
        <w:rPr>
          <w:sz w:val="18"/>
          <w:szCs w:val="18"/>
        </w:rPr>
      </w:pPr>
    </w:p>
    <w:p w:rsidR="00710E27" w:rsidRDefault="00710E27" w:rsidP="00BB70D2">
      <w:pPr>
        <w:spacing w:after="0"/>
        <w:rPr>
          <w:sz w:val="18"/>
          <w:szCs w:val="18"/>
        </w:rPr>
      </w:pPr>
    </w:p>
    <w:p w:rsidR="00710E27" w:rsidRDefault="00710E27" w:rsidP="00BB70D2">
      <w:pPr>
        <w:spacing w:after="0"/>
        <w:rPr>
          <w:sz w:val="18"/>
          <w:szCs w:val="18"/>
        </w:rPr>
      </w:pPr>
    </w:p>
    <w:p w:rsidR="00710E27" w:rsidRDefault="00710E27" w:rsidP="00BB70D2">
      <w:pPr>
        <w:spacing w:after="0"/>
        <w:rPr>
          <w:sz w:val="18"/>
          <w:szCs w:val="18"/>
        </w:rPr>
      </w:pPr>
    </w:p>
    <w:p w:rsidR="00710E27" w:rsidRDefault="00710E27" w:rsidP="00BB70D2">
      <w:pPr>
        <w:spacing w:after="0"/>
        <w:rPr>
          <w:sz w:val="18"/>
          <w:szCs w:val="18"/>
        </w:rPr>
      </w:pPr>
    </w:p>
    <w:p w:rsidR="00710E27" w:rsidRDefault="00710E27" w:rsidP="00BB70D2">
      <w:pPr>
        <w:spacing w:after="0"/>
        <w:rPr>
          <w:sz w:val="18"/>
          <w:szCs w:val="18"/>
        </w:rPr>
      </w:pPr>
    </w:p>
    <w:p w:rsidR="00710E27" w:rsidRDefault="00710E27" w:rsidP="00BB70D2">
      <w:pPr>
        <w:spacing w:after="0"/>
        <w:rPr>
          <w:sz w:val="18"/>
          <w:szCs w:val="18"/>
        </w:rPr>
      </w:pPr>
    </w:p>
    <w:p w:rsidR="00710E27" w:rsidRDefault="00710E27" w:rsidP="00BB70D2">
      <w:pPr>
        <w:spacing w:after="0"/>
        <w:rPr>
          <w:sz w:val="18"/>
          <w:szCs w:val="18"/>
        </w:rPr>
      </w:pPr>
    </w:p>
    <w:p w:rsidR="00710E27" w:rsidRDefault="00710E27" w:rsidP="00BB70D2">
      <w:pPr>
        <w:spacing w:after="0"/>
        <w:rPr>
          <w:sz w:val="18"/>
          <w:szCs w:val="18"/>
        </w:rPr>
      </w:pPr>
    </w:p>
    <w:tbl>
      <w:tblPr>
        <w:tblStyle w:val="TableGrid"/>
        <w:tblW w:w="0" w:type="auto"/>
        <w:tblLook w:val="04A0" w:firstRow="1" w:lastRow="0" w:firstColumn="1" w:lastColumn="0" w:noHBand="0" w:noVBand="1"/>
      </w:tblPr>
      <w:tblGrid>
        <w:gridCol w:w="14616"/>
      </w:tblGrid>
      <w:tr w:rsidR="009D6774" w:rsidRPr="00710E27" w:rsidTr="00FF450C">
        <w:tc>
          <w:tcPr>
            <w:tcW w:w="14616" w:type="dxa"/>
          </w:tcPr>
          <w:tbl>
            <w:tblPr>
              <w:tblStyle w:val="TableGrid"/>
              <w:tblW w:w="0" w:type="auto"/>
              <w:tblLook w:val="04A0" w:firstRow="1" w:lastRow="0" w:firstColumn="1" w:lastColumn="0" w:noHBand="0" w:noVBand="1"/>
            </w:tblPr>
            <w:tblGrid>
              <w:gridCol w:w="7192"/>
              <w:gridCol w:w="7193"/>
            </w:tblGrid>
            <w:tr w:rsidR="009D6774" w:rsidRPr="00710E27" w:rsidTr="00FF450C">
              <w:tc>
                <w:tcPr>
                  <w:tcW w:w="7192" w:type="dxa"/>
                  <w:shd w:val="clear" w:color="auto" w:fill="000000" w:themeFill="text1"/>
                </w:tcPr>
                <w:p w:rsidR="009D6774" w:rsidRPr="00710E27" w:rsidRDefault="009D6774" w:rsidP="00FF450C">
                  <w:pPr>
                    <w:jc w:val="center"/>
                    <w:rPr>
                      <w:b/>
                      <w:sz w:val="18"/>
                      <w:szCs w:val="18"/>
                    </w:rPr>
                  </w:pPr>
                  <w:r w:rsidRPr="00710E27">
                    <w:rPr>
                      <w:b/>
                      <w:sz w:val="18"/>
                      <w:szCs w:val="18"/>
                    </w:rPr>
                    <w:lastRenderedPageBreak/>
                    <w:t>Standard</w:t>
                  </w:r>
                </w:p>
              </w:tc>
              <w:tc>
                <w:tcPr>
                  <w:tcW w:w="7193" w:type="dxa"/>
                  <w:shd w:val="clear" w:color="auto" w:fill="000000" w:themeFill="text1"/>
                </w:tcPr>
                <w:p w:rsidR="009D6774" w:rsidRPr="00710E27" w:rsidRDefault="009D6774" w:rsidP="00FF450C">
                  <w:pPr>
                    <w:pStyle w:val="ListParagraph"/>
                    <w:jc w:val="center"/>
                    <w:rPr>
                      <w:b/>
                      <w:sz w:val="18"/>
                      <w:szCs w:val="18"/>
                    </w:rPr>
                  </w:pPr>
                  <w:r w:rsidRPr="00710E27">
                    <w:rPr>
                      <w:b/>
                      <w:sz w:val="18"/>
                      <w:szCs w:val="18"/>
                    </w:rPr>
                    <w:t>Learner Objectives</w:t>
                  </w:r>
                </w:p>
              </w:tc>
            </w:tr>
            <w:tr w:rsidR="009D6774" w:rsidRPr="00710E27" w:rsidTr="00FF450C">
              <w:trPr>
                <w:trHeight w:val="800"/>
              </w:trPr>
              <w:tc>
                <w:tcPr>
                  <w:tcW w:w="7192" w:type="dxa"/>
                </w:tcPr>
                <w:p w:rsidR="007647E7" w:rsidRPr="000031E9" w:rsidRDefault="007647E7" w:rsidP="007647E7">
                  <w:pPr>
                    <w:rPr>
                      <w:rFonts w:cstheme="minorHAnsi"/>
                      <w:bCs/>
                      <w:sz w:val="28"/>
                      <w:szCs w:val="28"/>
                      <w:u w:val="single"/>
                    </w:rPr>
                  </w:pPr>
                  <w:r w:rsidRPr="000031E9">
                    <w:rPr>
                      <w:rFonts w:cstheme="minorHAnsi"/>
                      <w:bCs/>
                      <w:sz w:val="28"/>
                      <w:szCs w:val="28"/>
                      <w:u w:val="single"/>
                    </w:rPr>
                    <w:t>Operations and Algebraic Thinking 2:</w:t>
                  </w:r>
                </w:p>
                <w:p w:rsidR="009D6774" w:rsidRPr="000031E9" w:rsidRDefault="007647E7" w:rsidP="00D97C02">
                  <w:pPr>
                    <w:rPr>
                      <w:rFonts w:cstheme="minorHAnsi"/>
                      <w:bCs/>
                      <w:sz w:val="20"/>
                      <w:szCs w:val="20"/>
                    </w:rPr>
                  </w:pPr>
                  <w:r w:rsidRPr="000031E9">
                    <w:rPr>
                      <w:rFonts w:cstheme="minorHAnsi"/>
                      <w:bCs/>
                      <w:sz w:val="20"/>
                      <w:szCs w:val="20"/>
                    </w:rPr>
                    <w:t xml:space="preserve">Solve addition and subtraction word problems, and add and subtract within10, e.g., by using objects or drawings to represent the problem. </w:t>
                  </w:r>
                </w:p>
              </w:tc>
              <w:tc>
                <w:tcPr>
                  <w:tcW w:w="7193" w:type="dxa"/>
                </w:tcPr>
                <w:p w:rsidR="007647E7" w:rsidRPr="000031E9" w:rsidRDefault="007647E7" w:rsidP="00B124E2">
                  <w:pPr>
                    <w:pStyle w:val="ListParagraph"/>
                    <w:numPr>
                      <w:ilvl w:val="0"/>
                      <w:numId w:val="14"/>
                    </w:numPr>
                    <w:rPr>
                      <w:rFonts w:cstheme="minorHAnsi"/>
                      <w:bCs/>
                      <w:sz w:val="20"/>
                      <w:szCs w:val="20"/>
                    </w:rPr>
                  </w:pPr>
                  <w:r w:rsidRPr="000031E9">
                    <w:rPr>
                      <w:rFonts w:cstheme="minorHAnsi"/>
                      <w:bCs/>
                      <w:sz w:val="20"/>
                      <w:szCs w:val="20"/>
                    </w:rPr>
                    <w:t>I can solve an addition story problem</w:t>
                  </w:r>
                  <w:r w:rsidR="00710E27" w:rsidRPr="000031E9">
                    <w:rPr>
                      <w:rFonts w:cstheme="minorHAnsi"/>
                      <w:bCs/>
                      <w:sz w:val="20"/>
                      <w:szCs w:val="20"/>
                    </w:rPr>
                    <w:t xml:space="preserve"> within 5</w:t>
                  </w:r>
                  <w:r w:rsidRPr="000031E9">
                    <w:rPr>
                      <w:rFonts w:cstheme="minorHAnsi"/>
                      <w:bCs/>
                      <w:sz w:val="20"/>
                      <w:szCs w:val="20"/>
                    </w:rPr>
                    <w:t xml:space="preserve">. </w:t>
                  </w:r>
                </w:p>
                <w:p w:rsidR="009D6774" w:rsidRPr="000031E9" w:rsidRDefault="007647E7" w:rsidP="00B124E2">
                  <w:pPr>
                    <w:pStyle w:val="ListParagraph"/>
                    <w:numPr>
                      <w:ilvl w:val="0"/>
                      <w:numId w:val="14"/>
                    </w:numPr>
                    <w:rPr>
                      <w:rFonts w:cstheme="minorHAnsi"/>
                      <w:bCs/>
                      <w:sz w:val="20"/>
                      <w:szCs w:val="20"/>
                    </w:rPr>
                  </w:pPr>
                  <w:r w:rsidRPr="000031E9">
                    <w:rPr>
                      <w:rFonts w:cstheme="minorHAnsi"/>
                      <w:bCs/>
                      <w:sz w:val="20"/>
                      <w:szCs w:val="20"/>
                    </w:rPr>
                    <w:t>I can solve a subtraction story problem</w:t>
                  </w:r>
                  <w:r w:rsidR="00710E27" w:rsidRPr="000031E9">
                    <w:rPr>
                      <w:rFonts w:cstheme="minorHAnsi"/>
                      <w:bCs/>
                      <w:sz w:val="20"/>
                      <w:szCs w:val="20"/>
                    </w:rPr>
                    <w:t xml:space="preserve"> within 5</w:t>
                  </w:r>
                  <w:r w:rsidRPr="000031E9">
                    <w:rPr>
                      <w:rFonts w:cstheme="minorHAnsi"/>
                      <w:bCs/>
                      <w:sz w:val="20"/>
                      <w:szCs w:val="20"/>
                    </w:rPr>
                    <w:t>.</w:t>
                  </w:r>
                </w:p>
              </w:tc>
            </w:tr>
          </w:tbl>
          <w:p w:rsidR="009D6774" w:rsidRPr="000031E9" w:rsidRDefault="009D6774" w:rsidP="00FF450C">
            <w:pPr>
              <w:rPr>
                <w:sz w:val="10"/>
                <w:szCs w:val="10"/>
              </w:rPr>
            </w:pPr>
          </w:p>
          <w:tbl>
            <w:tblPr>
              <w:tblStyle w:val="TableGrid"/>
              <w:tblW w:w="0" w:type="auto"/>
              <w:tblLook w:val="04A0" w:firstRow="1" w:lastRow="0" w:firstColumn="1" w:lastColumn="0" w:noHBand="0" w:noVBand="1"/>
            </w:tblPr>
            <w:tblGrid>
              <w:gridCol w:w="14385"/>
            </w:tblGrid>
            <w:tr w:rsidR="009D6774" w:rsidRPr="00710E27" w:rsidTr="00FF450C">
              <w:tc>
                <w:tcPr>
                  <w:tcW w:w="14385" w:type="dxa"/>
                  <w:shd w:val="clear" w:color="auto" w:fill="000000" w:themeFill="text1"/>
                </w:tcPr>
                <w:p w:rsidR="009D6774" w:rsidRPr="000031E9" w:rsidRDefault="009D6774" w:rsidP="00FF450C">
                  <w:pPr>
                    <w:jc w:val="center"/>
                    <w:rPr>
                      <w:b/>
                      <w:color w:val="FFFFFF" w:themeColor="background1"/>
                    </w:rPr>
                  </w:pPr>
                  <w:r w:rsidRPr="000031E9">
                    <w:rPr>
                      <w:b/>
                      <w:color w:val="FFFFFF" w:themeColor="background1"/>
                    </w:rPr>
                    <w:t>What does this standard mean the students will know and be able to do?</w:t>
                  </w:r>
                </w:p>
              </w:tc>
            </w:tr>
            <w:tr w:rsidR="009D6774" w:rsidRPr="00710E27" w:rsidTr="00FF450C">
              <w:trPr>
                <w:trHeight w:val="924"/>
              </w:trPr>
              <w:tc>
                <w:tcPr>
                  <w:tcW w:w="14385" w:type="dxa"/>
                  <w:shd w:val="clear" w:color="auto" w:fill="F2F2F2" w:themeFill="background1" w:themeFillShade="F2"/>
                </w:tcPr>
                <w:p w:rsidR="007647E7" w:rsidRPr="000031E9" w:rsidRDefault="000031E9" w:rsidP="007647E7">
                  <w:pPr>
                    <w:autoSpaceDE w:val="0"/>
                    <w:autoSpaceDN w:val="0"/>
                    <w:adjustRightInd w:val="0"/>
                    <w:rPr>
                      <w:rFonts w:cs="Verdana"/>
                      <w:sz w:val="20"/>
                      <w:szCs w:val="20"/>
                    </w:rPr>
                  </w:pPr>
                  <w:r w:rsidRPr="000031E9">
                    <w:rPr>
                      <w:rFonts w:cs="Verdana,Bold"/>
                      <w:bCs/>
                      <w:sz w:val="20"/>
                      <w:szCs w:val="20"/>
                    </w:rPr>
                    <w:t>This standard</w:t>
                  </w:r>
                  <w:r w:rsidR="007647E7" w:rsidRPr="000031E9">
                    <w:rPr>
                      <w:rFonts w:cs="Verdana,Bold"/>
                      <w:b/>
                      <w:bCs/>
                      <w:sz w:val="20"/>
                      <w:szCs w:val="20"/>
                    </w:rPr>
                    <w:t xml:space="preserve"> </w:t>
                  </w:r>
                  <w:r w:rsidR="007647E7" w:rsidRPr="000031E9">
                    <w:rPr>
                      <w:rFonts w:cs="Verdana"/>
                      <w:sz w:val="20"/>
                      <w:szCs w:val="20"/>
                    </w:rPr>
                    <w:t>asks students to solve problems presented in a story format (conte</w:t>
                  </w:r>
                  <w:r w:rsidR="00BE510A" w:rsidRPr="000031E9">
                    <w:rPr>
                      <w:rFonts w:cs="Verdana"/>
                      <w:sz w:val="20"/>
                      <w:szCs w:val="20"/>
                    </w:rPr>
                    <w:t xml:space="preserve">xt) with a specific emphasis on </w:t>
                  </w:r>
                  <w:r w:rsidR="007647E7" w:rsidRPr="000031E9">
                    <w:rPr>
                      <w:rFonts w:cs="Verdana"/>
                      <w:sz w:val="20"/>
                      <w:szCs w:val="20"/>
                    </w:rPr>
                    <w:t xml:space="preserve">using objects or drawings to determine the solution. This builds upon the students </w:t>
                  </w:r>
                  <w:r w:rsidR="00BE510A" w:rsidRPr="000031E9">
                    <w:rPr>
                      <w:rFonts w:cs="Verdana"/>
                      <w:sz w:val="20"/>
                      <w:szCs w:val="20"/>
                    </w:rPr>
                    <w:t xml:space="preserve">understanding of addition </w:t>
                  </w:r>
                  <w:r w:rsidR="007647E7" w:rsidRPr="000031E9">
                    <w:rPr>
                      <w:rFonts w:cs="Verdana"/>
                      <w:sz w:val="20"/>
                      <w:szCs w:val="20"/>
                    </w:rPr>
                    <w:t xml:space="preserve">and subtraction from </w:t>
                  </w:r>
                  <w:r w:rsidR="00BE510A" w:rsidRPr="000031E9">
                    <w:rPr>
                      <w:rFonts w:cs="Verdana"/>
                      <w:sz w:val="20"/>
                      <w:szCs w:val="20"/>
                    </w:rPr>
                    <w:t xml:space="preserve">K.OA.1, to solve problems. Once </w:t>
                  </w:r>
                  <w:r w:rsidR="007647E7" w:rsidRPr="000031E9">
                    <w:rPr>
                      <w:rFonts w:cs="Verdana"/>
                      <w:sz w:val="20"/>
                      <w:szCs w:val="20"/>
                    </w:rPr>
                    <w:t>again</w:t>
                  </w:r>
                  <w:r w:rsidR="00BE510A" w:rsidRPr="000031E9">
                    <w:rPr>
                      <w:rFonts w:cs="Verdana"/>
                      <w:sz w:val="20"/>
                      <w:szCs w:val="20"/>
                    </w:rPr>
                    <w:t xml:space="preserve">, numbers should not exceed 10. </w:t>
                  </w:r>
                  <w:r w:rsidR="007647E7" w:rsidRPr="000031E9">
                    <w:rPr>
                      <w:rFonts w:cs="Verdana"/>
                      <w:sz w:val="20"/>
                      <w:szCs w:val="20"/>
                    </w:rPr>
                    <w:t xml:space="preserve">Teachers should focus on three types of problems during instruction. There </w:t>
                  </w:r>
                  <w:r w:rsidR="00BE510A" w:rsidRPr="000031E9">
                    <w:rPr>
                      <w:rFonts w:cs="Verdana"/>
                      <w:sz w:val="20"/>
                      <w:szCs w:val="20"/>
                    </w:rPr>
                    <w:t xml:space="preserve">are three types of addition and </w:t>
                  </w:r>
                  <w:r w:rsidR="007647E7" w:rsidRPr="000031E9">
                    <w:rPr>
                      <w:rFonts w:cs="Verdana"/>
                      <w:sz w:val="20"/>
                      <w:szCs w:val="20"/>
                    </w:rPr>
                    <w:t xml:space="preserve">subtraction problems are: </w:t>
                  </w:r>
                  <w:r w:rsidR="007647E7" w:rsidRPr="000031E9">
                    <w:rPr>
                      <w:rFonts w:cs="Verdana,Bold"/>
                      <w:b/>
                      <w:bCs/>
                      <w:sz w:val="20"/>
                      <w:szCs w:val="20"/>
                    </w:rPr>
                    <w:t>Result Unknown, Change Unknown, and Start Unknown</w:t>
                  </w:r>
                  <w:r w:rsidR="00BE510A" w:rsidRPr="000031E9">
                    <w:rPr>
                      <w:rFonts w:cs="Verdana"/>
                      <w:sz w:val="20"/>
                      <w:szCs w:val="20"/>
                    </w:rPr>
                    <w:t xml:space="preserve">. These types of </w:t>
                  </w:r>
                  <w:r w:rsidR="007647E7" w:rsidRPr="000031E9">
                    <w:rPr>
                      <w:rFonts w:cs="Verdana"/>
                      <w:sz w:val="20"/>
                      <w:szCs w:val="20"/>
                    </w:rPr>
                    <w:t>problems become increasingly difficult for students. Research has found t</w:t>
                  </w:r>
                  <w:r w:rsidR="00BE510A" w:rsidRPr="000031E9">
                    <w:rPr>
                      <w:rFonts w:cs="Verdana"/>
                      <w:sz w:val="20"/>
                      <w:szCs w:val="20"/>
                    </w:rPr>
                    <w:t xml:space="preserve">hat Result Unknown problems are </w:t>
                  </w:r>
                  <w:r w:rsidR="007647E7" w:rsidRPr="000031E9">
                    <w:rPr>
                      <w:rFonts w:cs="Verdana"/>
                      <w:sz w:val="20"/>
                      <w:szCs w:val="20"/>
                    </w:rPr>
                    <w:t>easier than Change and Start Unknown problems. Kindergarten students should have experiences</w:t>
                  </w:r>
                  <w:r w:rsidR="00BE510A" w:rsidRPr="000031E9">
                    <w:rPr>
                      <w:rFonts w:cs="Verdana"/>
                      <w:sz w:val="20"/>
                      <w:szCs w:val="20"/>
                    </w:rPr>
                    <w:t xml:space="preserve"> with all </w:t>
                  </w:r>
                  <w:r w:rsidR="007647E7" w:rsidRPr="000031E9">
                    <w:rPr>
                      <w:rFonts w:cs="Verdana"/>
                      <w:sz w:val="20"/>
                      <w:szCs w:val="20"/>
                    </w:rPr>
                    <w:t>three types of problems. The level of difficulty can be decreased by usi</w:t>
                  </w:r>
                  <w:r w:rsidR="00BE510A" w:rsidRPr="000031E9">
                    <w:rPr>
                      <w:rFonts w:cs="Verdana"/>
                      <w:sz w:val="20"/>
                      <w:szCs w:val="20"/>
                    </w:rPr>
                    <w:t xml:space="preserve">ng smaller numbers (up to 5) or </w:t>
                  </w:r>
                  <w:r w:rsidR="007647E7" w:rsidRPr="000031E9">
                    <w:rPr>
                      <w:rFonts w:cs="Verdana"/>
                      <w:sz w:val="20"/>
                      <w:szCs w:val="20"/>
                    </w:rPr>
                    <w:t>increased by using larger numbers (u</w:t>
                  </w:r>
                  <w:r w:rsidR="00BE510A" w:rsidRPr="000031E9">
                    <w:rPr>
                      <w:rFonts w:cs="Verdana"/>
                      <w:sz w:val="20"/>
                      <w:szCs w:val="20"/>
                    </w:rPr>
                    <w:t xml:space="preserve">p to 10). (See Table 1 page 40) </w:t>
                  </w:r>
                  <w:r w:rsidR="007647E7" w:rsidRPr="000031E9">
                    <w:rPr>
                      <w:rFonts w:cs="Verdana"/>
                      <w:sz w:val="20"/>
                      <w:szCs w:val="20"/>
                    </w:rPr>
                    <w:t>Using a word problem context allows students to develop their understandin</w:t>
                  </w:r>
                  <w:r w:rsidR="00BE510A" w:rsidRPr="000031E9">
                    <w:rPr>
                      <w:rFonts w:cs="Verdana"/>
                      <w:sz w:val="20"/>
                      <w:szCs w:val="20"/>
                    </w:rPr>
                    <w:t xml:space="preserve">g about what it means to add </w:t>
                  </w:r>
                  <w:r w:rsidR="007647E7" w:rsidRPr="000031E9">
                    <w:rPr>
                      <w:rFonts w:cs="Verdana"/>
                      <w:sz w:val="20"/>
                      <w:szCs w:val="20"/>
                    </w:rPr>
                    <w:t>and subtract. (</w:t>
                  </w:r>
                  <w:r w:rsidR="007647E7" w:rsidRPr="000031E9">
                    <w:rPr>
                      <w:rFonts w:cs="Verdana,Italic"/>
                      <w:i/>
                      <w:iCs/>
                      <w:sz w:val="20"/>
                      <w:szCs w:val="20"/>
                    </w:rPr>
                    <w:t>Addition is putting together and adding to. Subtraction is taking apart and taking from)</w:t>
                  </w:r>
                  <w:r w:rsidR="00BE510A" w:rsidRPr="000031E9">
                    <w:rPr>
                      <w:rFonts w:cs="Verdana"/>
                      <w:sz w:val="20"/>
                      <w:szCs w:val="20"/>
                    </w:rPr>
                    <w:t xml:space="preserve">. </w:t>
                  </w:r>
                  <w:r w:rsidR="007647E7" w:rsidRPr="000031E9">
                    <w:rPr>
                      <w:rFonts w:cs="Verdana"/>
                      <w:sz w:val="20"/>
                      <w:szCs w:val="20"/>
                    </w:rPr>
                    <w:t>Kindergarteners develop the concept of addition/subtraction by modeling th</w:t>
                  </w:r>
                  <w:r w:rsidR="00BE510A" w:rsidRPr="000031E9">
                    <w:rPr>
                      <w:rFonts w:cs="Verdana"/>
                      <w:sz w:val="20"/>
                      <w:szCs w:val="20"/>
                    </w:rPr>
                    <w:t xml:space="preserve">e actions in word problem using </w:t>
                  </w:r>
                  <w:r w:rsidR="007647E7" w:rsidRPr="000031E9">
                    <w:rPr>
                      <w:rFonts w:cs="Verdana"/>
                      <w:sz w:val="20"/>
                      <w:szCs w:val="20"/>
                    </w:rPr>
                    <w:t>objects, fingers, mental images, drawings, sounds, acting out situatio</w:t>
                  </w:r>
                  <w:r w:rsidR="00BE510A" w:rsidRPr="000031E9">
                    <w:rPr>
                      <w:rFonts w:cs="Verdana"/>
                      <w:sz w:val="20"/>
                      <w:szCs w:val="20"/>
                    </w:rPr>
                    <w:t xml:space="preserve">ns, and/or verbal explanations. </w:t>
                  </w:r>
                  <w:r w:rsidR="007647E7" w:rsidRPr="000031E9">
                    <w:rPr>
                      <w:rFonts w:cs="Verdana"/>
                      <w:sz w:val="20"/>
                      <w:szCs w:val="20"/>
                    </w:rPr>
                    <w:t>Students may use different representations based on their experiences, pre</w:t>
                  </w:r>
                  <w:r w:rsidR="00BE510A" w:rsidRPr="000031E9">
                    <w:rPr>
                      <w:rFonts w:cs="Verdana"/>
                      <w:sz w:val="20"/>
                      <w:szCs w:val="20"/>
                    </w:rPr>
                    <w:t xml:space="preserve">ferences, etc. They may connect </w:t>
                  </w:r>
                  <w:r w:rsidR="007647E7" w:rsidRPr="000031E9">
                    <w:rPr>
                      <w:rFonts w:cs="Verdana"/>
                      <w:sz w:val="20"/>
                      <w:szCs w:val="20"/>
                    </w:rPr>
                    <w:t>their conceptual representations of the situation using symbols, expressi</w:t>
                  </w:r>
                  <w:r w:rsidR="00BE510A" w:rsidRPr="000031E9">
                    <w:rPr>
                      <w:rFonts w:cs="Verdana"/>
                      <w:sz w:val="20"/>
                      <w:szCs w:val="20"/>
                    </w:rPr>
                    <w:t xml:space="preserve">ons, and/or equations. Students </w:t>
                  </w:r>
                  <w:r w:rsidR="007647E7" w:rsidRPr="000031E9">
                    <w:rPr>
                      <w:rFonts w:cs="Verdana"/>
                      <w:sz w:val="20"/>
                      <w:szCs w:val="20"/>
                    </w:rPr>
                    <w:t>should experience the following addition and subtraction pro</w:t>
                  </w:r>
                  <w:r w:rsidR="00BE510A" w:rsidRPr="000031E9">
                    <w:rPr>
                      <w:rFonts w:cs="Verdana"/>
                      <w:sz w:val="20"/>
                      <w:szCs w:val="20"/>
                    </w:rPr>
                    <w:t>blem types</w:t>
                  </w:r>
                  <w:r w:rsidR="007647E7" w:rsidRPr="000031E9">
                    <w:rPr>
                      <w:rFonts w:cs="Verdana"/>
                      <w:sz w:val="20"/>
                      <w:szCs w:val="20"/>
                    </w:rPr>
                    <w:t>.</w:t>
                  </w:r>
                </w:p>
                <w:p w:rsidR="000031E9" w:rsidRPr="000031E9" w:rsidRDefault="000031E9" w:rsidP="007647E7">
                  <w:pPr>
                    <w:autoSpaceDE w:val="0"/>
                    <w:autoSpaceDN w:val="0"/>
                    <w:adjustRightInd w:val="0"/>
                    <w:rPr>
                      <w:rFonts w:cs="Symbol"/>
                      <w:sz w:val="10"/>
                      <w:szCs w:val="10"/>
                    </w:rPr>
                  </w:pPr>
                </w:p>
                <w:p w:rsidR="007647E7" w:rsidRPr="000031E9" w:rsidRDefault="007647E7" w:rsidP="007647E7">
                  <w:pPr>
                    <w:autoSpaceDE w:val="0"/>
                    <w:autoSpaceDN w:val="0"/>
                    <w:adjustRightInd w:val="0"/>
                    <w:rPr>
                      <w:rFonts w:cs="Verdana"/>
                      <w:b/>
                      <w:sz w:val="20"/>
                      <w:szCs w:val="20"/>
                    </w:rPr>
                  </w:pPr>
                  <w:r w:rsidRPr="000031E9">
                    <w:rPr>
                      <w:rFonts w:cs="Verdana"/>
                      <w:b/>
                      <w:sz w:val="20"/>
                      <w:szCs w:val="20"/>
                    </w:rPr>
                    <w:t>Add To word problems, such as, ―Mia had 3 apples. Her friend gav</w:t>
                  </w:r>
                  <w:r w:rsidR="000031E9" w:rsidRPr="000031E9">
                    <w:rPr>
                      <w:rFonts w:cs="Verdana"/>
                      <w:b/>
                      <w:sz w:val="20"/>
                      <w:szCs w:val="20"/>
                    </w:rPr>
                    <w:t xml:space="preserve">e her 2 more. How many does she </w:t>
                  </w:r>
                  <w:r w:rsidRPr="000031E9">
                    <w:rPr>
                      <w:rFonts w:cs="Verdana"/>
                      <w:b/>
                      <w:sz w:val="20"/>
                      <w:szCs w:val="20"/>
                    </w:rPr>
                    <w:t>have now?</w:t>
                  </w:r>
                </w:p>
                <w:p w:rsidR="007647E7" w:rsidRDefault="007647E7" w:rsidP="007647E7">
                  <w:pPr>
                    <w:autoSpaceDE w:val="0"/>
                    <w:autoSpaceDN w:val="0"/>
                    <w:adjustRightInd w:val="0"/>
                    <w:rPr>
                      <w:rFonts w:cs="Arial"/>
                      <w:sz w:val="20"/>
                      <w:szCs w:val="20"/>
                    </w:rPr>
                  </w:pPr>
                  <w:r w:rsidRPr="000031E9">
                    <w:rPr>
                      <w:rFonts w:cs="Verdana"/>
                      <w:sz w:val="20"/>
                      <w:szCs w:val="20"/>
                    </w:rPr>
                    <w:t>A student’s ―think aloud of this problem might be, ―I kn</w:t>
                  </w:r>
                  <w:r w:rsidR="00BE510A" w:rsidRPr="000031E9">
                    <w:rPr>
                      <w:rFonts w:cs="Verdana"/>
                      <w:sz w:val="20"/>
                      <w:szCs w:val="20"/>
                    </w:rPr>
                    <w:t xml:space="preserve">ow that Mia has some apples and </w:t>
                  </w:r>
                  <w:r w:rsidRPr="000031E9">
                    <w:rPr>
                      <w:rFonts w:cs="Verdana"/>
                      <w:sz w:val="20"/>
                      <w:szCs w:val="20"/>
                    </w:rPr>
                    <w:t>she’s getting some more. So she’</w:t>
                  </w:r>
                  <w:r w:rsidR="00BE510A" w:rsidRPr="000031E9">
                    <w:rPr>
                      <w:rFonts w:cs="Verdana"/>
                      <w:sz w:val="20"/>
                      <w:szCs w:val="20"/>
                    </w:rPr>
                    <w:t xml:space="preserve">s going to </w:t>
                  </w:r>
                  <w:r w:rsidRPr="000031E9">
                    <w:rPr>
                      <w:rFonts w:cs="Verdana"/>
                      <w:sz w:val="20"/>
                      <w:szCs w:val="20"/>
                    </w:rPr>
                    <w:t>end up with more apples than she started with.</w:t>
                  </w:r>
                  <w:r w:rsidRPr="000031E9">
                    <w:rPr>
                      <w:rFonts w:cs="Arial"/>
                      <w:sz w:val="20"/>
                      <w:szCs w:val="20"/>
                    </w:rPr>
                    <w:t>‖</w:t>
                  </w:r>
                </w:p>
                <w:p w:rsidR="000031E9" w:rsidRPr="000031E9" w:rsidRDefault="000031E9" w:rsidP="007647E7">
                  <w:pPr>
                    <w:autoSpaceDE w:val="0"/>
                    <w:autoSpaceDN w:val="0"/>
                    <w:adjustRightInd w:val="0"/>
                    <w:rPr>
                      <w:rFonts w:cs="Verdana"/>
                      <w:sz w:val="10"/>
                      <w:szCs w:val="10"/>
                    </w:rPr>
                  </w:pPr>
                </w:p>
                <w:p w:rsidR="000031E9" w:rsidRDefault="000031E9" w:rsidP="007647E7">
                  <w:pPr>
                    <w:autoSpaceDE w:val="0"/>
                    <w:autoSpaceDN w:val="0"/>
                    <w:adjustRightInd w:val="0"/>
                    <w:rPr>
                      <w:rFonts w:cs="Verdana"/>
                      <w:sz w:val="20"/>
                      <w:szCs w:val="20"/>
                    </w:rPr>
                  </w:pPr>
                  <w:r>
                    <w:rPr>
                      <w:rFonts w:cs="Verdana"/>
                      <w:b/>
                      <w:sz w:val="20"/>
                      <w:szCs w:val="20"/>
                    </w:rPr>
                    <w:t xml:space="preserve">Take From problems such as: </w:t>
                  </w:r>
                  <w:r w:rsidR="007647E7" w:rsidRPr="000031E9">
                    <w:rPr>
                      <w:rFonts w:cs="Verdana"/>
                      <w:b/>
                      <w:sz w:val="20"/>
                      <w:szCs w:val="20"/>
                    </w:rPr>
                    <w:t>José had 8 markers and he gave 2 away. How many do</w:t>
                  </w:r>
                  <w:r w:rsidR="00BE510A" w:rsidRPr="000031E9">
                    <w:rPr>
                      <w:rFonts w:cs="Verdana"/>
                      <w:b/>
                      <w:sz w:val="20"/>
                      <w:szCs w:val="20"/>
                    </w:rPr>
                    <w:t>es he have now?</w:t>
                  </w:r>
                  <w:r w:rsidR="00BE510A" w:rsidRPr="000031E9">
                    <w:rPr>
                      <w:rFonts w:cs="Verdana"/>
                      <w:sz w:val="20"/>
                      <w:szCs w:val="20"/>
                    </w:rPr>
                    <w:t xml:space="preserve"> </w:t>
                  </w:r>
                </w:p>
                <w:p w:rsidR="000031E9" w:rsidRDefault="00BE510A" w:rsidP="007647E7">
                  <w:pPr>
                    <w:autoSpaceDE w:val="0"/>
                    <w:autoSpaceDN w:val="0"/>
                    <w:adjustRightInd w:val="0"/>
                    <w:rPr>
                      <w:rFonts w:cs="Verdana"/>
                      <w:b/>
                      <w:sz w:val="20"/>
                      <w:szCs w:val="20"/>
                    </w:rPr>
                  </w:pPr>
                  <w:r w:rsidRPr="000031E9">
                    <w:rPr>
                      <w:rFonts w:cs="Verdana"/>
                      <w:sz w:val="20"/>
                      <w:szCs w:val="20"/>
                    </w:rPr>
                    <w:t xml:space="preserve">When modeled, a </w:t>
                  </w:r>
                  <w:r w:rsidR="007647E7" w:rsidRPr="000031E9">
                    <w:rPr>
                      <w:rFonts w:cs="Verdana"/>
                      <w:sz w:val="20"/>
                      <w:szCs w:val="20"/>
                    </w:rPr>
                    <w:t>student would begin with 8 objects and remove two to get the result.</w:t>
                  </w:r>
                </w:p>
                <w:p w:rsidR="000031E9" w:rsidRPr="000031E9" w:rsidRDefault="000031E9" w:rsidP="007647E7">
                  <w:pPr>
                    <w:autoSpaceDE w:val="0"/>
                    <w:autoSpaceDN w:val="0"/>
                    <w:adjustRightInd w:val="0"/>
                    <w:rPr>
                      <w:rFonts w:cs="Verdana"/>
                      <w:b/>
                      <w:sz w:val="10"/>
                      <w:szCs w:val="10"/>
                    </w:rPr>
                  </w:pPr>
                </w:p>
                <w:p w:rsidR="007647E7" w:rsidRPr="000031E9" w:rsidRDefault="007647E7" w:rsidP="007647E7">
                  <w:pPr>
                    <w:autoSpaceDE w:val="0"/>
                    <w:autoSpaceDN w:val="0"/>
                    <w:adjustRightInd w:val="0"/>
                    <w:rPr>
                      <w:rFonts w:cs="Verdana"/>
                      <w:b/>
                      <w:sz w:val="20"/>
                      <w:szCs w:val="20"/>
                    </w:rPr>
                  </w:pPr>
                  <w:r w:rsidRPr="000031E9">
                    <w:rPr>
                      <w:rFonts w:cs="Verdana"/>
                      <w:b/>
                      <w:sz w:val="20"/>
                      <w:szCs w:val="20"/>
                    </w:rPr>
                    <w:t>Put Together/Take Apart problems with Total Unknown gives stud</w:t>
                  </w:r>
                  <w:r w:rsidR="00BE510A" w:rsidRPr="000031E9">
                    <w:rPr>
                      <w:rFonts w:cs="Verdana"/>
                      <w:b/>
                      <w:sz w:val="20"/>
                      <w:szCs w:val="20"/>
                    </w:rPr>
                    <w:t xml:space="preserve">ents opportunities to work with </w:t>
                  </w:r>
                  <w:r w:rsidRPr="000031E9">
                    <w:rPr>
                      <w:rFonts w:cs="Verdana"/>
                      <w:b/>
                      <w:sz w:val="20"/>
                      <w:szCs w:val="20"/>
                    </w:rPr>
                    <w:t>addit</w:t>
                  </w:r>
                  <w:r w:rsidR="000031E9">
                    <w:rPr>
                      <w:rFonts w:cs="Verdana"/>
                      <w:b/>
                      <w:sz w:val="20"/>
                      <w:szCs w:val="20"/>
                    </w:rPr>
                    <w:t xml:space="preserve">ion in another context such as: </w:t>
                  </w:r>
                  <w:r w:rsidRPr="000031E9">
                    <w:rPr>
                      <w:rFonts w:cs="Verdana"/>
                      <w:b/>
                      <w:sz w:val="20"/>
                      <w:szCs w:val="20"/>
                    </w:rPr>
                    <w:t xml:space="preserve">There are 2 red apples on the counter and 3 green apples </w:t>
                  </w:r>
                  <w:r w:rsidR="000031E9">
                    <w:rPr>
                      <w:rFonts w:cs="Verdana"/>
                      <w:b/>
                      <w:sz w:val="20"/>
                      <w:szCs w:val="20"/>
                    </w:rPr>
                    <w:t xml:space="preserve">on the counter. How many apples </w:t>
                  </w:r>
                  <w:r w:rsidRPr="000031E9">
                    <w:rPr>
                      <w:rFonts w:cs="Verdana"/>
                      <w:b/>
                      <w:sz w:val="20"/>
                      <w:szCs w:val="20"/>
                    </w:rPr>
                    <w:t>are on the counter?</w:t>
                  </w:r>
                </w:p>
                <w:p w:rsidR="000031E9" w:rsidRPr="000031E9" w:rsidRDefault="000031E9" w:rsidP="007647E7">
                  <w:pPr>
                    <w:autoSpaceDE w:val="0"/>
                    <w:autoSpaceDN w:val="0"/>
                    <w:adjustRightInd w:val="0"/>
                    <w:rPr>
                      <w:rFonts w:cs="Symbol"/>
                      <w:sz w:val="10"/>
                      <w:szCs w:val="10"/>
                    </w:rPr>
                  </w:pPr>
                </w:p>
                <w:p w:rsidR="009D6774" w:rsidRPr="000031E9" w:rsidRDefault="007647E7" w:rsidP="007647E7">
                  <w:pPr>
                    <w:autoSpaceDE w:val="0"/>
                    <w:autoSpaceDN w:val="0"/>
                    <w:adjustRightInd w:val="0"/>
                    <w:rPr>
                      <w:rFonts w:cs="Verdana"/>
                      <w:b/>
                      <w:sz w:val="20"/>
                      <w:szCs w:val="20"/>
                    </w:rPr>
                  </w:pPr>
                  <w:r w:rsidRPr="000031E9">
                    <w:rPr>
                      <w:rFonts w:cs="Verdana"/>
                      <w:b/>
                      <w:sz w:val="20"/>
                      <w:szCs w:val="20"/>
                    </w:rPr>
                    <w:t>Solving Put Together/Take Apart problems with Both Addends</w:t>
                  </w:r>
                  <w:r w:rsidR="00BE510A" w:rsidRPr="000031E9">
                    <w:rPr>
                      <w:rFonts w:cs="Verdana"/>
                      <w:b/>
                      <w:sz w:val="20"/>
                      <w:szCs w:val="20"/>
                    </w:rPr>
                    <w:t xml:space="preserve"> Unknown provides students with </w:t>
                  </w:r>
                  <w:r w:rsidRPr="000031E9">
                    <w:rPr>
                      <w:rFonts w:cs="Verdana"/>
                      <w:b/>
                      <w:sz w:val="20"/>
                      <w:szCs w:val="20"/>
                    </w:rPr>
                    <w:t>experiences with finding all the decompositions of a number and inves</w:t>
                  </w:r>
                  <w:r w:rsidR="000031E9" w:rsidRPr="000031E9">
                    <w:rPr>
                      <w:rFonts w:cs="Verdana"/>
                      <w:b/>
                      <w:sz w:val="20"/>
                      <w:szCs w:val="20"/>
                    </w:rPr>
                    <w:t xml:space="preserve">tigating the patterns involved. </w:t>
                  </w:r>
                  <w:r w:rsidRPr="000031E9">
                    <w:rPr>
                      <w:rFonts w:cs="Verdana"/>
                      <w:b/>
                      <w:sz w:val="20"/>
                      <w:szCs w:val="20"/>
                    </w:rPr>
                    <w:t xml:space="preserve">There are 10 apples on the counter. Some are red and </w:t>
                  </w:r>
                  <w:r w:rsidR="00BE510A" w:rsidRPr="000031E9">
                    <w:rPr>
                      <w:rFonts w:cs="Verdana"/>
                      <w:b/>
                      <w:sz w:val="20"/>
                      <w:szCs w:val="20"/>
                    </w:rPr>
                    <w:t xml:space="preserve">some are green. How many apples </w:t>
                  </w:r>
                  <w:r w:rsidRPr="000031E9">
                    <w:rPr>
                      <w:rFonts w:cs="Verdana"/>
                      <w:b/>
                      <w:sz w:val="20"/>
                      <w:szCs w:val="20"/>
                    </w:rPr>
                    <w:t>could be green? How many apples could be red?</w:t>
                  </w:r>
                </w:p>
              </w:tc>
            </w:tr>
          </w:tbl>
          <w:p w:rsidR="009D6774" w:rsidRPr="000031E9" w:rsidRDefault="009D6774" w:rsidP="00FF450C">
            <w:pPr>
              <w:rPr>
                <w:sz w:val="10"/>
                <w:szCs w:val="10"/>
              </w:rPr>
            </w:pPr>
          </w:p>
          <w:tbl>
            <w:tblPr>
              <w:tblStyle w:val="TableGrid"/>
              <w:tblW w:w="0" w:type="auto"/>
              <w:tblLook w:val="04A0" w:firstRow="1" w:lastRow="0" w:firstColumn="1" w:lastColumn="0" w:noHBand="0" w:noVBand="1"/>
            </w:tblPr>
            <w:tblGrid>
              <w:gridCol w:w="14385"/>
            </w:tblGrid>
            <w:tr w:rsidR="00947A6F" w:rsidRPr="00947A6F" w:rsidTr="00445D55">
              <w:tc>
                <w:tcPr>
                  <w:tcW w:w="14385" w:type="dxa"/>
                  <w:shd w:val="clear" w:color="auto" w:fill="000000" w:themeFill="text1"/>
                </w:tcPr>
                <w:p w:rsidR="00947A6F" w:rsidRPr="00947A6F" w:rsidRDefault="00947A6F" w:rsidP="000031E9">
                  <w:pPr>
                    <w:jc w:val="center"/>
                    <w:rPr>
                      <w:b/>
                    </w:rPr>
                  </w:pPr>
                  <w:r w:rsidRPr="00947A6F">
                    <w:rPr>
                      <w:b/>
                    </w:rPr>
                    <w:t xml:space="preserve">Supplemental Resources for </w:t>
                  </w:r>
                  <w:r w:rsidR="000031E9">
                    <w:rPr>
                      <w:b/>
                    </w:rPr>
                    <w:t>Operations in Algebraic Thinking 2</w:t>
                  </w:r>
                </w:p>
              </w:tc>
            </w:tr>
            <w:tr w:rsidR="00947A6F" w:rsidRPr="00710E27" w:rsidTr="00445D55">
              <w:trPr>
                <w:trHeight w:val="197"/>
              </w:trPr>
              <w:tc>
                <w:tcPr>
                  <w:tcW w:w="14385" w:type="dxa"/>
                  <w:shd w:val="clear" w:color="auto" w:fill="FFFFFF" w:themeFill="background1"/>
                </w:tcPr>
                <w:p w:rsidR="00947A6F" w:rsidRPr="00710E27" w:rsidRDefault="00947A6F" w:rsidP="00445D55">
                  <w:pPr>
                    <w:rPr>
                      <w:b/>
                      <w:sz w:val="18"/>
                      <w:szCs w:val="18"/>
                    </w:rPr>
                  </w:pPr>
                  <w:r>
                    <w:rPr>
                      <w:sz w:val="18"/>
                      <w:szCs w:val="18"/>
                    </w:rPr>
                    <w:t>Teachers will use Invest</w:t>
                  </w:r>
                  <w:r w:rsidR="000031E9">
                    <w:rPr>
                      <w:sz w:val="18"/>
                      <w:szCs w:val="18"/>
                    </w:rPr>
                    <w:t>igations materials to teach OA.2</w:t>
                  </w:r>
                  <w:r>
                    <w:rPr>
                      <w:sz w:val="18"/>
                      <w:szCs w:val="18"/>
                    </w:rPr>
                    <w:t>. If more practice is needed teams of teachers may find or create more experiences with this concept.</w:t>
                  </w:r>
                </w:p>
              </w:tc>
            </w:tr>
          </w:tbl>
          <w:p w:rsidR="00947A6F" w:rsidRPr="000031E9" w:rsidRDefault="00947A6F" w:rsidP="00FF450C">
            <w:pPr>
              <w:rPr>
                <w:sz w:val="10"/>
                <w:szCs w:val="10"/>
              </w:rPr>
            </w:pPr>
          </w:p>
          <w:tbl>
            <w:tblPr>
              <w:tblStyle w:val="TableGrid"/>
              <w:tblW w:w="0" w:type="auto"/>
              <w:tblLook w:val="04A0" w:firstRow="1" w:lastRow="0" w:firstColumn="1" w:lastColumn="0" w:noHBand="0" w:noVBand="1"/>
            </w:tblPr>
            <w:tblGrid>
              <w:gridCol w:w="2397"/>
              <w:gridCol w:w="2398"/>
              <w:gridCol w:w="2397"/>
              <w:gridCol w:w="2398"/>
              <w:gridCol w:w="2397"/>
              <w:gridCol w:w="2398"/>
            </w:tblGrid>
            <w:tr w:rsidR="009D6774" w:rsidRPr="00710E27" w:rsidTr="00FF450C">
              <w:tc>
                <w:tcPr>
                  <w:tcW w:w="14385" w:type="dxa"/>
                  <w:gridSpan w:val="6"/>
                  <w:shd w:val="clear" w:color="auto" w:fill="000000" w:themeFill="text1"/>
                </w:tcPr>
                <w:p w:rsidR="009D6774" w:rsidRPr="000031E9" w:rsidRDefault="009D6774" w:rsidP="00FF450C">
                  <w:pPr>
                    <w:jc w:val="center"/>
                    <w:rPr>
                      <w:b/>
                      <w:sz w:val="20"/>
                      <w:szCs w:val="20"/>
                    </w:rPr>
                  </w:pPr>
                  <w:r w:rsidRPr="000031E9">
                    <w:rPr>
                      <w:b/>
                      <w:sz w:val="20"/>
                      <w:szCs w:val="20"/>
                    </w:rPr>
                    <w:t>Emphasized Standards for Mathematical Practice</w:t>
                  </w:r>
                </w:p>
              </w:tc>
            </w:tr>
            <w:tr w:rsidR="000031E9" w:rsidRPr="00710E27" w:rsidTr="001A2BC8">
              <w:trPr>
                <w:trHeight w:val="669"/>
              </w:trPr>
              <w:tc>
                <w:tcPr>
                  <w:tcW w:w="2397" w:type="dxa"/>
                  <w:shd w:val="clear" w:color="auto" w:fill="FFFFFF" w:themeFill="background1"/>
                </w:tcPr>
                <w:p w:rsidR="000031E9" w:rsidRPr="00710E27" w:rsidRDefault="005C1A1A" w:rsidP="00FF450C">
                  <w:pPr>
                    <w:rPr>
                      <w:sz w:val="18"/>
                      <w:szCs w:val="18"/>
                    </w:rPr>
                  </w:pPr>
                  <w:hyperlink r:id="rId45" w:history="1">
                    <w:r w:rsidR="000031E9" w:rsidRPr="00C17623">
                      <w:rPr>
                        <w:rStyle w:val="Hyperlink"/>
                        <w:sz w:val="18"/>
                        <w:szCs w:val="18"/>
                      </w:rPr>
                      <w:t>1. Make sense of problems and persevere in solving them.</w:t>
                    </w:r>
                  </w:hyperlink>
                  <w:r w:rsidR="000031E9" w:rsidRPr="00710E27">
                    <w:rPr>
                      <w:sz w:val="18"/>
                      <w:szCs w:val="18"/>
                    </w:rPr>
                    <w:t xml:space="preserve"> </w:t>
                  </w:r>
                </w:p>
              </w:tc>
              <w:tc>
                <w:tcPr>
                  <w:tcW w:w="2398" w:type="dxa"/>
                  <w:shd w:val="clear" w:color="auto" w:fill="FFFFFF" w:themeFill="background1"/>
                </w:tcPr>
                <w:p w:rsidR="000031E9" w:rsidRPr="00710E27" w:rsidRDefault="005C1A1A" w:rsidP="00FF450C">
                  <w:pPr>
                    <w:rPr>
                      <w:sz w:val="18"/>
                      <w:szCs w:val="18"/>
                    </w:rPr>
                  </w:pPr>
                  <w:hyperlink r:id="rId46" w:history="1">
                    <w:r w:rsidR="000031E9" w:rsidRPr="00A86376">
                      <w:rPr>
                        <w:rStyle w:val="Hyperlink"/>
                        <w:sz w:val="18"/>
                        <w:szCs w:val="18"/>
                      </w:rPr>
                      <w:t>2. Reason abstractly and quantitatively</w:t>
                    </w:r>
                  </w:hyperlink>
                </w:p>
              </w:tc>
              <w:tc>
                <w:tcPr>
                  <w:tcW w:w="2397" w:type="dxa"/>
                  <w:shd w:val="clear" w:color="auto" w:fill="FFFFFF" w:themeFill="background1"/>
                </w:tcPr>
                <w:p w:rsidR="000031E9" w:rsidRPr="00710E27" w:rsidRDefault="005C1A1A" w:rsidP="00FF450C">
                  <w:pPr>
                    <w:rPr>
                      <w:sz w:val="18"/>
                      <w:szCs w:val="18"/>
                    </w:rPr>
                  </w:pPr>
                  <w:hyperlink r:id="rId47" w:history="1">
                    <w:r w:rsidR="000031E9" w:rsidRPr="00595C5F">
                      <w:rPr>
                        <w:rStyle w:val="Hyperlink"/>
                        <w:sz w:val="18"/>
                        <w:szCs w:val="18"/>
                      </w:rPr>
                      <w:t>3. Construct viable arguments and critique the reasoning of others.</w:t>
                    </w:r>
                  </w:hyperlink>
                  <w:r w:rsidR="000031E9" w:rsidRPr="00710E27">
                    <w:rPr>
                      <w:sz w:val="18"/>
                      <w:szCs w:val="18"/>
                    </w:rPr>
                    <w:t xml:space="preserve"> </w:t>
                  </w:r>
                </w:p>
              </w:tc>
              <w:tc>
                <w:tcPr>
                  <w:tcW w:w="2398" w:type="dxa"/>
                  <w:shd w:val="clear" w:color="auto" w:fill="FFFFFF" w:themeFill="background1"/>
                </w:tcPr>
                <w:p w:rsidR="000031E9" w:rsidRPr="00710E27" w:rsidRDefault="005C1A1A" w:rsidP="00FF450C">
                  <w:pPr>
                    <w:rPr>
                      <w:sz w:val="18"/>
                      <w:szCs w:val="18"/>
                    </w:rPr>
                  </w:pPr>
                  <w:hyperlink r:id="rId48" w:history="1">
                    <w:r w:rsidR="00C17623" w:rsidRPr="00C17623">
                      <w:rPr>
                        <w:rStyle w:val="Hyperlink"/>
                        <w:sz w:val="18"/>
                        <w:szCs w:val="18"/>
                      </w:rPr>
                      <w:t>4. Model with mathematics.</w:t>
                    </w:r>
                  </w:hyperlink>
                </w:p>
              </w:tc>
              <w:tc>
                <w:tcPr>
                  <w:tcW w:w="2397" w:type="dxa"/>
                  <w:shd w:val="clear" w:color="auto" w:fill="FFFFFF" w:themeFill="background1"/>
                </w:tcPr>
                <w:p w:rsidR="000031E9" w:rsidRPr="00710E27" w:rsidRDefault="005C1A1A" w:rsidP="00FF450C">
                  <w:pPr>
                    <w:rPr>
                      <w:sz w:val="18"/>
                      <w:szCs w:val="18"/>
                    </w:rPr>
                  </w:pPr>
                  <w:hyperlink r:id="rId49" w:history="1">
                    <w:r w:rsidR="00595C5F" w:rsidRPr="00595C5F">
                      <w:rPr>
                        <w:rStyle w:val="Hyperlink"/>
                        <w:sz w:val="18"/>
                        <w:szCs w:val="18"/>
                      </w:rPr>
                      <w:t>5. Use appropriate tools strategically.</w:t>
                    </w:r>
                  </w:hyperlink>
                </w:p>
              </w:tc>
              <w:tc>
                <w:tcPr>
                  <w:tcW w:w="2398" w:type="dxa"/>
                  <w:shd w:val="clear" w:color="auto" w:fill="FFFFFF" w:themeFill="background1"/>
                </w:tcPr>
                <w:p w:rsidR="000031E9" w:rsidRPr="00710E27" w:rsidRDefault="005C1A1A" w:rsidP="00FF450C">
                  <w:pPr>
                    <w:rPr>
                      <w:sz w:val="18"/>
                      <w:szCs w:val="18"/>
                    </w:rPr>
                  </w:pPr>
                  <w:hyperlink r:id="rId50" w:history="1">
                    <w:r w:rsidR="000031E9" w:rsidRPr="00A86376">
                      <w:rPr>
                        <w:rStyle w:val="Hyperlink"/>
                        <w:sz w:val="18"/>
                        <w:szCs w:val="18"/>
                      </w:rPr>
                      <w:t>6. Attend to precision</w:t>
                    </w:r>
                  </w:hyperlink>
                </w:p>
              </w:tc>
            </w:tr>
          </w:tbl>
          <w:p w:rsidR="009D6774" w:rsidRPr="00710E27" w:rsidRDefault="009D6774" w:rsidP="00FF450C">
            <w:pPr>
              <w:rPr>
                <w:sz w:val="18"/>
                <w:szCs w:val="18"/>
              </w:rPr>
            </w:pPr>
          </w:p>
        </w:tc>
      </w:tr>
    </w:tbl>
    <w:p w:rsidR="009D6774" w:rsidRDefault="009D6774" w:rsidP="00BB70D2">
      <w:pPr>
        <w:spacing w:after="0"/>
        <w:rPr>
          <w:sz w:val="18"/>
          <w:szCs w:val="18"/>
        </w:rPr>
      </w:pPr>
    </w:p>
    <w:p w:rsidR="00710E27" w:rsidRDefault="00710E27" w:rsidP="00BB70D2">
      <w:pPr>
        <w:spacing w:after="0"/>
        <w:rPr>
          <w:sz w:val="18"/>
          <w:szCs w:val="18"/>
        </w:rPr>
      </w:pPr>
    </w:p>
    <w:p w:rsidR="00710E27" w:rsidRDefault="00710E27" w:rsidP="00BB70D2">
      <w:pPr>
        <w:spacing w:after="0"/>
        <w:rPr>
          <w:sz w:val="18"/>
          <w:szCs w:val="18"/>
        </w:rPr>
      </w:pPr>
    </w:p>
    <w:p w:rsidR="00710E27" w:rsidRDefault="00710E27" w:rsidP="00BB70D2">
      <w:pPr>
        <w:spacing w:after="0"/>
        <w:rPr>
          <w:sz w:val="18"/>
          <w:szCs w:val="18"/>
        </w:rPr>
      </w:pPr>
    </w:p>
    <w:p w:rsidR="00710E27" w:rsidRDefault="00710E27" w:rsidP="00BB70D2">
      <w:pPr>
        <w:spacing w:after="0"/>
        <w:rPr>
          <w:sz w:val="18"/>
          <w:szCs w:val="18"/>
        </w:rPr>
      </w:pPr>
    </w:p>
    <w:p w:rsidR="00710E27" w:rsidRDefault="00710E27" w:rsidP="00BB70D2">
      <w:pPr>
        <w:spacing w:after="0"/>
        <w:rPr>
          <w:sz w:val="18"/>
          <w:szCs w:val="18"/>
        </w:rPr>
      </w:pPr>
    </w:p>
    <w:p w:rsidR="00710E27" w:rsidRDefault="00710E27" w:rsidP="00BB70D2">
      <w:pPr>
        <w:spacing w:after="0"/>
        <w:rPr>
          <w:sz w:val="18"/>
          <w:szCs w:val="18"/>
        </w:rPr>
      </w:pPr>
    </w:p>
    <w:tbl>
      <w:tblPr>
        <w:tblStyle w:val="TableGrid"/>
        <w:tblW w:w="0" w:type="auto"/>
        <w:tblLook w:val="04A0" w:firstRow="1" w:lastRow="0" w:firstColumn="1" w:lastColumn="0" w:noHBand="0" w:noVBand="1"/>
      </w:tblPr>
      <w:tblGrid>
        <w:gridCol w:w="14616"/>
      </w:tblGrid>
      <w:tr w:rsidR="009D6774" w:rsidRPr="00710E27" w:rsidTr="00FF450C">
        <w:tc>
          <w:tcPr>
            <w:tcW w:w="14616" w:type="dxa"/>
          </w:tcPr>
          <w:tbl>
            <w:tblPr>
              <w:tblStyle w:val="TableGrid"/>
              <w:tblW w:w="0" w:type="auto"/>
              <w:tblLook w:val="04A0" w:firstRow="1" w:lastRow="0" w:firstColumn="1" w:lastColumn="0" w:noHBand="0" w:noVBand="1"/>
            </w:tblPr>
            <w:tblGrid>
              <w:gridCol w:w="7192"/>
              <w:gridCol w:w="7193"/>
            </w:tblGrid>
            <w:tr w:rsidR="009D6774" w:rsidRPr="00710E27" w:rsidTr="00FF450C">
              <w:tc>
                <w:tcPr>
                  <w:tcW w:w="7192" w:type="dxa"/>
                  <w:shd w:val="clear" w:color="auto" w:fill="000000" w:themeFill="text1"/>
                </w:tcPr>
                <w:p w:rsidR="009D6774" w:rsidRPr="000031E9" w:rsidRDefault="009D6774" w:rsidP="00FF450C">
                  <w:pPr>
                    <w:jc w:val="center"/>
                    <w:rPr>
                      <w:b/>
                    </w:rPr>
                  </w:pPr>
                  <w:r w:rsidRPr="000031E9">
                    <w:rPr>
                      <w:b/>
                    </w:rPr>
                    <w:lastRenderedPageBreak/>
                    <w:t>Standard</w:t>
                  </w:r>
                </w:p>
              </w:tc>
              <w:tc>
                <w:tcPr>
                  <w:tcW w:w="7193" w:type="dxa"/>
                  <w:shd w:val="clear" w:color="auto" w:fill="000000" w:themeFill="text1"/>
                </w:tcPr>
                <w:p w:rsidR="009D6774" w:rsidRPr="000031E9" w:rsidRDefault="009D6774" w:rsidP="00FF450C">
                  <w:pPr>
                    <w:pStyle w:val="ListParagraph"/>
                    <w:jc w:val="center"/>
                    <w:rPr>
                      <w:b/>
                    </w:rPr>
                  </w:pPr>
                  <w:r w:rsidRPr="000031E9">
                    <w:rPr>
                      <w:b/>
                    </w:rPr>
                    <w:t>Learner Objectives</w:t>
                  </w:r>
                </w:p>
              </w:tc>
            </w:tr>
            <w:tr w:rsidR="009D6774" w:rsidRPr="00710E27" w:rsidTr="00FF450C">
              <w:trPr>
                <w:trHeight w:val="800"/>
              </w:trPr>
              <w:tc>
                <w:tcPr>
                  <w:tcW w:w="7192" w:type="dxa"/>
                </w:tcPr>
                <w:p w:rsidR="00BE510A" w:rsidRPr="000031E9" w:rsidRDefault="00BE510A" w:rsidP="00BE510A">
                  <w:pPr>
                    <w:rPr>
                      <w:rFonts w:cstheme="minorHAnsi"/>
                      <w:bCs/>
                      <w:sz w:val="28"/>
                      <w:szCs w:val="28"/>
                      <w:u w:val="single"/>
                    </w:rPr>
                  </w:pPr>
                  <w:r w:rsidRPr="000031E9">
                    <w:rPr>
                      <w:rFonts w:cstheme="minorHAnsi"/>
                      <w:bCs/>
                      <w:sz w:val="28"/>
                      <w:szCs w:val="28"/>
                      <w:u w:val="single"/>
                    </w:rPr>
                    <w:t>Operations and Algebraic Thinking 3</w:t>
                  </w:r>
                  <w:r w:rsidR="000031E9">
                    <w:rPr>
                      <w:rFonts w:cstheme="minorHAnsi"/>
                      <w:bCs/>
                      <w:sz w:val="28"/>
                      <w:szCs w:val="28"/>
                      <w:u w:val="single"/>
                    </w:rPr>
                    <w:t>:</w:t>
                  </w:r>
                </w:p>
                <w:p w:rsidR="00BE510A" w:rsidRPr="000031E9" w:rsidRDefault="00BE510A" w:rsidP="00BE510A">
                  <w:pPr>
                    <w:rPr>
                      <w:rFonts w:cstheme="minorHAnsi"/>
                      <w:bCs/>
                      <w:sz w:val="20"/>
                      <w:szCs w:val="20"/>
                    </w:rPr>
                  </w:pPr>
                  <w:r w:rsidRPr="000031E9">
                    <w:rPr>
                      <w:rFonts w:cstheme="minorHAnsi"/>
                      <w:bCs/>
                      <w:sz w:val="20"/>
                      <w:szCs w:val="20"/>
                    </w:rPr>
                    <w:t xml:space="preserve">Decompose numbers less than or equal to 10 into pairs in more than one way, e.g., by using objects or drawings, and record each decomposition by a drawing or equation (e.g., 5 = 2+3 and 5 = 4 +1). </w:t>
                  </w:r>
                </w:p>
                <w:p w:rsidR="009D6774" w:rsidRPr="00710E27" w:rsidRDefault="009D6774" w:rsidP="00BE510A">
                  <w:pPr>
                    <w:rPr>
                      <w:rFonts w:cstheme="minorHAnsi"/>
                      <w:bCs/>
                      <w:sz w:val="18"/>
                      <w:szCs w:val="18"/>
                    </w:rPr>
                  </w:pPr>
                </w:p>
              </w:tc>
              <w:tc>
                <w:tcPr>
                  <w:tcW w:w="7193" w:type="dxa"/>
                </w:tcPr>
                <w:p w:rsidR="00BE510A" w:rsidRPr="000031E9" w:rsidRDefault="00710E27" w:rsidP="00B124E2">
                  <w:pPr>
                    <w:pStyle w:val="ListParagraph"/>
                    <w:numPr>
                      <w:ilvl w:val="0"/>
                      <w:numId w:val="15"/>
                    </w:numPr>
                    <w:rPr>
                      <w:rFonts w:cstheme="minorHAnsi"/>
                      <w:bCs/>
                      <w:sz w:val="20"/>
                      <w:szCs w:val="20"/>
                    </w:rPr>
                  </w:pPr>
                  <w:r w:rsidRPr="000031E9">
                    <w:rPr>
                      <w:rFonts w:cstheme="minorHAnsi"/>
                      <w:bCs/>
                      <w:sz w:val="20"/>
                      <w:szCs w:val="20"/>
                    </w:rPr>
                    <w:t xml:space="preserve">I can decompose numbers between 1 and 5 into </w:t>
                  </w:r>
                  <w:r w:rsidR="00BE510A" w:rsidRPr="000031E9">
                    <w:rPr>
                      <w:rFonts w:cstheme="minorHAnsi"/>
                      <w:bCs/>
                      <w:sz w:val="20"/>
                      <w:szCs w:val="20"/>
                    </w:rPr>
                    <w:t>pair</w:t>
                  </w:r>
                  <w:r w:rsidRPr="000031E9">
                    <w:rPr>
                      <w:rFonts w:cstheme="minorHAnsi"/>
                      <w:bCs/>
                      <w:sz w:val="20"/>
                      <w:szCs w:val="20"/>
                    </w:rPr>
                    <w:t>s</w:t>
                  </w:r>
                  <w:r w:rsidR="00BE510A" w:rsidRPr="000031E9">
                    <w:rPr>
                      <w:rFonts w:cstheme="minorHAnsi"/>
                      <w:bCs/>
                      <w:sz w:val="20"/>
                      <w:szCs w:val="20"/>
                    </w:rPr>
                    <w:t xml:space="preserve">. </w:t>
                  </w:r>
                </w:p>
                <w:p w:rsidR="009D6774" w:rsidRPr="00710E27" w:rsidRDefault="00BE510A" w:rsidP="00B124E2">
                  <w:pPr>
                    <w:pStyle w:val="ListParagraph"/>
                    <w:numPr>
                      <w:ilvl w:val="0"/>
                      <w:numId w:val="15"/>
                    </w:numPr>
                    <w:rPr>
                      <w:rFonts w:cstheme="minorHAnsi"/>
                      <w:bCs/>
                      <w:sz w:val="18"/>
                      <w:szCs w:val="18"/>
                    </w:rPr>
                  </w:pPr>
                  <w:r w:rsidRPr="000031E9">
                    <w:rPr>
                      <w:rFonts w:cstheme="minorHAnsi"/>
                      <w:bCs/>
                      <w:sz w:val="20"/>
                      <w:szCs w:val="20"/>
                    </w:rPr>
                    <w:t>I can record how I decomposed a number.</w:t>
                  </w:r>
                </w:p>
              </w:tc>
            </w:tr>
          </w:tbl>
          <w:p w:rsidR="009D6774" w:rsidRPr="000031E9" w:rsidRDefault="009D6774" w:rsidP="00FF450C">
            <w:pPr>
              <w:rPr>
                <w:sz w:val="10"/>
                <w:szCs w:val="10"/>
              </w:rPr>
            </w:pPr>
          </w:p>
          <w:tbl>
            <w:tblPr>
              <w:tblStyle w:val="TableGrid"/>
              <w:tblW w:w="0" w:type="auto"/>
              <w:tblLook w:val="04A0" w:firstRow="1" w:lastRow="0" w:firstColumn="1" w:lastColumn="0" w:noHBand="0" w:noVBand="1"/>
            </w:tblPr>
            <w:tblGrid>
              <w:gridCol w:w="14385"/>
            </w:tblGrid>
            <w:tr w:rsidR="009D6774" w:rsidRPr="00710E27" w:rsidTr="00FF450C">
              <w:tc>
                <w:tcPr>
                  <w:tcW w:w="14385" w:type="dxa"/>
                  <w:shd w:val="clear" w:color="auto" w:fill="000000" w:themeFill="text1"/>
                </w:tcPr>
                <w:p w:rsidR="009D6774" w:rsidRPr="000031E9" w:rsidRDefault="009D6774" w:rsidP="00FF450C">
                  <w:pPr>
                    <w:jc w:val="center"/>
                    <w:rPr>
                      <w:b/>
                      <w:color w:val="FFFFFF" w:themeColor="background1"/>
                    </w:rPr>
                  </w:pPr>
                  <w:r w:rsidRPr="000031E9">
                    <w:rPr>
                      <w:b/>
                      <w:color w:val="FFFFFF" w:themeColor="background1"/>
                    </w:rPr>
                    <w:t>What does this standard mean the students will know and be able to do?</w:t>
                  </w:r>
                </w:p>
              </w:tc>
            </w:tr>
            <w:tr w:rsidR="009D6774" w:rsidRPr="00710E27" w:rsidTr="00FF450C">
              <w:trPr>
                <w:trHeight w:val="924"/>
              </w:trPr>
              <w:tc>
                <w:tcPr>
                  <w:tcW w:w="14385" w:type="dxa"/>
                  <w:shd w:val="clear" w:color="auto" w:fill="F2F2F2" w:themeFill="background1" w:themeFillShade="F2"/>
                </w:tcPr>
                <w:p w:rsidR="0027313D" w:rsidRPr="000031E9" w:rsidRDefault="000031E9" w:rsidP="00BE510A">
                  <w:pPr>
                    <w:autoSpaceDE w:val="0"/>
                    <w:autoSpaceDN w:val="0"/>
                    <w:adjustRightInd w:val="0"/>
                    <w:rPr>
                      <w:rFonts w:cs="Verdana"/>
                      <w:sz w:val="20"/>
                      <w:szCs w:val="20"/>
                    </w:rPr>
                  </w:pPr>
                  <w:r w:rsidRPr="000031E9">
                    <w:rPr>
                      <w:rFonts w:cs="Verdana,Bold"/>
                      <w:bCs/>
                      <w:sz w:val="20"/>
                      <w:szCs w:val="20"/>
                    </w:rPr>
                    <w:t>This standard</w:t>
                  </w:r>
                  <w:r w:rsidR="00BE510A" w:rsidRPr="000031E9">
                    <w:rPr>
                      <w:rFonts w:cs="Verdana,Bold"/>
                      <w:b/>
                      <w:bCs/>
                      <w:sz w:val="20"/>
                      <w:szCs w:val="20"/>
                    </w:rPr>
                    <w:t xml:space="preserve"> </w:t>
                  </w:r>
                  <w:r w:rsidR="00BE510A" w:rsidRPr="000031E9">
                    <w:rPr>
                      <w:rFonts w:cs="Verdana"/>
                      <w:sz w:val="20"/>
                      <w:szCs w:val="20"/>
                    </w:rPr>
                    <w:t>asks students to understand that a set of (5) object can be</w:t>
                  </w:r>
                  <w:r w:rsidR="0027313D" w:rsidRPr="000031E9">
                    <w:rPr>
                      <w:rFonts w:cs="Verdana"/>
                      <w:sz w:val="20"/>
                      <w:szCs w:val="20"/>
                    </w:rPr>
                    <w:t xml:space="preserve"> broken into two sets (3 and 2) </w:t>
                  </w:r>
                  <w:r w:rsidR="00BE510A" w:rsidRPr="000031E9">
                    <w:rPr>
                      <w:rFonts w:cs="Verdana"/>
                      <w:sz w:val="20"/>
                      <w:szCs w:val="20"/>
                    </w:rPr>
                    <w:t xml:space="preserve">and still be the same total amount (5). The focus is on number pairs </w:t>
                  </w:r>
                  <w:r w:rsidR="0027313D" w:rsidRPr="000031E9">
                    <w:rPr>
                      <w:rFonts w:cs="Verdana"/>
                      <w:sz w:val="20"/>
                      <w:szCs w:val="20"/>
                    </w:rPr>
                    <w:t xml:space="preserve">which add to a specified total, </w:t>
                  </w:r>
                  <w:r w:rsidR="00BE510A" w:rsidRPr="000031E9">
                    <w:rPr>
                      <w:rFonts w:cs="Verdana"/>
                      <w:sz w:val="20"/>
                      <w:szCs w:val="20"/>
                    </w:rPr>
                    <w:t>1-10. In addition, this standard asks students to understand t</w:t>
                  </w:r>
                  <w:r w:rsidR="0027313D" w:rsidRPr="000031E9">
                    <w:rPr>
                      <w:rFonts w:cs="Verdana"/>
                      <w:sz w:val="20"/>
                      <w:szCs w:val="20"/>
                    </w:rPr>
                    <w:t xml:space="preserve">hat a set of objects (5) can be </w:t>
                  </w:r>
                  <w:r w:rsidR="00BE510A" w:rsidRPr="000031E9">
                    <w:rPr>
                      <w:rFonts w:cs="Verdana"/>
                      <w:sz w:val="20"/>
                      <w:szCs w:val="20"/>
                    </w:rPr>
                    <w:t>broken in multiple ways (3 and 2; 4 and 1). Thus, when brea</w:t>
                  </w:r>
                  <w:r w:rsidR="0027313D" w:rsidRPr="000031E9">
                    <w:rPr>
                      <w:rFonts w:cs="Verdana"/>
                      <w:sz w:val="20"/>
                      <w:szCs w:val="20"/>
                    </w:rPr>
                    <w:t xml:space="preserve">king apart a set (decomposing), </w:t>
                  </w:r>
                  <w:r w:rsidR="00BE510A" w:rsidRPr="000031E9">
                    <w:rPr>
                      <w:rFonts w:cs="Verdana"/>
                      <w:sz w:val="20"/>
                      <w:szCs w:val="20"/>
                    </w:rPr>
                    <w:t>students develop the understanding that a smaller set of objects exists</w:t>
                  </w:r>
                  <w:r w:rsidR="0027313D" w:rsidRPr="000031E9">
                    <w:rPr>
                      <w:rFonts w:cs="Verdana"/>
                      <w:sz w:val="20"/>
                      <w:szCs w:val="20"/>
                    </w:rPr>
                    <w:t xml:space="preserve"> within that larger set </w:t>
                  </w:r>
                  <w:r w:rsidR="00BE510A" w:rsidRPr="000031E9">
                    <w:rPr>
                      <w:rFonts w:cs="Verdana"/>
                      <w:sz w:val="20"/>
                      <w:szCs w:val="20"/>
                    </w:rPr>
                    <w:t>(inclusion). This should be developed in context befo</w:t>
                  </w:r>
                  <w:r w:rsidR="0027313D" w:rsidRPr="000031E9">
                    <w:rPr>
                      <w:rFonts w:cs="Verdana"/>
                      <w:sz w:val="20"/>
                      <w:szCs w:val="20"/>
                    </w:rPr>
                    <w:t xml:space="preserve">re moving into how to represent </w:t>
                  </w:r>
                  <w:r w:rsidR="00BE510A" w:rsidRPr="000031E9">
                    <w:rPr>
                      <w:rFonts w:cs="Verdana"/>
                      <w:sz w:val="20"/>
                      <w:szCs w:val="20"/>
                    </w:rPr>
                    <w:t>decomposition with symbols (+, -, =).</w:t>
                  </w:r>
                </w:p>
              </w:tc>
            </w:tr>
          </w:tbl>
          <w:p w:rsidR="009D6774" w:rsidRPr="000031E9" w:rsidRDefault="009D6774" w:rsidP="00FF450C">
            <w:pPr>
              <w:rPr>
                <w:sz w:val="10"/>
                <w:szCs w:val="10"/>
              </w:rPr>
            </w:pPr>
          </w:p>
          <w:tbl>
            <w:tblPr>
              <w:tblStyle w:val="TableGrid"/>
              <w:tblW w:w="0" w:type="auto"/>
              <w:tblLook w:val="04A0" w:firstRow="1" w:lastRow="0" w:firstColumn="1" w:lastColumn="0" w:noHBand="0" w:noVBand="1"/>
            </w:tblPr>
            <w:tblGrid>
              <w:gridCol w:w="14385"/>
            </w:tblGrid>
            <w:tr w:rsidR="00947A6F" w:rsidRPr="00947A6F" w:rsidTr="00445D55">
              <w:tc>
                <w:tcPr>
                  <w:tcW w:w="14385" w:type="dxa"/>
                  <w:shd w:val="clear" w:color="auto" w:fill="000000" w:themeFill="text1"/>
                </w:tcPr>
                <w:p w:rsidR="00947A6F" w:rsidRPr="00947A6F" w:rsidRDefault="00947A6F" w:rsidP="000031E9">
                  <w:pPr>
                    <w:jc w:val="center"/>
                    <w:rPr>
                      <w:b/>
                    </w:rPr>
                  </w:pPr>
                  <w:r w:rsidRPr="00947A6F">
                    <w:rPr>
                      <w:b/>
                    </w:rPr>
                    <w:t xml:space="preserve">Supplemental Resources for </w:t>
                  </w:r>
                  <w:r w:rsidR="000031E9">
                    <w:rPr>
                      <w:b/>
                    </w:rPr>
                    <w:t>Operations and Algebraic Thinking 3</w:t>
                  </w:r>
                </w:p>
              </w:tc>
            </w:tr>
            <w:tr w:rsidR="00947A6F" w:rsidRPr="00710E27" w:rsidTr="00445D55">
              <w:trPr>
                <w:trHeight w:val="197"/>
              </w:trPr>
              <w:tc>
                <w:tcPr>
                  <w:tcW w:w="14385" w:type="dxa"/>
                  <w:shd w:val="clear" w:color="auto" w:fill="FFFFFF" w:themeFill="background1"/>
                </w:tcPr>
                <w:p w:rsidR="00947A6F" w:rsidRPr="00710E27" w:rsidRDefault="00947A6F" w:rsidP="000031E9">
                  <w:pPr>
                    <w:rPr>
                      <w:b/>
                      <w:sz w:val="18"/>
                      <w:szCs w:val="18"/>
                    </w:rPr>
                  </w:pPr>
                  <w:r>
                    <w:rPr>
                      <w:sz w:val="18"/>
                      <w:szCs w:val="18"/>
                    </w:rPr>
                    <w:t>Teachers will use Inve</w:t>
                  </w:r>
                  <w:r w:rsidR="000031E9">
                    <w:rPr>
                      <w:sz w:val="18"/>
                      <w:szCs w:val="18"/>
                    </w:rPr>
                    <w:t>stigations materials to teach OA</w:t>
                  </w:r>
                  <w:r>
                    <w:rPr>
                      <w:sz w:val="18"/>
                      <w:szCs w:val="18"/>
                    </w:rPr>
                    <w:t>.</w:t>
                  </w:r>
                  <w:r w:rsidR="000031E9">
                    <w:rPr>
                      <w:sz w:val="18"/>
                      <w:szCs w:val="18"/>
                    </w:rPr>
                    <w:t>3</w:t>
                  </w:r>
                  <w:r>
                    <w:rPr>
                      <w:sz w:val="18"/>
                      <w:szCs w:val="18"/>
                    </w:rPr>
                    <w:t>. If more practice is needed teams of teachers may find or create more experiences with this concept.</w:t>
                  </w:r>
                </w:p>
              </w:tc>
            </w:tr>
          </w:tbl>
          <w:p w:rsidR="00947A6F" w:rsidRPr="000031E9" w:rsidRDefault="00947A6F" w:rsidP="00FF450C">
            <w:pPr>
              <w:rPr>
                <w:sz w:val="10"/>
                <w:szCs w:val="10"/>
              </w:rPr>
            </w:pPr>
          </w:p>
          <w:tbl>
            <w:tblPr>
              <w:tblStyle w:val="TableGrid"/>
              <w:tblW w:w="0" w:type="auto"/>
              <w:tblLook w:val="04A0" w:firstRow="1" w:lastRow="0" w:firstColumn="1" w:lastColumn="0" w:noHBand="0" w:noVBand="1"/>
            </w:tblPr>
            <w:tblGrid>
              <w:gridCol w:w="2397"/>
              <w:gridCol w:w="2398"/>
              <w:gridCol w:w="2397"/>
              <w:gridCol w:w="2398"/>
              <w:gridCol w:w="2397"/>
              <w:gridCol w:w="2398"/>
            </w:tblGrid>
            <w:tr w:rsidR="009D6774" w:rsidRPr="00710E27" w:rsidTr="00FF450C">
              <w:tc>
                <w:tcPr>
                  <w:tcW w:w="14385" w:type="dxa"/>
                  <w:gridSpan w:val="6"/>
                  <w:shd w:val="clear" w:color="auto" w:fill="000000" w:themeFill="text1"/>
                </w:tcPr>
                <w:p w:rsidR="009D6774" w:rsidRPr="000031E9" w:rsidRDefault="009D6774" w:rsidP="00FF450C">
                  <w:pPr>
                    <w:jc w:val="center"/>
                    <w:rPr>
                      <w:b/>
                    </w:rPr>
                  </w:pPr>
                  <w:r w:rsidRPr="000031E9">
                    <w:rPr>
                      <w:b/>
                    </w:rPr>
                    <w:t>Emphasized Standards for Mathematical Practice</w:t>
                  </w:r>
                </w:p>
              </w:tc>
            </w:tr>
            <w:tr w:rsidR="000031E9" w:rsidRPr="00710E27" w:rsidTr="001A2BC8">
              <w:trPr>
                <w:trHeight w:val="449"/>
              </w:trPr>
              <w:tc>
                <w:tcPr>
                  <w:tcW w:w="2397" w:type="dxa"/>
                  <w:shd w:val="clear" w:color="auto" w:fill="FFFFFF" w:themeFill="background1"/>
                </w:tcPr>
                <w:p w:rsidR="000031E9" w:rsidRPr="00710E27" w:rsidRDefault="005C1A1A" w:rsidP="008E0460">
                  <w:pPr>
                    <w:rPr>
                      <w:sz w:val="18"/>
                      <w:szCs w:val="18"/>
                    </w:rPr>
                  </w:pPr>
                  <w:hyperlink r:id="rId51" w:history="1">
                    <w:r w:rsidR="000031E9" w:rsidRPr="00C17623">
                      <w:rPr>
                        <w:rStyle w:val="Hyperlink"/>
                        <w:sz w:val="18"/>
                        <w:szCs w:val="18"/>
                      </w:rPr>
                      <w:t>1. Make sense of problems and persevere in solving them.</w:t>
                    </w:r>
                  </w:hyperlink>
                  <w:r w:rsidR="000031E9" w:rsidRPr="00710E27">
                    <w:rPr>
                      <w:sz w:val="18"/>
                      <w:szCs w:val="18"/>
                    </w:rPr>
                    <w:t xml:space="preserve"> </w:t>
                  </w:r>
                </w:p>
              </w:tc>
              <w:tc>
                <w:tcPr>
                  <w:tcW w:w="2398" w:type="dxa"/>
                  <w:shd w:val="clear" w:color="auto" w:fill="FFFFFF" w:themeFill="background1"/>
                </w:tcPr>
                <w:p w:rsidR="000031E9" w:rsidRPr="00710E27" w:rsidRDefault="005C1A1A" w:rsidP="0027313D">
                  <w:pPr>
                    <w:rPr>
                      <w:sz w:val="18"/>
                      <w:szCs w:val="18"/>
                    </w:rPr>
                  </w:pPr>
                  <w:hyperlink r:id="rId52" w:history="1">
                    <w:r w:rsidR="000031E9" w:rsidRPr="00A86376">
                      <w:rPr>
                        <w:rStyle w:val="Hyperlink"/>
                        <w:sz w:val="18"/>
                        <w:szCs w:val="18"/>
                      </w:rPr>
                      <w:t>2. Reason abstractly and quantitatively</w:t>
                    </w:r>
                  </w:hyperlink>
                </w:p>
              </w:tc>
              <w:tc>
                <w:tcPr>
                  <w:tcW w:w="2397" w:type="dxa"/>
                  <w:shd w:val="clear" w:color="auto" w:fill="FFFFFF" w:themeFill="background1"/>
                </w:tcPr>
                <w:p w:rsidR="000031E9" w:rsidRPr="00710E27" w:rsidRDefault="005C1A1A" w:rsidP="00FF450C">
                  <w:pPr>
                    <w:rPr>
                      <w:sz w:val="18"/>
                      <w:szCs w:val="18"/>
                    </w:rPr>
                  </w:pPr>
                  <w:hyperlink r:id="rId53" w:history="1">
                    <w:r w:rsidR="00C17623" w:rsidRPr="00C17623">
                      <w:rPr>
                        <w:rStyle w:val="Hyperlink"/>
                        <w:sz w:val="18"/>
                        <w:szCs w:val="18"/>
                      </w:rPr>
                      <w:t>4. Model with mathematics.</w:t>
                    </w:r>
                  </w:hyperlink>
                </w:p>
              </w:tc>
              <w:tc>
                <w:tcPr>
                  <w:tcW w:w="2398" w:type="dxa"/>
                  <w:shd w:val="clear" w:color="auto" w:fill="FFFFFF" w:themeFill="background1"/>
                </w:tcPr>
                <w:p w:rsidR="000031E9" w:rsidRPr="00710E27" w:rsidRDefault="005C1A1A" w:rsidP="00FF450C">
                  <w:pPr>
                    <w:rPr>
                      <w:sz w:val="18"/>
                      <w:szCs w:val="18"/>
                    </w:rPr>
                  </w:pPr>
                  <w:hyperlink r:id="rId54" w:history="1">
                    <w:r w:rsidR="000031E9" w:rsidRPr="00A86376">
                      <w:rPr>
                        <w:rStyle w:val="Hyperlink"/>
                        <w:sz w:val="18"/>
                        <w:szCs w:val="18"/>
                      </w:rPr>
                      <w:t>6. Attend to precision</w:t>
                    </w:r>
                  </w:hyperlink>
                </w:p>
              </w:tc>
              <w:tc>
                <w:tcPr>
                  <w:tcW w:w="2397" w:type="dxa"/>
                  <w:shd w:val="clear" w:color="auto" w:fill="FFFFFF" w:themeFill="background1"/>
                </w:tcPr>
                <w:p w:rsidR="000031E9" w:rsidRPr="00710E27" w:rsidRDefault="005C1A1A" w:rsidP="00FF450C">
                  <w:pPr>
                    <w:rPr>
                      <w:sz w:val="18"/>
                      <w:szCs w:val="18"/>
                    </w:rPr>
                  </w:pPr>
                  <w:hyperlink r:id="rId55" w:history="1">
                    <w:r w:rsidR="000031E9" w:rsidRPr="00A86376">
                      <w:rPr>
                        <w:rStyle w:val="Hyperlink"/>
                        <w:sz w:val="18"/>
                        <w:szCs w:val="18"/>
                      </w:rPr>
                      <w:t>7. Look for and make use of structure.</w:t>
                    </w:r>
                  </w:hyperlink>
                </w:p>
              </w:tc>
              <w:tc>
                <w:tcPr>
                  <w:tcW w:w="2398" w:type="dxa"/>
                  <w:shd w:val="clear" w:color="auto" w:fill="FFFFFF" w:themeFill="background1"/>
                </w:tcPr>
                <w:p w:rsidR="000031E9" w:rsidRPr="00710E27" w:rsidRDefault="005C1A1A" w:rsidP="00FF450C">
                  <w:pPr>
                    <w:rPr>
                      <w:sz w:val="18"/>
                      <w:szCs w:val="18"/>
                    </w:rPr>
                  </w:pPr>
                  <w:hyperlink r:id="rId56" w:history="1">
                    <w:r w:rsidR="000031E9" w:rsidRPr="00A86376">
                      <w:rPr>
                        <w:rStyle w:val="Hyperlink"/>
                        <w:sz w:val="18"/>
                        <w:szCs w:val="18"/>
                      </w:rPr>
                      <w:t>8. Look for and express regularity in repeated reasoning.</w:t>
                    </w:r>
                  </w:hyperlink>
                </w:p>
              </w:tc>
            </w:tr>
          </w:tbl>
          <w:p w:rsidR="009D6774" w:rsidRPr="00710E27" w:rsidRDefault="009D6774" w:rsidP="00FF450C">
            <w:pPr>
              <w:rPr>
                <w:sz w:val="18"/>
                <w:szCs w:val="18"/>
              </w:rPr>
            </w:pPr>
          </w:p>
        </w:tc>
      </w:tr>
    </w:tbl>
    <w:p w:rsidR="009D6774" w:rsidRDefault="009D6774" w:rsidP="00BB70D2">
      <w:pPr>
        <w:spacing w:after="0"/>
        <w:rPr>
          <w:sz w:val="18"/>
          <w:szCs w:val="18"/>
        </w:rPr>
      </w:pPr>
    </w:p>
    <w:p w:rsidR="00D97C02" w:rsidRDefault="00D97C02" w:rsidP="00BB70D2">
      <w:pPr>
        <w:spacing w:after="0"/>
        <w:rPr>
          <w:sz w:val="18"/>
          <w:szCs w:val="18"/>
        </w:rPr>
      </w:pPr>
    </w:p>
    <w:p w:rsidR="00FF450C" w:rsidRPr="00710E27" w:rsidRDefault="00FF450C" w:rsidP="00BB70D2">
      <w:pPr>
        <w:spacing w:after="0"/>
        <w:rPr>
          <w:sz w:val="18"/>
          <w:szCs w:val="18"/>
        </w:rPr>
      </w:pPr>
    </w:p>
    <w:p w:rsidR="009D6774" w:rsidRDefault="009D6774"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p w:rsidR="000031E9" w:rsidRDefault="000031E9" w:rsidP="00BB70D2">
      <w:pPr>
        <w:spacing w:after="0"/>
        <w:rPr>
          <w:sz w:val="18"/>
          <w:szCs w:val="18"/>
        </w:rPr>
      </w:pPr>
    </w:p>
    <w:p w:rsidR="000031E9" w:rsidRDefault="000031E9"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tbl>
      <w:tblPr>
        <w:tblStyle w:val="TableGrid"/>
        <w:tblW w:w="0" w:type="auto"/>
        <w:tblLook w:val="04A0" w:firstRow="1" w:lastRow="0" w:firstColumn="1" w:lastColumn="0" w:noHBand="0" w:noVBand="1"/>
      </w:tblPr>
      <w:tblGrid>
        <w:gridCol w:w="14616"/>
      </w:tblGrid>
      <w:tr w:rsidR="00E65974" w:rsidRPr="00710E27" w:rsidTr="00E65974">
        <w:tc>
          <w:tcPr>
            <w:tcW w:w="14616" w:type="dxa"/>
          </w:tcPr>
          <w:tbl>
            <w:tblPr>
              <w:tblStyle w:val="TableGrid"/>
              <w:tblW w:w="0" w:type="auto"/>
              <w:tblLook w:val="04A0" w:firstRow="1" w:lastRow="0" w:firstColumn="1" w:lastColumn="0" w:noHBand="0" w:noVBand="1"/>
            </w:tblPr>
            <w:tblGrid>
              <w:gridCol w:w="7192"/>
              <w:gridCol w:w="7193"/>
            </w:tblGrid>
            <w:tr w:rsidR="00E65974" w:rsidRPr="00710E27" w:rsidTr="00E65974">
              <w:tc>
                <w:tcPr>
                  <w:tcW w:w="7192" w:type="dxa"/>
                  <w:shd w:val="clear" w:color="auto" w:fill="000000" w:themeFill="text1"/>
                </w:tcPr>
                <w:p w:rsidR="00E65974" w:rsidRPr="000031E9" w:rsidRDefault="00E65974" w:rsidP="00E65974">
                  <w:pPr>
                    <w:jc w:val="center"/>
                    <w:rPr>
                      <w:b/>
                    </w:rPr>
                  </w:pPr>
                  <w:r w:rsidRPr="000031E9">
                    <w:rPr>
                      <w:b/>
                    </w:rPr>
                    <w:lastRenderedPageBreak/>
                    <w:t>Standard</w:t>
                  </w:r>
                </w:p>
              </w:tc>
              <w:tc>
                <w:tcPr>
                  <w:tcW w:w="7193" w:type="dxa"/>
                  <w:shd w:val="clear" w:color="auto" w:fill="000000" w:themeFill="text1"/>
                </w:tcPr>
                <w:p w:rsidR="00E65974" w:rsidRPr="000031E9" w:rsidRDefault="00E65974" w:rsidP="00E65974">
                  <w:pPr>
                    <w:pStyle w:val="ListParagraph"/>
                    <w:jc w:val="center"/>
                    <w:rPr>
                      <w:b/>
                    </w:rPr>
                  </w:pPr>
                  <w:r w:rsidRPr="000031E9">
                    <w:rPr>
                      <w:b/>
                    </w:rPr>
                    <w:t>Learner Objectives</w:t>
                  </w:r>
                </w:p>
              </w:tc>
            </w:tr>
            <w:tr w:rsidR="00E65974" w:rsidRPr="00710E27" w:rsidTr="00D97C02">
              <w:trPr>
                <w:trHeight w:val="854"/>
              </w:trPr>
              <w:tc>
                <w:tcPr>
                  <w:tcW w:w="7192" w:type="dxa"/>
                </w:tcPr>
                <w:p w:rsidR="004C0C14" w:rsidRPr="000031E9" w:rsidRDefault="000031E9" w:rsidP="004C0C14">
                  <w:pPr>
                    <w:rPr>
                      <w:rFonts w:cstheme="minorHAnsi"/>
                      <w:bCs/>
                      <w:sz w:val="28"/>
                      <w:szCs w:val="28"/>
                      <w:u w:val="single"/>
                    </w:rPr>
                  </w:pPr>
                  <w:r w:rsidRPr="000031E9">
                    <w:rPr>
                      <w:rFonts w:cstheme="minorHAnsi"/>
                      <w:bCs/>
                      <w:sz w:val="28"/>
                      <w:szCs w:val="28"/>
                      <w:u w:val="single"/>
                    </w:rPr>
                    <w:t>Measurement and Data 1:</w:t>
                  </w:r>
                </w:p>
                <w:p w:rsidR="00E65974" w:rsidRPr="000031E9" w:rsidRDefault="004C0C14" w:rsidP="00D97C02">
                  <w:pPr>
                    <w:pStyle w:val="Default"/>
                    <w:rPr>
                      <w:rFonts w:asciiTheme="minorHAnsi" w:hAnsiTheme="minorHAnsi"/>
                      <w:b/>
                      <w:bCs/>
                      <w:sz w:val="20"/>
                      <w:szCs w:val="20"/>
                    </w:rPr>
                  </w:pPr>
                  <w:r w:rsidRPr="000031E9">
                    <w:rPr>
                      <w:rFonts w:asciiTheme="minorHAnsi" w:hAnsiTheme="minorHAnsi"/>
                      <w:sz w:val="20"/>
                      <w:szCs w:val="20"/>
                    </w:rPr>
                    <w:t>Describe measurable attributes of objects, such as length or weight. Describe several measurable attributes of a single object</w:t>
                  </w:r>
                  <w:r w:rsidR="00D97C02" w:rsidRPr="000031E9">
                    <w:rPr>
                      <w:rFonts w:asciiTheme="minorHAnsi" w:hAnsiTheme="minorHAnsi"/>
                      <w:sz w:val="20"/>
                      <w:szCs w:val="20"/>
                    </w:rPr>
                    <w:t>.</w:t>
                  </w:r>
                  <w:r w:rsidRPr="000031E9">
                    <w:rPr>
                      <w:rFonts w:asciiTheme="minorHAnsi" w:hAnsiTheme="minorHAnsi"/>
                      <w:b/>
                      <w:bCs/>
                      <w:sz w:val="20"/>
                      <w:szCs w:val="20"/>
                    </w:rPr>
                    <w:t xml:space="preserve"> </w:t>
                  </w:r>
                </w:p>
              </w:tc>
              <w:tc>
                <w:tcPr>
                  <w:tcW w:w="7193" w:type="dxa"/>
                </w:tcPr>
                <w:p w:rsidR="00C80481" w:rsidRPr="000031E9" w:rsidRDefault="00C80481" w:rsidP="00B124E2">
                  <w:pPr>
                    <w:pStyle w:val="Default"/>
                    <w:numPr>
                      <w:ilvl w:val="0"/>
                      <w:numId w:val="7"/>
                    </w:numPr>
                    <w:rPr>
                      <w:rFonts w:asciiTheme="minorHAnsi" w:hAnsiTheme="minorHAnsi"/>
                      <w:sz w:val="20"/>
                      <w:szCs w:val="20"/>
                    </w:rPr>
                  </w:pPr>
                  <w:r w:rsidRPr="000031E9">
                    <w:rPr>
                      <w:rFonts w:asciiTheme="minorHAnsi" w:hAnsiTheme="minorHAnsi"/>
                      <w:sz w:val="20"/>
                      <w:szCs w:val="20"/>
                    </w:rPr>
                    <w:t xml:space="preserve">I can describe attributes </w:t>
                  </w:r>
                  <w:r w:rsidR="00D97C02" w:rsidRPr="000031E9">
                    <w:rPr>
                      <w:rFonts w:asciiTheme="minorHAnsi" w:hAnsiTheme="minorHAnsi"/>
                      <w:sz w:val="20"/>
                      <w:szCs w:val="20"/>
                    </w:rPr>
                    <w:t xml:space="preserve">(length and weight) </w:t>
                  </w:r>
                  <w:r w:rsidRPr="000031E9">
                    <w:rPr>
                      <w:rFonts w:asciiTheme="minorHAnsi" w:hAnsiTheme="minorHAnsi"/>
                      <w:sz w:val="20"/>
                      <w:szCs w:val="20"/>
                    </w:rPr>
                    <w:t xml:space="preserve">of an object. </w:t>
                  </w:r>
                </w:p>
                <w:p w:rsidR="00E65974" w:rsidRPr="000031E9" w:rsidRDefault="00E65974" w:rsidP="00D97C02">
                  <w:pPr>
                    <w:rPr>
                      <w:sz w:val="20"/>
                      <w:szCs w:val="20"/>
                      <w:u w:val="single"/>
                    </w:rPr>
                  </w:pPr>
                </w:p>
              </w:tc>
            </w:tr>
          </w:tbl>
          <w:p w:rsidR="00E65974" w:rsidRPr="000031E9" w:rsidRDefault="00E65974" w:rsidP="00E65974">
            <w:pPr>
              <w:rPr>
                <w:sz w:val="10"/>
                <w:szCs w:val="10"/>
              </w:rPr>
            </w:pPr>
          </w:p>
          <w:tbl>
            <w:tblPr>
              <w:tblStyle w:val="TableGrid"/>
              <w:tblW w:w="0" w:type="auto"/>
              <w:tblLook w:val="04A0" w:firstRow="1" w:lastRow="0" w:firstColumn="1" w:lastColumn="0" w:noHBand="0" w:noVBand="1"/>
            </w:tblPr>
            <w:tblGrid>
              <w:gridCol w:w="14385"/>
            </w:tblGrid>
            <w:tr w:rsidR="00E65974" w:rsidRPr="00710E27" w:rsidTr="00E65974">
              <w:tc>
                <w:tcPr>
                  <w:tcW w:w="14385" w:type="dxa"/>
                  <w:shd w:val="clear" w:color="auto" w:fill="000000" w:themeFill="text1"/>
                </w:tcPr>
                <w:p w:rsidR="00E65974" w:rsidRPr="000031E9" w:rsidRDefault="00E65974" w:rsidP="00E65974">
                  <w:pPr>
                    <w:jc w:val="center"/>
                    <w:rPr>
                      <w:b/>
                      <w:color w:val="FFFFFF" w:themeColor="background1"/>
                    </w:rPr>
                  </w:pPr>
                  <w:r w:rsidRPr="000031E9">
                    <w:rPr>
                      <w:b/>
                      <w:color w:val="FFFFFF" w:themeColor="background1"/>
                    </w:rPr>
                    <w:t>What does this standard mean the students will know and be able to do?</w:t>
                  </w:r>
                </w:p>
              </w:tc>
            </w:tr>
            <w:tr w:rsidR="00C80481" w:rsidRPr="00710E27" w:rsidTr="0081204C">
              <w:trPr>
                <w:trHeight w:val="291"/>
              </w:trPr>
              <w:tc>
                <w:tcPr>
                  <w:tcW w:w="14385" w:type="dxa"/>
                  <w:shd w:val="clear" w:color="auto" w:fill="F2F2F2" w:themeFill="background1" w:themeFillShade="F2"/>
                </w:tcPr>
                <w:p w:rsidR="00C80481" w:rsidRPr="000031E9" w:rsidRDefault="000031E9" w:rsidP="00C80481">
                  <w:pPr>
                    <w:autoSpaceDE w:val="0"/>
                    <w:autoSpaceDN w:val="0"/>
                    <w:adjustRightInd w:val="0"/>
                    <w:rPr>
                      <w:rFonts w:cs="Verdana"/>
                      <w:sz w:val="20"/>
                      <w:szCs w:val="20"/>
                    </w:rPr>
                  </w:pPr>
                  <w:r w:rsidRPr="000031E9">
                    <w:rPr>
                      <w:rFonts w:cs="Verdana,Bold"/>
                      <w:bCs/>
                      <w:sz w:val="20"/>
                      <w:szCs w:val="20"/>
                    </w:rPr>
                    <w:t>This standard</w:t>
                  </w:r>
                  <w:r w:rsidR="00C80481" w:rsidRPr="000031E9">
                    <w:rPr>
                      <w:rFonts w:cs="Verdana,Bold"/>
                      <w:b/>
                      <w:bCs/>
                      <w:sz w:val="20"/>
                      <w:szCs w:val="20"/>
                    </w:rPr>
                    <w:t xml:space="preserve"> </w:t>
                  </w:r>
                  <w:r w:rsidRPr="000031E9">
                    <w:rPr>
                      <w:rFonts w:cs="Verdana"/>
                      <w:sz w:val="20"/>
                      <w:szCs w:val="20"/>
                    </w:rPr>
                    <w:t>calls for students to describe</w:t>
                  </w:r>
                  <w:r w:rsidR="00C80481" w:rsidRPr="000031E9">
                    <w:rPr>
                      <w:rFonts w:cs="Verdana"/>
                      <w:sz w:val="20"/>
                      <w:szCs w:val="20"/>
                    </w:rPr>
                    <w:t xml:space="preserve"> measurable attributes of objects, such as </w:t>
                  </w:r>
                  <w:r w:rsidR="00C80481" w:rsidRPr="000031E9">
                    <w:rPr>
                      <w:rFonts w:cs="Verdana,Bold"/>
                      <w:b/>
                      <w:bCs/>
                      <w:sz w:val="20"/>
                      <w:szCs w:val="20"/>
                    </w:rPr>
                    <w:t xml:space="preserve">length </w:t>
                  </w:r>
                  <w:r w:rsidR="00C80481" w:rsidRPr="000031E9">
                    <w:rPr>
                      <w:rFonts w:cs="Verdana"/>
                      <w:sz w:val="20"/>
                      <w:szCs w:val="20"/>
                    </w:rPr>
                    <w:t xml:space="preserve">and </w:t>
                  </w:r>
                  <w:r w:rsidR="00C80481" w:rsidRPr="000031E9">
                    <w:rPr>
                      <w:rFonts w:cs="Verdana,Bold"/>
                      <w:b/>
                      <w:bCs/>
                      <w:sz w:val="20"/>
                      <w:szCs w:val="20"/>
                    </w:rPr>
                    <w:t>weight</w:t>
                  </w:r>
                  <w:r w:rsidR="00C80481" w:rsidRPr="000031E9">
                    <w:rPr>
                      <w:rFonts w:cs="Verdana"/>
                      <w:sz w:val="20"/>
                      <w:szCs w:val="20"/>
                    </w:rPr>
                    <w:t xml:space="preserve">, In order to describe attributes such as length and </w:t>
                  </w:r>
                  <w:proofErr w:type="gramStart"/>
                  <w:r w:rsidR="00C80481" w:rsidRPr="000031E9">
                    <w:rPr>
                      <w:rFonts w:cs="Verdana"/>
                      <w:sz w:val="20"/>
                      <w:szCs w:val="20"/>
                    </w:rPr>
                    <w:t>weight,</w:t>
                  </w:r>
                  <w:proofErr w:type="gramEnd"/>
                  <w:r w:rsidR="00C80481" w:rsidRPr="000031E9">
                    <w:rPr>
                      <w:rFonts w:cs="Verdana"/>
                      <w:sz w:val="20"/>
                      <w:szCs w:val="20"/>
                    </w:rPr>
                    <w:t xml:space="preserve"> students must have many opportunities to informally explore these attributes.</w:t>
                  </w:r>
                </w:p>
                <w:p w:rsidR="000031E9" w:rsidRPr="000031E9" w:rsidRDefault="000031E9" w:rsidP="00C80481">
                  <w:pPr>
                    <w:autoSpaceDE w:val="0"/>
                    <w:autoSpaceDN w:val="0"/>
                    <w:adjustRightInd w:val="0"/>
                    <w:rPr>
                      <w:rFonts w:cs="Verdana"/>
                      <w:sz w:val="10"/>
                      <w:szCs w:val="10"/>
                    </w:rPr>
                  </w:pPr>
                </w:p>
                <w:p w:rsidR="00C80481" w:rsidRPr="00710E27" w:rsidRDefault="00C80481" w:rsidP="00C80481">
                  <w:pPr>
                    <w:autoSpaceDE w:val="0"/>
                    <w:autoSpaceDN w:val="0"/>
                    <w:adjustRightInd w:val="0"/>
                    <w:rPr>
                      <w:rFonts w:cs="Verdana"/>
                      <w:sz w:val="18"/>
                      <w:szCs w:val="18"/>
                    </w:rPr>
                  </w:pPr>
                  <w:r w:rsidRPr="000031E9">
                    <w:rPr>
                      <w:rFonts w:cs="Verdana"/>
                      <w:sz w:val="20"/>
                      <w:szCs w:val="20"/>
                    </w:rPr>
                    <w:t>Students should state comparisons of objects verbally and then focus on specific attributes when making verbal comparisons for K.MD.2. They may identify measurable attributes such as length, width, height, and weight. For example, when describing a soda can, a student may talk about how tall, how wide, how heavy, or how much liquid can fit inside. These are all measurable attributes. Non-measurable attributes include: words on the object, colors, pictures, etc.</w:t>
                  </w:r>
                </w:p>
              </w:tc>
            </w:tr>
          </w:tbl>
          <w:p w:rsidR="00E65974" w:rsidRPr="000031E9" w:rsidRDefault="00E65974" w:rsidP="00E65974">
            <w:pPr>
              <w:rPr>
                <w:sz w:val="10"/>
                <w:szCs w:val="10"/>
              </w:rPr>
            </w:pPr>
          </w:p>
          <w:tbl>
            <w:tblPr>
              <w:tblStyle w:val="TableGrid"/>
              <w:tblW w:w="0" w:type="auto"/>
              <w:tblLook w:val="04A0" w:firstRow="1" w:lastRow="0" w:firstColumn="1" w:lastColumn="0" w:noHBand="0" w:noVBand="1"/>
            </w:tblPr>
            <w:tblGrid>
              <w:gridCol w:w="14385"/>
            </w:tblGrid>
            <w:tr w:rsidR="00947A6F" w:rsidRPr="00947A6F" w:rsidTr="00445D55">
              <w:tc>
                <w:tcPr>
                  <w:tcW w:w="14385" w:type="dxa"/>
                  <w:shd w:val="clear" w:color="auto" w:fill="000000" w:themeFill="text1"/>
                </w:tcPr>
                <w:p w:rsidR="00947A6F" w:rsidRPr="00947A6F" w:rsidRDefault="00947A6F" w:rsidP="000031E9">
                  <w:pPr>
                    <w:jc w:val="center"/>
                    <w:rPr>
                      <w:b/>
                    </w:rPr>
                  </w:pPr>
                  <w:r w:rsidRPr="00947A6F">
                    <w:rPr>
                      <w:b/>
                    </w:rPr>
                    <w:t xml:space="preserve">Supplemental Resources for </w:t>
                  </w:r>
                  <w:r w:rsidR="000031E9">
                    <w:rPr>
                      <w:b/>
                    </w:rPr>
                    <w:t>Measurement and Data 1</w:t>
                  </w:r>
                </w:p>
              </w:tc>
            </w:tr>
            <w:tr w:rsidR="00947A6F" w:rsidRPr="00710E27" w:rsidTr="00445D55">
              <w:trPr>
                <w:trHeight w:val="197"/>
              </w:trPr>
              <w:tc>
                <w:tcPr>
                  <w:tcW w:w="14385" w:type="dxa"/>
                  <w:shd w:val="clear" w:color="auto" w:fill="FFFFFF" w:themeFill="background1"/>
                </w:tcPr>
                <w:p w:rsidR="00947A6F" w:rsidRPr="00710E27" w:rsidRDefault="00947A6F" w:rsidP="00445D55">
                  <w:pPr>
                    <w:rPr>
                      <w:b/>
                      <w:sz w:val="18"/>
                      <w:szCs w:val="18"/>
                    </w:rPr>
                  </w:pPr>
                  <w:r>
                    <w:rPr>
                      <w:sz w:val="18"/>
                      <w:szCs w:val="18"/>
                    </w:rPr>
                    <w:t>Teachers will use Inve</w:t>
                  </w:r>
                  <w:r w:rsidR="000031E9">
                    <w:rPr>
                      <w:sz w:val="18"/>
                      <w:szCs w:val="18"/>
                    </w:rPr>
                    <w:t>stigations materials to teach MD</w:t>
                  </w:r>
                  <w:r>
                    <w:rPr>
                      <w:sz w:val="18"/>
                      <w:szCs w:val="18"/>
                    </w:rPr>
                    <w:t>.1. If more practice is needed teams of teachers may find or create more experiences with this concept.</w:t>
                  </w:r>
                </w:p>
              </w:tc>
            </w:tr>
          </w:tbl>
          <w:p w:rsidR="00947A6F" w:rsidRPr="000031E9" w:rsidRDefault="00947A6F" w:rsidP="00E65974">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E65974" w:rsidRPr="00710E27" w:rsidTr="00E65974">
              <w:tc>
                <w:tcPr>
                  <w:tcW w:w="14385" w:type="dxa"/>
                  <w:gridSpan w:val="4"/>
                  <w:shd w:val="clear" w:color="auto" w:fill="000000" w:themeFill="text1"/>
                </w:tcPr>
                <w:p w:rsidR="00E65974" w:rsidRPr="00710E27" w:rsidRDefault="00E65974" w:rsidP="00E65974">
                  <w:pPr>
                    <w:jc w:val="center"/>
                    <w:rPr>
                      <w:b/>
                      <w:sz w:val="18"/>
                      <w:szCs w:val="18"/>
                    </w:rPr>
                  </w:pPr>
                  <w:r w:rsidRPr="00710E27">
                    <w:rPr>
                      <w:b/>
                      <w:sz w:val="18"/>
                      <w:szCs w:val="18"/>
                    </w:rPr>
                    <w:t>Emphasized Standards for Mathematical Practice</w:t>
                  </w:r>
                </w:p>
              </w:tc>
            </w:tr>
            <w:tr w:rsidR="000031E9" w:rsidRPr="00710E27" w:rsidTr="000031E9">
              <w:trPr>
                <w:trHeight w:val="287"/>
              </w:trPr>
              <w:tc>
                <w:tcPr>
                  <w:tcW w:w="3596" w:type="dxa"/>
                  <w:shd w:val="clear" w:color="auto" w:fill="FFFFFF" w:themeFill="background1"/>
                </w:tcPr>
                <w:p w:rsidR="000031E9" w:rsidRPr="00710E27" w:rsidRDefault="005C1A1A" w:rsidP="00E65974">
                  <w:pPr>
                    <w:rPr>
                      <w:sz w:val="18"/>
                      <w:szCs w:val="18"/>
                    </w:rPr>
                  </w:pPr>
                  <w:hyperlink r:id="rId57" w:history="1">
                    <w:r w:rsidR="00C17623" w:rsidRPr="00C17623">
                      <w:rPr>
                        <w:rStyle w:val="Hyperlink"/>
                        <w:sz w:val="18"/>
                        <w:szCs w:val="18"/>
                      </w:rPr>
                      <w:t>4. Model with mathematics.</w:t>
                    </w:r>
                  </w:hyperlink>
                </w:p>
              </w:tc>
              <w:tc>
                <w:tcPr>
                  <w:tcW w:w="3596" w:type="dxa"/>
                  <w:shd w:val="clear" w:color="auto" w:fill="FFFFFF" w:themeFill="background1"/>
                </w:tcPr>
                <w:p w:rsidR="000031E9" w:rsidRPr="00710E27" w:rsidRDefault="005C1A1A" w:rsidP="00E65974">
                  <w:pPr>
                    <w:rPr>
                      <w:sz w:val="18"/>
                      <w:szCs w:val="18"/>
                    </w:rPr>
                  </w:pPr>
                  <w:hyperlink r:id="rId58" w:history="1">
                    <w:r w:rsidR="00595C5F" w:rsidRPr="00595C5F">
                      <w:rPr>
                        <w:rStyle w:val="Hyperlink"/>
                        <w:sz w:val="18"/>
                        <w:szCs w:val="18"/>
                      </w:rPr>
                      <w:t>5. Use appropriate tools strategically.</w:t>
                    </w:r>
                  </w:hyperlink>
                </w:p>
              </w:tc>
              <w:tc>
                <w:tcPr>
                  <w:tcW w:w="3596" w:type="dxa"/>
                  <w:shd w:val="clear" w:color="auto" w:fill="FFFFFF" w:themeFill="background1"/>
                </w:tcPr>
                <w:p w:rsidR="000031E9" w:rsidRPr="00710E27" w:rsidRDefault="005C1A1A" w:rsidP="00E65974">
                  <w:pPr>
                    <w:rPr>
                      <w:sz w:val="18"/>
                      <w:szCs w:val="18"/>
                    </w:rPr>
                  </w:pPr>
                  <w:hyperlink r:id="rId59" w:history="1">
                    <w:r w:rsidR="000031E9" w:rsidRPr="00A86376">
                      <w:rPr>
                        <w:rStyle w:val="Hyperlink"/>
                        <w:sz w:val="18"/>
                        <w:szCs w:val="18"/>
                      </w:rPr>
                      <w:t>6. Attend to precision</w:t>
                    </w:r>
                  </w:hyperlink>
                </w:p>
              </w:tc>
              <w:tc>
                <w:tcPr>
                  <w:tcW w:w="3597" w:type="dxa"/>
                  <w:shd w:val="clear" w:color="auto" w:fill="FFFFFF" w:themeFill="background1"/>
                </w:tcPr>
                <w:p w:rsidR="000031E9" w:rsidRPr="00710E27" w:rsidRDefault="005C1A1A" w:rsidP="00E65974">
                  <w:pPr>
                    <w:rPr>
                      <w:sz w:val="18"/>
                      <w:szCs w:val="18"/>
                    </w:rPr>
                  </w:pPr>
                  <w:hyperlink r:id="rId60" w:history="1">
                    <w:r w:rsidR="000031E9" w:rsidRPr="00A86376">
                      <w:rPr>
                        <w:rStyle w:val="Hyperlink"/>
                        <w:sz w:val="18"/>
                        <w:szCs w:val="18"/>
                      </w:rPr>
                      <w:t>7. Look for and make use of structure.</w:t>
                    </w:r>
                  </w:hyperlink>
                </w:p>
              </w:tc>
            </w:tr>
          </w:tbl>
          <w:p w:rsidR="00E65974" w:rsidRPr="00710E27" w:rsidRDefault="00E65974" w:rsidP="00E65974">
            <w:pPr>
              <w:rPr>
                <w:sz w:val="18"/>
                <w:szCs w:val="18"/>
              </w:rPr>
            </w:pPr>
          </w:p>
        </w:tc>
      </w:tr>
    </w:tbl>
    <w:p w:rsidR="00E65974" w:rsidRPr="00710E27" w:rsidRDefault="00E65974" w:rsidP="00BB70D2">
      <w:pPr>
        <w:spacing w:after="0"/>
        <w:rPr>
          <w:sz w:val="18"/>
          <w:szCs w:val="18"/>
        </w:rPr>
      </w:pPr>
    </w:p>
    <w:p w:rsidR="00E65974" w:rsidRDefault="00E65974"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p w:rsidR="000031E9" w:rsidRDefault="000031E9" w:rsidP="00BB70D2">
      <w:pPr>
        <w:spacing w:after="0"/>
        <w:rPr>
          <w:sz w:val="18"/>
          <w:szCs w:val="18"/>
        </w:rPr>
      </w:pPr>
    </w:p>
    <w:tbl>
      <w:tblPr>
        <w:tblStyle w:val="TableGrid"/>
        <w:tblW w:w="0" w:type="auto"/>
        <w:tblLook w:val="04A0" w:firstRow="1" w:lastRow="0" w:firstColumn="1" w:lastColumn="0" w:noHBand="0" w:noVBand="1"/>
      </w:tblPr>
      <w:tblGrid>
        <w:gridCol w:w="14616"/>
      </w:tblGrid>
      <w:tr w:rsidR="00E65974" w:rsidRPr="00710E27" w:rsidTr="00E65974">
        <w:tc>
          <w:tcPr>
            <w:tcW w:w="14616" w:type="dxa"/>
          </w:tcPr>
          <w:tbl>
            <w:tblPr>
              <w:tblStyle w:val="TableGrid"/>
              <w:tblW w:w="0" w:type="auto"/>
              <w:tblLook w:val="04A0" w:firstRow="1" w:lastRow="0" w:firstColumn="1" w:lastColumn="0" w:noHBand="0" w:noVBand="1"/>
            </w:tblPr>
            <w:tblGrid>
              <w:gridCol w:w="7192"/>
              <w:gridCol w:w="7193"/>
            </w:tblGrid>
            <w:tr w:rsidR="00E65974" w:rsidRPr="00710E27" w:rsidTr="00E65974">
              <w:tc>
                <w:tcPr>
                  <w:tcW w:w="7192" w:type="dxa"/>
                  <w:shd w:val="clear" w:color="auto" w:fill="000000" w:themeFill="text1"/>
                </w:tcPr>
                <w:p w:rsidR="00E65974" w:rsidRPr="000031E9" w:rsidRDefault="00E65974" w:rsidP="00E65974">
                  <w:pPr>
                    <w:jc w:val="center"/>
                    <w:rPr>
                      <w:b/>
                    </w:rPr>
                  </w:pPr>
                  <w:r w:rsidRPr="000031E9">
                    <w:rPr>
                      <w:b/>
                    </w:rPr>
                    <w:lastRenderedPageBreak/>
                    <w:t>Standard</w:t>
                  </w:r>
                </w:p>
              </w:tc>
              <w:tc>
                <w:tcPr>
                  <w:tcW w:w="7193" w:type="dxa"/>
                  <w:shd w:val="clear" w:color="auto" w:fill="000000" w:themeFill="text1"/>
                </w:tcPr>
                <w:p w:rsidR="00E65974" w:rsidRPr="000031E9" w:rsidRDefault="00E65974" w:rsidP="00E65974">
                  <w:pPr>
                    <w:pStyle w:val="ListParagraph"/>
                    <w:jc w:val="center"/>
                    <w:rPr>
                      <w:b/>
                    </w:rPr>
                  </w:pPr>
                  <w:r w:rsidRPr="000031E9">
                    <w:rPr>
                      <w:b/>
                    </w:rPr>
                    <w:t>Learner Objectives</w:t>
                  </w:r>
                </w:p>
              </w:tc>
            </w:tr>
            <w:tr w:rsidR="00E65974" w:rsidRPr="00710E27" w:rsidTr="00E65974">
              <w:trPr>
                <w:trHeight w:val="1592"/>
              </w:trPr>
              <w:tc>
                <w:tcPr>
                  <w:tcW w:w="7192" w:type="dxa"/>
                </w:tcPr>
                <w:p w:rsidR="004C0C14" w:rsidRPr="000031E9" w:rsidRDefault="000031E9" w:rsidP="004C0C14">
                  <w:pPr>
                    <w:rPr>
                      <w:rFonts w:cstheme="minorHAnsi"/>
                      <w:bCs/>
                      <w:sz w:val="28"/>
                      <w:szCs w:val="28"/>
                      <w:u w:val="single"/>
                    </w:rPr>
                  </w:pPr>
                  <w:r>
                    <w:rPr>
                      <w:rFonts w:cstheme="minorHAnsi"/>
                      <w:bCs/>
                      <w:sz w:val="28"/>
                      <w:szCs w:val="28"/>
                      <w:u w:val="single"/>
                    </w:rPr>
                    <w:t>Measurement and Data 2:</w:t>
                  </w:r>
                </w:p>
                <w:p w:rsidR="004C0C14" w:rsidRPr="000031E9" w:rsidRDefault="004C0C14" w:rsidP="004C0C14">
                  <w:pPr>
                    <w:pStyle w:val="Default"/>
                    <w:rPr>
                      <w:rFonts w:asciiTheme="minorHAnsi" w:hAnsiTheme="minorHAnsi"/>
                      <w:b/>
                      <w:bCs/>
                      <w:i/>
                      <w:iCs/>
                      <w:sz w:val="20"/>
                      <w:szCs w:val="20"/>
                    </w:rPr>
                  </w:pPr>
                  <w:r w:rsidRPr="000031E9">
                    <w:rPr>
                      <w:rFonts w:asciiTheme="minorHAnsi" w:hAnsiTheme="minorHAnsi"/>
                      <w:sz w:val="20"/>
                      <w:szCs w:val="20"/>
                    </w:rPr>
                    <w:t xml:space="preserve">Directly compare two objects with a measurable attribute in common, to see which object has "more of"/"less of" the attribute, and describe the difference. </w:t>
                  </w:r>
                  <w:r w:rsidRPr="000031E9">
                    <w:rPr>
                      <w:rFonts w:asciiTheme="minorHAnsi" w:hAnsiTheme="minorHAnsi"/>
                      <w:i/>
                      <w:iCs/>
                      <w:sz w:val="20"/>
                      <w:szCs w:val="20"/>
                    </w:rPr>
                    <w:t>For example, directly compare the heights of two children and describ</w:t>
                  </w:r>
                  <w:r w:rsidR="00D97C02" w:rsidRPr="000031E9">
                    <w:rPr>
                      <w:rFonts w:asciiTheme="minorHAnsi" w:hAnsiTheme="minorHAnsi"/>
                      <w:i/>
                      <w:iCs/>
                      <w:sz w:val="20"/>
                      <w:szCs w:val="20"/>
                    </w:rPr>
                    <w:t xml:space="preserve">e one child as taller/shorter. </w:t>
                  </w:r>
                  <w:r w:rsidRPr="000031E9">
                    <w:rPr>
                      <w:rFonts w:asciiTheme="minorHAnsi" w:hAnsiTheme="minorHAnsi"/>
                      <w:b/>
                      <w:bCs/>
                      <w:i/>
                      <w:iCs/>
                      <w:sz w:val="20"/>
                      <w:szCs w:val="20"/>
                    </w:rPr>
                    <w:t xml:space="preserve"> </w:t>
                  </w:r>
                </w:p>
                <w:p w:rsidR="00E65974" w:rsidRPr="000031E9" w:rsidRDefault="00E65974" w:rsidP="004C0C14">
                  <w:pPr>
                    <w:rPr>
                      <w:sz w:val="20"/>
                      <w:szCs w:val="20"/>
                    </w:rPr>
                  </w:pPr>
                </w:p>
              </w:tc>
              <w:tc>
                <w:tcPr>
                  <w:tcW w:w="7193" w:type="dxa"/>
                </w:tcPr>
                <w:p w:rsidR="000031E9" w:rsidRDefault="00C80481" w:rsidP="00B124E2">
                  <w:pPr>
                    <w:pStyle w:val="Default"/>
                    <w:numPr>
                      <w:ilvl w:val="0"/>
                      <w:numId w:val="8"/>
                    </w:numPr>
                    <w:rPr>
                      <w:rFonts w:asciiTheme="minorHAnsi" w:hAnsiTheme="minorHAnsi"/>
                      <w:sz w:val="20"/>
                      <w:szCs w:val="20"/>
                    </w:rPr>
                  </w:pPr>
                  <w:r w:rsidRPr="000031E9">
                    <w:rPr>
                      <w:rFonts w:asciiTheme="minorHAnsi" w:hAnsiTheme="minorHAnsi"/>
                      <w:sz w:val="20"/>
                      <w:szCs w:val="20"/>
                    </w:rPr>
                    <w:t xml:space="preserve">I can compare two objects. </w:t>
                  </w:r>
                </w:p>
                <w:p w:rsidR="00E65974" w:rsidRPr="000031E9" w:rsidRDefault="00C80481" w:rsidP="00B124E2">
                  <w:pPr>
                    <w:pStyle w:val="Default"/>
                    <w:numPr>
                      <w:ilvl w:val="0"/>
                      <w:numId w:val="8"/>
                    </w:numPr>
                    <w:rPr>
                      <w:rFonts w:asciiTheme="minorHAnsi" w:hAnsiTheme="minorHAnsi"/>
                      <w:sz w:val="20"/>
                      <w:szCs w:val="20"/>
                    </w:rPr>
                  </w:pPr>
                  <w:r w:rsidRPr="000031E9">
                    <w:rPr>
                      <w:sz w:val="20"/>
                      <w:szCs w:val="20"/>
                    </w:rPr>
                    <w:t>I can describe the difference between two objects.</w:t>
                  </w:r>
                </w:p>
              </w:tc>
            </w:tr>
          </w:tbl>
          <w:p w:rsidR="00E65974" w:rsidRPr="000031E9" w:rsidRDefault="00E65974" w:rsidP="00E65974">
            <w:pPr>
              <w:rPr>
                <w:sz w:val="10"/>
                <w:szCs w:val="10"/>
              </w:rPr>
            </w:pPr>
          </w:p>
          <w:tbl>
            <w:tblPr>
              <w:tblStyle w:val="TableGrid"/>
              <w:tblW w:w="0" w:type="auto"/>
              <w:tblLook w:val="04A0" w:firstRow="1" w:lastRow="0" w:firstColumn="1" w:lastColumn="0" w:noHBand="0" w:noVBand="1"/>
            </w:tblPr>
            <w:tblGrid>
              <w:gridCol w:w="14385"/>
            </w:tblGrid>
            <w:tr w:rsidR="00E65974" w:rsidRPr="00710E27" w:rsidTr="00E65974">
              <w:tc>
                <w:tcPr>
                  <w:tcW w:w="14385" w:type="dxa"/>
                  <w:shd w:val="clear" w:color="auto" w:fill="000000" w:themeFill="text1"/>
                </w:tcPr>
                <w:p w:rsidR="00E65974" w:rsidRPr="000031E9" w:rsidRDefault="00E65974" w:rsidP="00E65974">
                  <w:pPr>
                    <w:jc w:val="center"/>
                    <w:rPr>
                      <w:b/>
                      <w:color w:val="FFFFFF" w:themeColor="background1"/>
                    </w:rPr>
                  </w:pPr>
                  <w:r w:rsidRPr="000031E9">
                    <w:rPr>
                      <w:b/>
                      <w:color w:val="FFFFFF" w:themeColor="background1"/>
                    </w:rPr>
                    <w:t>What does this standard mean the students will know and be able to do?</w:t>
                  </w:r>
                </w:p>
              </w:tc>
            </w:tr>
            <w:tr w:rsidR="00E04571" w:rsidRPr="00710E27" w:rsidTr="0081204C">
              <w:tc>
                <w:tcPr>
                  <w:tcW w:w="14385" w:type="dxa"/>
                  <w:shd w:val="clear" w:color="auto" w:fill="F2F2F2" w:themeFill="background1" w:themeFillShade="F2"/>
                </w:tcPr>
                <w:p w:rsidR="00E04571" w:rsidRPr="000031E9" w:rsidRDefault="000031E9" w:rsidP="00E04571">
                  <w:pPr>
                    <w:autoSpaceDE w:val="0"/>
                    <w:autoSpaceDN w:val="0"/>
                    <w:adjustRightInd w:val="0"/>
                    <w:rPr>
                      <w:rFonts w:cs="Verdana"/>
                      <w:sz w:val="20"/>
                      <w:szCs w:val="20"/>
                    </w:rPr>
                  </w:pPr>
                  <w:r w:rsidRPr="000031E9">
                    <w:rPr>
                      <w:rFonts w:cs="Verdana,Bold"/>
                      <w:bCs/>
                      <w:sz w:val="20"/>
                      <w:szCs w:val="20"/>
                    </w:rPr>
                    <w:t>This standard</w:t>
                  </w:r>
                  <w:r w:rsidR="00E04571" w:rsidRPr="000031E9">
                    <w:rPr>
                      <w:rFonts w:cs="Verdana,Bold"/>
                      <w:b/>
                      <w:bCs/>
                      <w:sz w:val="20"/>
                      <w:szCs w:val="20"/>
                    </w:rPr>
                    <w:t xml:space="preserve"> </w:t>
                  </w:r>
                  <w:r w:rsidR="00E04571" w:rsidRPr="000031E9">
                    <w:rPr>
                      <w:rFonts w:cs="Verdana"/>
                      <w:sz w:val="20"/>
                      <w:szCs w:val="20"/>
                    </w:rPr>
                    <w:t>asks for direct comparisons of objects. Direct comparisons are made when objects are put next to each other, such as two children, two books, two pencils. For example, a student may line up two blocks and say, ―This block is a lot longer than this one.</w:t>
                  </w:r>
                  <w:r w:rsidR="00E04571" w:rsidRPr="000031E9">
                    <w:rPr>
                      <w:rFonts w:cs="Arial"/>
                      <w:sz w:val="20"/>
                      <w:szCs w:val="20"/>
                    </w:rPr>
                    <w:t xml:space="preserve"> </w:t>
                  </w:r>
                  <w:r w:rsidR="00E04571" w:rsidRPr="000031E9">
                    <w:rPr>
                      <w:rFonts w:cs="Verdana"/>
                      <w:sz w:val="20"/>
                      <w:szCs w:val="20"/>
                    </w:rPr>
                    <w:t>Students are not comparing objects that cannot be moved and lined up next to each other. When making direct comparisons for length, students must attend to the ―starting point</w:t>
                  </w:r>
                  <w:r w:rsidR="00E04571" w:rsidRPr="000031E9">
                    <w:rPr>
                      <w:rFonts w:cs="Arial"/>
                      <w:sz w:val="20"/>
                      <w:szCs w:val="20"/>
                    </w:rPr>
                    <w:t>‖</w:t>
                  </w:r>
                  <w:r w:rsidR="00E04571" w:rsidRPr="000031E9">
                    <w:rPr>
                      <w:rFonts w:cs="Verdana"/>
                      <w:sz w:val="20"/>
                      <w:szCs w:val="20"/>
                    </w:rPr>
                    <w:t xml:space="preserve"> of each object and recognize that objects should be matched up at the end of objects to get accurate measurements. For example, the ends need to be lined up at the same point, or students need to compensate when the starting points are not lined up (conservation of length includes understanding that if an object is moved, its length does not change; an important concept when comparing the lengths of two objects). Since this understanding requires conservation of length, a developmental milestone for young children, children need multiple experiences to move beyond the idea that …. </w:t>
                  </w:r>
                  <w:r w:rsidR="00E04571" w:rsidRPr="000031E9">
                    <w:rPr>
                      <w:rFonts w:cs="Verdana,Italic"/>
                      <w:i/>
                      <w:iCs/>
                      <w:sz w:val="20"/>
                      <w:szCs w:val="20"/>
                    </w:rPr>
                    <w:t xml:space="preserve">“Sometimes this block is </w:t>
                  </w:r>
                  <w:r w:rsidR="00E04571" w:rsidRPr="000031E9">
                    <w:rPr>
                      <w:rFonts w:cs="Verdana,BoldItalic"/>
                      <w:b/>
                      <w:bCs/>
                      <w:i/>
                      <w:iCs/>
                      <w:sz w:val="20"/>
                      <w:szCs w:val="20"/>
                    </w:rPr>
                    <w:t xml:space="preserve">longer than </w:t>
                  </w:r>
                  <w:r w:rsidR="00E04571" w:rsidRPr="000031E9">
                    <w:rPr>
                      <w:rFonts w:cs="Verdana,Italic"/>
                      <w:i/>
                      <w:iCs/>
                      <w:sz w:val="20"/>
                      <w:szCs w:val="20"/>
                    </w:rPr>
                    <w:t xml:space="preserve">this one and sometimes it’s </w:t>
                  </w:r>
                  <w:r w:rsidR="00E04571" w:rsidRPr="000031E9">
                    <w:rPr>
                      <w:rFonts w:cs="Verdana,BoldItalic"/>
                      <w:b/>
                      <w:bCs/>
                      <w:i/>
                      <w:iCs/>
                      <w:sz w:val="20"/>
                      <w:szCs w:val="20"/>
                    </w:rPr>
                    <w:t>shorter</w:t>
                  </w:r>
                  <w:r w:rsidR="00E04571" w:rsidRPr="000031E9">
                    <w:rPr>
                      <w:rFonts w:cs="Verdana"/>
                      <w:sz w:val="20"/>
                      <w:szCs w:val="20"/>
                    </w:rPr>
                    <w:t xml:space="preserve"> </w:t>
                  </w:r>
                  <w:r w:rsidR="00E04571" w:rsidRPr="000031E9">
                    <w:rPr>
                      <w:rFonts w:cs="Verdana,Italic"/>
                      <w:i/>
                      <w:iCs/>
                      <w:sz w:val="20"/>
                      <w:szCs w:val="20"/>
                    </w:rPr>
                    <w:t>(depending on how I lay them side by side) and that’s okay.” “This block is always longer than this</w:t>
                  </w:r>
                  <w:r w:rsidR="00E04571" w:rsidRPr="000031E9">
                    <w:rPr>
                      <w:rFonts w:cs="Verdana"/>
                      <w:sz w:val="20"/>
                      <w:szCs w:val="20"/>
                    </w:rPr>
                    <w:t xml:space="preserve"> </w:t>
                  </w:r>
                  <w:r w:rsidR="00E04571" w:rsidRPr="000031E9">
                    <w:rPr>
                      <w:rFonts w:cs="Verdana,Italic"/>
                      <w:i/>
                      <w:iCs/>
                      <w:sz w:val="20"/>
                      <w:szCs w:val="20"/>
                    </w:rPr>
                    <w:t>block (with each end lined up appropriately).”</w:t>
                  </w:r>
                </w:p>
                <w:p w:rsidR="00E04571" w:rsidRPr="000031E9" w:rsidRDefault="00E04571" w:rsidP="00E04571">
                  <w:pPr>
                    <w:autoSpaceDE w:val="0"/>
                    <w:autoSpaceDN w:val="0"/>
                    <w:adjustRightInd w:val="0"/>
                    <w:rPr>
                      <w:rFonts w:cs="Verdana,Italic"/>
                      <w:i/>
                      <w:iCs/>
                      <w:sz w:val="10"/>
                      <w:szCs w:val="10"/>
                    </w:rPr>
                  </w:pPr>
                </w:p>
                <w:p w:rsidR="00E04571" w:rsidRPr="000031E9" w:rsidRDefault="00E04571" w:rsidP="00E04571">
                  <w:pPr>
                    <w:autoSpaceDE w:val="0"/>
                    <w:autoSpaceDN w:val="0"/>
                    <w:adjustRightInd w:val="0"/>
                    <w:rPr>
                      <w:rFonts w:cs="Verdana,Italic"/>
                      <w:i/>
                      <w:iCs/>
                      <w:sz w:val="20"/>
                      <w:szCs w:val="20"/>
                    </w:rPr>
                  </w:pPr>
                  <w:r w:rsidRPr="000031E9">
                    <w:rPr>
                      <w:rFonts w:cs="Verdana"/>
                      <w:b/>
                      <w:sz w:val="20"/>
                      <w:szCs w:val="20"/>
                      <w:u w:val="single"/>
                    </w:rPr>
                    <w:t>Before conservation of length</w:t>
                  </w:r>
                  <w:r w:rsidRPr="000031E9">
                    <w:rPr>
                      <w:rFonts w:cs="Verdana,Italic"/>
                      <w:b/>
                      <w:i/>
                      <w:iCs/>
                      <w:sz w:val="20"/>
                      <w:szCs w:val="20"/>
                      <w:u w:val="single"/>
                    </w:rPr>
                    <w:t>:</w:t>
                  </w:r>
                  <w:r w:rsidRPr="000031E9">
                    <w:rPr>
                      <w:rFonts w:cs="Verdana,Italic"/>
                      <w:i/>
                      <w:iCs/>
                      <w:sz w:val="20"/>
                      <w:szCs w:val="20"/>
                    </w:rPr>
                    <w:t xml:space="preserve"> The blue block is longer than the plain block when they are lined up like this. But when I move the blocks around, sometimes the plain block is longer than the blue block.</w:t>
                  </w:r>
                </w:p>
                <w:p w:rsidR="00E04571" w:rsidRPr="000031E9" w:rsidRDefault="00E04571" w:rsidP="00E04571">
                  <w:pPr>
                    <w:autoSpaceDE w:val="0"/>
                    <w:autoSpaceDN w:val="0"/>
                    <w:adjustRightInd w:val="0"/>
                    <w:rPr>
                      <w:rFonts w:cs="Verdana,Italic"/>
                      <w:i/>
                      <w:iCs/>
                      <w:sz w:val="10"/>
                      <w:szCs w:val="10"/>
                    </w:rPr>
                  </w:pPr>
                </w:p>
                <w:p w:rsidR="00E04571" w:rsidRPr="000031E9" w:rsidRDefault="00E04571" w:rsidP="00E04571">
                  <w:pPr>
                    <w:autoSpaceDE w:val="0"/>
                    <w:autoSpaceDN w:val="0"/>
                    <w:adjustRightInd w:val="0"/>
                    <w:rPr>
                      <w:rFonts w:cs="Verdana,Italic"/>
                      <w:i/>
                      <w:iCs/>
                      <w:sz w:val="20"/>
                      <w:szCs w:val="20"/>
                    </w:rPr>
                  </w:pPr>
                  <w:r w:rsidRPr="000031E9">
                    <w:rPr>
                      <w:rFonts w:cs="Verdana"/>
                      <w:b/>
                      <w:sz w:val="20"/>
                      <w:szCs w:val="20"/>
                      <w:u w:val="single"/>
                    </w:rPr>
                    <w:t>After conservation of length</w:t>
                  </w:r>
                  <w:r w:rsidRPr="000031E9">
                    <w:rPr>
                      <w:rFonts w:cs="Verdana,Italic"/>
                      <w:b/>
                      <w:i/>
                      <w:iCs/>
                      <w:sz w:val="20"/>
                      <w:szCs w:val="20"/>
                      <w:u w:val="single"/>
                    </w:rPr>
                    <w:t>:</w:t>
                  </w:r>
                  <w:r w:rsidRPr="000031E9">
                    <w:rPr>
                      <w:rFonts w:cs="Verdana,Italic"/>
                      <w:i/>
                      <w:iCs/>
                      <w:sz w:val="20"/>
                      <w:szCs w:val="20"/>
                    </w:rPr>
                    <w:t xml:space="preserve"> I have to line up the blocks to measure them.</w:t>
                  </w:r>
                </w:p>
                <w:p w:rsidR="00E04571" w:rsidRPr="000031E9" w:rsidRDefault="00E04571" w:rsidP="00E04571">
                  <w:pPr>
                    <w:autoSpaceDE w:val="0"/>
                    <w:autoSpaceDN w:val="0"/>
                    <w:adjustRightInd w:val="0"/>
                    <w:rPr>
                      <w:rFonts w:cs="Verdana,Italic"/>
                      <w:i/>
                      <w:iCs/>
                      <w:sz w:val="10"/>
                      <w:szCs w:val="10"/>
                    </w:rPr>
                  </w:pPr>
                </w:p>
                <w:p w:rsidR="00EF63FD" w:rsidRPr="00710E27" w:rsidRDefault="00E04571" w:rsidP="00EF63FD">
                  <w:pPr>
                    <w:autoSpaceDE w:val="0"/>
                    <w:autoSpaceDN w:val="0"/>
                    <w:adjustRightInd w:val="0"/>
                    <w:rPr>
                      <w:rFonts w:cs="Verdana"/>
                      <w:sz w:val="18"/>
                      <w:szCs w:val="18"/>
                    </w:rPr>
                  </w:pPr>
                  <w:r w:rsidRPr="000031E9">
                    <w:rPr>
                      <w:rFonts w:cs="Verdana"/>
                      <w:sz w:val="20"/>
                      <w:szCs w:val="20"/>
                    </w:rPr>
                    <w:t>Language plays an important role in this standard as students describe the similarities and differences of measurable attributes of objects (e.g., shorter than, taller than, lighter than, the same as, etc.). Students should have many opportunities to compare the lengths of two objects both directly (by comparing them with each other) and indirectly (by compa</w:t>
                  </w:r>
                  <w:r w:rsidR="000031E9" w:rsidRPr="000031E9">
                    <w:rPr>
                      <w:rFonts w:cs="Verdana"/>
                      <w:sz w:val="20"/>
                      <w:szCs w:val="20"/>
                    </w:rPr>
                    <w:t>ring both with a third objects.</w:t>
                  </w:r>
                </w:p>
              </w:tc>
            </w:tr>
          </w:tbl>
          <w:p w:rsidR="00E65974" w:rsidRPr="000031E9" w:rsidRDefault="00E65974" w:rsidP="00E65974">
            <w:pPr>
              <w:rPr>
                <w:sz w:val="10"/>
                <w:szCs w:val="10"/>
              </w:rPr>
            </w:pPr>
          </w:p>
          <w:tbl>
            <w:tblPr>
              <w:tblStyle w:val="TableGrid"/>
              <w:tblW w:w="0" w:type="auto"/>
              <w:tblLook w:val="04A0" w:firstRow="1" w:lastRow="0" w:firstColumn="1" w:lastColumn="0" w:noHBand="0" w:noVBand="1"/>
            </w:tblPr>
            <w:tblGrid>
              <w:gridCol w:w="14385"/>
            </w:tblGrid>
            <w:tr w:rsidR="00947A6F" w:rsidRPr="00947A6F" w:rsidTr="00445D55">
              <w:tc>
                <w:tcPr>
                  <w:tcW w:w="14385" w:type="dxa"/>
                  <w:shd w:val="clear" w:color="auto" w:fill="000000" w:themeFill="text1"/>
                </w:tcPr>
                <w:p w:rsidR="00947A6F" w:rsidRPr="00947A6F" w:rsidRDefault="00947A6F" w:rsidP="00445D55">
                  <w:pPr>
                    <w:jc w:val="center"/>
                    <w:rPr>
                      <w:b/>
                    </w:rPr>
                  </w:pPr>
                  <w:r w:rsidRPr="00947A6F">
                    <w:rPr>
                      <w:b/>
                    </w:rPr>
                    <w:t>Supplemental Resources for CC.1</w:t>
                  </w:r>
                </w:p>
              </w:tc>
            </w:tr>
            <w:tr w:rsidR="00947A6F" w:rsidRPr="00710E27" w:rsidTr="00445D55">
              <w:trPr>
                <w:trHeight w:val="197"/>
              </w:trPr>
              <w:tc>
                <w:tcPr>
                  <w:tcW w:w="14385" w:type="dxa"/>
                  <w:shd w:val="clear" w:color="auto" w:fill="FFFFFF" w:themeFill="background1"/>
                </w:tcPr>
                <w:p w:rsidR="00947A6F" w:rsidRPr="00710E27" w:rsidRDefault="00947A6F" w:rsidP="000031E9">
                  <w:pPr>
                    <w:rPr>
                      <w:b/>
                      <w:sz w:val="18"/>
                      <w:szCs w:val="18"/>
                    </w:rPr>
                  </w:pPr>
                  <w:r>
                    <w:rPr>
                      <w:sz w:val="18"/>
                      <w:szCs w:val="18"/>
                    </w:rPr>
                    <w:t xml:space="preserve">Teachers will use Investigations materials to teach </w:t>
                  </w:r>
                  <w:r w:rsidR="000031E9">
                    <w:rPr>
                      <w:sz w:val="18"/>
                      <w:szCs w:val="18"/>
                    </w:rPr>
                    <w:t>MD.2</w:t>
                  </w:r>
                  <w:r>
                    <w:rPr>
                      <w:sz w:val="18"/>
                      <w:szCs w:val="18"/>
                    </w:rPr>
                    <w:t>. If more practice is needed teams of teachers may find or create more experiences with this concept.</w:t>
                  </w:r>
                </w:p>
              </w:tc>
            </w:tr>
          </w:tbl>
          <w:p w:rsidR="00947A6F" w:rsidRPr="000031E9" w:rsidRDefault="00947A6F" w:rsidP="00E65974">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E65974" w:rsidRPr="00710E27" w:rsidTr="00E65974">
              <w:tc>
                <w:tcPr>
                  <w:tcW w:w="14385" w:type="dxa"/>
                  <w:gridSpan w:val="4"/>
                  <w:shd w:val="clear" w:color="auto" w:fill="000000" w:themeFill="text1"/>
                </w:tcPr>
                <w:p w:rsidR="00E65974" w:rsidRPr="000031E9" w:rsidRDefault="00E65974" w:rsidP="00E65974">
                  <w:pPr>
                    <w:jc w:val="center"/>
                    <w:rPr>
                      <w:b/>
                    </w:rPr>
                  </w:pPr>
                  <w:r w:rsidRPr="000031E9">
                    <w:rPr>
                      <w:b/>
                    </w:rPr>
                    <w:t>Emphasized Standards for Mathematical Practice</w:t>
                  </w:r>
                </w:p>
              </w:tc>
            </w:tr>
            <w:tr w:rsidR="000031E9" w:rsidRPr="00710E27" w:rsidTr="001A2BC8">
              <w:trPr>
                <w:trHeight w:val="449"/>
              </w:trPr>
              <w:tc>
                <w:tcPr>
                  <w:tcW w:w="3596" w:type="dxa"/>
                  <w:shd w:val="clear" w:color="auto" w:fill="FFFFFF" w:themeFill="background1"/>
                </w:tcPr>
                <w:p w:rsidR="000031E9" w:rsidRPr="00710E27" w:rsidRDefault="005C1A1A" w:rsidP="00E65974">
                  <w:pPr>
                    <w:rPr>
                      <w:sz w:val="18"/>
                      <w:szCs w:val="18"/>
                    </w:rPr>
                  </w:pPr>
                  <w:hyperlink r:id="rId61" w:history="1">
                    <w:r w:rsidR="000031E9" w:rsidRPr="00A86376">
                      <w:rPr>
                        <w:rStyle w:val="Hyperlink"/>
                        <w:sz w:val="18"/>
                        <w:szCs w:val="18"/>
                      </w:rPr>
                      <w:t>2. Reason abstractly and quantitatively</w:t>
                    </w:r>
                  </w:hyperlink>
                </w:p>
              </w:tc>
              <w:tc>
                <w:tcPr>
                  <w:tcW w:w="3596" w:type="dxa"/>
                  <w:shd w:val="clear" w:color="auto" w:fill="FFFFFF" w:themeFill="background1"/>
                </w:tcPr>
                <w:p w:rsidR="000031E9" w:rsidRPr="00710E27" w:rsidRDefault="005C1A1A" w:rsidP="00E65974">
                  <w:pPr>
                    <w:rPr>
                      <w:sz w:val="18"/>
                      <w:szCs w:val="18"/>
                    </w:rPr>
                  </w:pPr>
                  <w:hyperlink r:id="rId62" w:history="1">
                    <w:r w:rsidR="00C17623" w:rsidRPr="00C17623">
                      <w:rPr>
                        <w:rStyle w:val="Hyperlink"/>
                        <w:sz w:val="18"/>
                        <w:szCs w:val="18"/>
                      </w:rPr>
                      <w:t>4. Model with mathematics.</w:t>
                    </w:r>
                  </w:hyperlink>
                </w:p>
              </w:tc>
              <w:tc>
                <w:tcPr>
                  <w:tcW w:w="3596" w:type="dxa"/>
                  <w:shd w:val="clear" w:color="auto" w:fill="FFFFFF" w:themeFill="background1"/>
                </w:tcPr>
                <w:p w:rsidR="000031E9" w:rsidRPr="00710E27" w:rsidRDefault="005C1A1A" w:rsidP="00E65974">
                  <w:pPr>
                    <w:rPr>
                      <w:sz w:val="18"/>
                      <w:szCs w:val="18"/>
                    </w:rPr>
                  </w:pPr>
                  <w:hyperlink r:id="rId63" w:history="1">
                    <w:r w:rsidR="000031E9" w:rsidRPr="00A86376">
                      <w:rPr>
                        <w:rStyle w:val="Hyperlink"/>
                        <w:sz w:val="18"/>
                        <w:szCs w:val="18"/>
                      </w:rPr>
                      <w:t>6. Attend to precision</w:t>
                    </w:r>
                  </w:hyperlink>
                </w:p>
              </w:tc>
              <w:tc>
                <w:tcPr>
                  <w:tcW w:w="3597" w:type="dxa"/>
                  <w:shd w:val="clear" w:color="auto" w:fill="FFFFFF" w:themeFill="background1"/>
                </w:tcPr>
                <w:p w:rsidR="000031E9" w:rsidRPr="00710E27" w:rsidRDefault="005C1A1A" w:rsidP="00E65974">
                  <w:pPr>
                    <w:rPr>
                      <w:sz w:val="18"/>
                      <w:szCs w:val="18"/>
                    </w:rPr>
                  </w:pPr>
                  <w:hyperlink r:id="rId64" w:history="1">
                    <w:r w:rsidR="000031E9" w:rsidRPr="00A86376">
                      <w:rPr>
                        <w:rStyle w:val="Hyperlink"/>
                        <w:sz w:val="18"/>
                        <w:szCs w:val="18"/>
                      </w:rPr>
                      <w:t>7. Look for and make use of structure.</w:t>
                    </w:r>
                  </w:hyperlink>
                </w:p>
              </w:tc>
            </w:tr>
          </w:tbl>
          <w:p w:rsidR="00E65974" w:rsidRPr="00710E27" w:rsidRDefault="00E65974" w:rsidP="00E65974">
            <w:pPr>
              <w:rPr>
                <w:sz w:val="18"/>
                <w:szCs w:val="18"/>
              </w:rPr>
            </w:pPr>
          </w:p>
          <w:p w:rsidR="00E65974" w:rsidRPr="00710E27" w:rsidRDefault="00E65974" w:rsidP="00E65974">
            <w:pPr>
              <w:rPr>
                <w:sz w:val="18"/>
                <w:szCs w:val="18"/>
              </w:rPr>
            </w:pPr>
          </w:p>
        </w:tc>
      </w:tr>
    </w:tbl>
    <w:p w:rsidR="00E65974" w:rsidRDefault="00E65974" w:rsidP="00BB70D2">
      <w:pPr>
        <w:spacing w:after="0"/>
        <w:rPr>
          <w:sz w:val="18"/>
          <w:szCs w:val="18"/>
        </w:rPr>
      </w:pPr>
    </w:p>
    <w:p w:rsidR="000031E9" w:rsidRDefault="000031E9" w:rsidP="00BB70D2">
      <w:pPr>
        <w:spacing w:after="0"/>
        <w:rPr>
          <w:sz w:val="18"/>
          <w:szCs w:val="18"/>
        </w:rPr>
      </w:pPr>
    </w:p>
    <w:p w:rsidR="000031E9" w:rsidRDefault="000031E9" w:rsidP="00BB70D2">
      <w:pPr>
        <w:spacing w:after="0"/>
        <w:rPr>
          <w:sz w:val="18"/>
          <w:szCs w:val="18"/>
        </w:rPr>
      </w:pPr>
    </w:p>
    <w:p w:rsidR="000031E9" w:rsidRDefault="000031E9" w:rsidP="00BB70D2">
      <w:pPr>
        <w:spacing w:after="0"/>
        <w:rPr>
          <w:sz w:val="18"/>
          <w:szCs w:val="18"/>
        </w:rPr>
      </w:pPr>
    </w:p>
    <w:p w:rsidR="000031E9" w:rsidRDefault="000031E9" w:rsidP="00BB70D2">
      <w:pPr>
        <w:spacing w:after="0"/>
        <w:rPr>
          <w:sz w:val="18"/>
          <w:szCs w:val="18"/>
        </w:rPr>
      </w:pPr>
    </w:p>
    <w:p w:rsidR="000031E9" w:rsidRDefault="000031E9" w:rsidP="00BB70D2">
      <w:pPr>
        <w:spacing w:after="0"/>
        <w:rPr>
          <w:sz w:val="18"/>
          <w:szCs w:val="18"/>
        </w:rPr>
      </w:pPr>
    </w:p>
    <w:p w:rsidR="000031E9" w:rsidRDefault="000031E9" w:rsidP="00BB70D2">
      <w:pPr>
        <w:spacing w:after="0"/>
        <w:rPr>
          <w:sz w:val="18"/>
          <w:szCs w:val="18"/>
        </w:rPr>
      </w:pPr>
    </w:p>
    <w:p w:rsidR="003702DB" w:rsidRDefault="003702DB" w:rsidP="00BB70D2">
      <w:pPr>
        <w:spacing w:after="0"/>
        <w:rPr>
          <w:sz w:val="18"/>
          <w:szCs w:val="18"/>
        </w:rPr>
      </w:pPr>
    </w:p>
    <w:p w:rsidR="000031E9" w:rsidRPr="00710E27" w:rsidRDefault="000031E9" w:rsidP="00BB70D2">
      <w:pPr>
        <w:spacing w:after="0"/>
        <w:rPr>
          <w:sz w:val="18"/>
          <w:szCs w:val="18"/>
        </w:rPr>
      </w:pPr>
    </w:p>
    <w:tbl>
      <w:tblPr>
        <w:tblStyle w:val="TableGrid"/>
        <w:tblW w:w="0" w:type="auto"/>
        <w:tblLook w:val="04A0" w:firstRow="1" w:lastRow="0" w:firstColumn="1" w:lastColumn="0" w:noHBand="0" w:noVBand="1"/>
      </w:tblPr>
      <w:tblGrid>
        <w:gridCol w:w="14616"/>
      </w:tblGrid>
      <w:tr w:rsidR="00E65974" w:rsidRPr="00710E27" w:rsidTr="00E65974">
        <w:tc>
          <w:tcPr>
            <w:tcW w:w="14616" w:type="dxa"/>
          </w:tcPr>
          <w:tbl>
            <w:tblPr>
              <w:tblStyle w:val="TableGrid"/>
              <w:tblW w:w="0" w:type="auto"/>
              <w:tblLook w:val="04A0" w:firstRow="1" w:lastRow="0" w:firstColumn="1" w:lastColumn="0" w:noHBand="0" w:noVBand="1"/>
            </w:tblPr>
            <w:tblGrid>
              <w:gridCol w:w="7192"/>
              <w:gridCol w:w="7193"/>
            </w:tblGrid>
            <w:tr w:rsidR="00E65974" w:rsidRPr="00710E27" w:rsidTr="00E65974">
              <w:tc>
                <w:tcPr>
                  <w:tcW w:w="7192" w:type="dxa"/>
                  <w:shd w:val="clear" w:color="auto" w:fill="000000" w:themeFill="text1"/>
                </w:tcPr>
                <w:p w:rsidR="00E65974" w:rsidRPr="000031E9" w:rsidRDefault="00E65974" w:rsidP="00E65974">
                  <w:pPr>
                    <w:jc w:val="center"/>
                    <w:rPr>
                      <w:b/>
                    </w:rPr>
                  </w:pPr>
                  <w:r w:rsidRPr="000031E9">
                    <w:rPr>
                      <w:b/>
                    </w:rPr>
                    <w:lastRenderedPageBreak/>
                    <w:t>Standard</w:t>
                  </w:r>
                </w:p>
              </w:tc>
              <w:tc>
                <w:tcPr>
                  <w:tcW w:w="7193" w:type="dxa"/>
                  <w:shd w:val="clear" w:color="auto" w:fill="000000" w:themeFill="text1"/>
                </w:tcPr>
                <w:p w:rsidR="00E65974" w:rsidRPr="000031E9" w:rsidRDefault="00E65974" w:rsidP="00E65974">
                  <w:pPr>
                    <w:pStyle w:val="ListParagraph"/>
                    <w:jc w:val="center"/>
                    <w:rPr>
                      <w:b/>
                    </w:rPr>
                  </w:pPr>
                  <w:r w:rsidRPr="000031E9">
                    <w:rPr>
                      <w:b/>
                    </w:rPr>
                    <w:t>Learner Objectives</w:t>
                  </w:r>
                </w:p>
              </w:tc>
            </w:tr>
            <w:tr w:rsidR="00E65974" w:rsidRPr="00710E27" w:rsidTr="00E65974">
              <w:trPr>
                <w:trHeight w:val="1592"/>
              </w:trPr>
              <w:tc>
                <w:tcPr>
                  <w:tcW w:w="7192" w:type="dxa"/>
                </w:tcPr>
                <w:p w:rsidR="004C0C14" w:rsidRPr="000031E9" w:rsidRDefault="000031E9" w:rsidP="004C0C14">
                  <w:pPr>
                    <w:rPr>
                      <w:rFonts w:cstheme="minorHAnsi"/>
                      <w:bCs/>
                      <w:sz w:val="28"/>
                      <w:szCs w:val="28"/>
                      <w:u w:val="single"/>
                    </w:rPr>
                  </w:pPr>
                  <w:r w:rsidRPr="000031E9">
                    <w:rPr>
                      <w:rFonts w:cstheme="minorHAnsi"/>
                      <w:bCs/>
                      <w:sz w:val="28"/>
                      <w:szCs w:val="28"/>
                      <w:u w:val="single"/>
                    </w:rPr>
                    <w:t>Measurement and Data 3:</w:t>
                  </w:r>
                </w:p>
                <w:p w:rsidR="00E65974" w:rsidRPr="00710E27" w:rsidRDefault="004C0C14" w:rsidP="00D97C02">
                  <w:pPr>
                    <w:pStyle w:val="Default"/>
                    <w:rPr>
                      <w:rFonts w:asciiTheme="minorHAnsi" w:hAnsiTheme="minorHAnsi"/>
                      <w:b/>
                      <w:bCs/>
                      <w:sz w:val="18"/>
                      <w:szCs w:val="18"/>
                    </w:rPr>
                  </w:pPr>
                  <w:r w:rsidRPr="000031E9">
                    <w:rPr>
                      <w:rFonts w:asciiTheme="minorHAnsi" w:hAnsiTheme="minorHAnsi"/>
                      <w:sz w:val="20"/>
                      <w:szCs w:val="20"/>
                    </w:rPr>
                    <w:t>Classify objects into given categories; count the numbers of objects in each category and sort the categories by count.</w:t>
                  </w:r>
                  <w:r w:rsidRPr="00710E27">
                    <w:rPr>
                      <w:rFonts w:asciiTheme="minorHAnsi" w:hAnsiTheme="minorHAnsi"/>
                      <w:sz w:val="18"/>
                      <w:szCs w:val="18"/>
                    </w:rPr>
                    <w:t xml:space="preserve"> </w:t>
                  </w:r>
                  <w:r w:rsidRPr="00710E27">
                    <w:rPr>
                      <w:rFonts w:asciiTheme="minorHAnsi" w:hAnsiTheme="minorHAnsi"/>
                      <w:b/>
                      <w:bCs/>
                      <w:sz w:val="18"/>
                      <w:szCs w:val="18"/>
                    </w:rPr>
                    <w:t xml:space="preserve"> </w:t>
                  </w:r>
                </w:p>
              </w:tc>
              <w:tc>
                <w:tcPr>
                  <w:tcW w:w="7193" w:type="dxa"/>
                </w:tcPr>
                <w:p w:rsidR="004B7EBC" w:rsidRPr="000031E9" w:rsidRDefault="004B7EBC" w:rsidP="00B124E2">
                  <w:pPr>
                    <w:pStyle w:val="Default"/>
                    <w:numPr>
                      <w:ilvl w:val="0"/>
                      <w:numId w:val="9"/>
                    </w:numPr>
                    <w:rPr>
                      <w:rFonts w:asciiTheme="minorHAnsi" w:hAnsiTheme="minorHAnsi"/>
                      <w:bCs/>
                      <w:sz w:val="20"/>
                      <w:szCs w:val="20"/>
                    </w:rPr>
                  </w:pPr>
                  <w:r w:rsidRPr="000031E9">
                    <w:rPr>
                      <w:rFonts w:asciiTheme="minorHAnsi" w:hAnsiTheme="minorHAnsi"/>
                      <w:bCs/>
                      <w:sz w:val="20"/>
                      <w:szCs w:val="20"/>
                    </w:rPr>
                    <w:t xml:space="preserve">I can classify objects. </w:t>
                  </w:r>
                </w:p>
                <w:p w:rsidR="000031E9" w:rsidRDefault="004B7EBC" w:rsidP="00B124E2">
                  <w:pPr>
                    <w:pStyle w:val="Default"/>
                    <w:numPr>
                      <w:ilvl w:val="0"/>
                      <w:numId w:val="9"/>
                    </w:numPr>
                    <w:rPr>
                      <w:rFonts w:asciiTheme="minorHAnsi" w:hAnsiTheme="minorHAnsi"/>
                      <w:bCs/>
                      <w:sz w:val="20"/>
                      <w:szCs w:val="20"/>
                    </w:rPr>
                  </w:pPr>
                  <w:r w:rsidRPr="000031E9">
                    <w:rPr>
                      <w:rFonts w:asciiTheme="minorHAnsi" w:hAnsiTheme="minorHAnsi"/>
                      <w:bCs/>
                      <w:sz w:val="20"/>
                      <w:szCs w:val="20"/>
                    </w:rPr>
                    <w:t xml:space="preserve">I can count the number objects in a category. </w:t>
                  </w:r>
                </w:p>
                <w:p w:rsidR="00E65974" w:rsidRPr="000031E9" w:rsidRDefault="004B7EBC" w:rsidP="00B124E2">
                  <w:pPr>
                    <w:pStyle w:val="Default"/>
                    <w:numPr>
                      <w:ilvl w:val="0"/>
                      <w:numId w:val="9"/>
                    </w:numPr>
                    <w:rPr>
                      <w:rFonts w:asciiTheme="minorHAnsi" w:hAnsiTheme="minorHAnsi"/>
                      <w:bCs/>
                      <w:sz w:val="20"/>
                      <w:szCs w:val="20"/>
                    </w:rPr>
                  </w:pPr>
                  <w:r w:rsidRPr="000031E9">
                    <w:rPr>
                      <w:bCs/>
                      <w:sz w:val="20"/>
                      <w:szCs w:val="20"/>
                    </w:rPr>
                    <w:t>I can sort the categories by the quantity of each category.</w:t>
                  </w:r>
                </w:p>
              </w:tc>
            </w:tr>
          </w:tbl>
          <w:p w:rsidR="00E65974" w:rsidRPr="000031E9" w:rsidRDefault="00E65974" w:rsidP="00E65974">
            <w:pPr>
              <w:rPr>
                <w:sz w:val="10"/>
                <w:szCs w:val="10"/>
              </w:rPr>
            </w:pPr>
          </w:p>
          <w:tbl>
            <w:tblPr>
              <w:tblStyle w:val="TableGrid"/>
              <w:tblW w:w="0" w:type="auto"/>
              <w:tblLook w:val="04A0" w:firstRow="1" w:lastRow="0" w:firstColumn="1" w:lastColumn="0" w:noHBand="0" w:noVBand="1"/>
            </w:tblPr>
            <w:tblGrid>
              <w:gridCol w:w="14385"/>
            </w:tblGrid>
            <w:tr w:rsidR="00E65974" w:rsidRPr="000031E9" w:rsidTr="00E65974">
              <w:tc>
                <w:tcPr>
                  <w:tcW w:w="14385" w:type="dxa"/>
                  <w:shd w:val="clear" w:color="auto" w:fill="000000" w:themeFill="text1"/>
                </w:tcPr>
                <w:p w:rsidR="00E65974" w:rsidRPr="000031E9" w:rsidRDefault="00E65974" w:rsidP="00E65974">
                  <w:pPr>
                    <w:jc w:val="center"/>
                    <w:rPr>
                      <w:b/>
                      <w:color w:val="FFFFFF" w:themeColor="background1"/>
                    </w:rPr>
                  </w:pPr>
                  <w:r w:rsidRPr="000031E9">
                    <w:rPr>
                      <w:b/>
                      <w:color w:val="FFFFFF" w:themeColor="background1"/>
                    </w:rPr>
                    <w:t>What does this standard mean the students will know and be able to do?</w:t>
                  </w:r>
                </w:p>
              </w:tc>
            </w:tr>
            <w:tr w:rsidR="000031E9" w:rsidRPr="00710E27" w:rsidTr="001A2BC8">
              <w:trPr>
                <w:trHeight w:val="2940"/>
              </w:trPr>
              <w:tc>
                <w:tcPr>
                  <w:tcW w:w="14385" w:type="dxa"/>
                  <w:shd w:val="clear" w:color="auto" w:fill="F2F2F2" w:themeFill="background1" w:themeFillShade="F2"/>
                </w:tcPr>
                <w:p w:rsidR="000031E9" w:rsidRDefault="000031E9" w:rsidP="00450D32">
                  <w:pPr>
                    <w:autoSpaceDE w:val="0"/>
                    <w:autoSpaceDN w:val="0"/>
                    <w:adjustRightInd w:val="0"/>
                    <w:rPr>
                      <w:rFonts w:cs="Verdana"/>
                      <w:sz w:val="20"/>
                      <w:szCs w:val="20"/>
                    </w:rPr>
                  </w:pPr>
                  <w:r>
                    <w:rPr>
                      <w:rFonts w:cs="Verdana,Bold"/>
                      <w:bCs/>
                      <w:sz w:val="20"/>
                      <w:szCs w:val="20"/>
                    </w:rPr>
                    <w:t>This standard</w:t>
                  </w:r>
                  <w:r w:rsidRPr="000031E9">
                    <w:rPr>
                      <w:rFonts w:cs="Verdana,Bold"/>
                      <w:b/>
                      <w:bCs/>
                      <w:sz w:val="20"/>
                      <w:szCs w:val="20"/>
                    </w:rPr>
                    <w:t xml:space="preserve"> </w:t>
                  </w:r>
                  <w:r w:rsidRPr="000031E9">
                    <w:rPr>
                      <w:rFonts w:cs="Verdana"/>
                      <w:sz w:val="20"/>
                      <w:szCs w:val="20"/>
                    </w:rPr>
                    <w:t xml:space="preserve">asks students to identify similarities and differences between objects (e.g., size, </w:t>
                  </w:r>
                  <w:proofErr w:type="spellStart"/>
                  <w:r w:rsidRPr="000031E9">
                    <w:rPr>
                      <w:rFonts w:cs="Verdana"/>
                      <w:sz w:val="20"/>
                      <w:szCs w:val="20"/>
                    </w:rPr>
                    <w:t>color</w:t>
                  </w:r>
                  <w:proofErr w:type="gramStart"/>
                  <w:r w:rsidRPr="000031E9">
                    <w:rPr>
                      <w:rFonts w:cs="Verdana"/>
                      <w:sz w:val="20"/>
                      <w:szCs w:val="20"/>
                    </w:rPr>
                    <w:t>,shape</w:t>
                  </w:r>
                  <w:proofErr w:type="spellEnd"/>
                  <w:proofErr w:type="gramEnd"/>
                  <w:r w:rsidRPr="000031E9">
                    <w:rPr>
                      <w:rFonts w:cs="Verdana"/>
                      <w:sz w:val="20"/>
                      <w:szCs w:val="20"/>
                    </w:rPr>
                    <w:t xml:space="preserve">) and use the identified attributes to </w:t>
                  </w:r>
                  <w:r w:rsidRPr="000031E9">
                    <w:rPr>
                      <w:rFonts w:cs="Verdana,Bold"/>
                      <w:b/>
                      <w:bCs/>
                      <w:sz w:val="20"/>
                      <w:szCs w:val="20"/>
                    </w:rPr>
                    <w:t xml:space="preserve">sort </w:t>
                  </w:r>
                  <w:r w:rsidRPr="000031E9">
                    <w:rPr>
                      <w:rFonts w:cs="Verdana"/>
                      <w:sz w:val="20"/>
                      <w:szCs w:val="20"/>
                    </w:rPr>
                    <w:t xml:space="preserve">a collection of objects. Once the objects are sorted, the student counts the amount in each set. Once each set is counted, then the student is asked to sort (or group) each of the sets by the amount in each </w:t>
                  </w:r>
                  <w:proofErr w:type="spellStart"/>
                  <w:r w:rsidRPr="000031E9">
                    <w:rPr>
                      <w:rFonts w:cs="Verdana"/>
                      <w:sz w:val="20"/>
                      <w:szCs w:val="20"/>
                    </w:rPr>
                    <w:t>set.For</w:t>
                  </w:r>
                  <w:proofErr w:type="spellEnd"/>
                  <w:r w:rsidRPr="000031E9">
                    <w:rPr>
                      <w:rFonts w:cs="Verdana"/>
                      <w:sz w:val="20"/>
                      <w:szCs w:val="20"/>
                    </w:rPr>
                    <w:t xml:space="preserve"> example, when given a collection of buttons, the student separates the buttons into different piles based on color (all the blue buttons are in one pile, all the orange buttons are in a different pile, etc.). Then the student counts the number of buttons in each pile: blue (5), </w:t>
                  </w:r>
                  <w:proofErr w:type="gramStart"/>
                  <w:r w:rsidRPr="000031E9">
                    <w:rPr>
                      <w:rFonts w:cs="Verdana"/>
                      <w:sz w:val="20"/>
                      <w:szCs w:val="20"/>
                    </w:rPr>
                    <w:t>green  (</w:t>
                  </w:r>
                  <w:proofErr w:type="gramEnd"/>
                  <w:r w:rsidRPr="000031E9">
                    <w:rPr>
                      <w:rFonts w:cs="Verdana"/>
                      <w:sz w:val="20"/>
                      <w:szCs w:val="20"/>
                    </w:rPr>
                    <w:t>4), orange (3), purple (4). Finally, the student organizes the groups by the quantity in each group (Orange buttons (3), Green buttons (4), Purple buttons with the green buttons because purple also had (4),</w:t>
                  </w:r>
                  <w:r>
                    <w:rPr>
                      <w:rFonts w:cs="Verdana"/>
                      <w:sz w:val="20"/>
                      <w:szCs w:val="20"/>
                    </w:rPr>
                    <w:t xml:space="preserve"> </w:t>
                  </w:r>
                  <w:r w:rsidRPr="000031E9">
                    <w:rPr>
                      <w:rFonts w:cs="Verdana"/>
                      <w:sz w:val="20"/>
                      <w:szCs w:val="20"/>
                    </w:rPr>
                    <w:t>Blue buttons last (5).</w:t>
                  </w:r>
                </w:p>
                <w:p w:rsidR="000031E9" w:rsidRPr="000031E9" w:rsidRDefault="000031E9" w:rsidP="00450D32">
                  <w:pPr>
                    <w:autoSpaceDE w:val="0"/>
                    <w:autoSpaceDN w:val="0"/>
                    <w:adjustRightInd w:val="0"/>
                    <w:rPr>
                      <w:rFonts w:cs="Verdana"/>
                      <w:sz w:val="20"/>
                      <w:szCs w:val="20"/>
                    </w:rPr>
                  </w:pPr>
                </w:p>
                <w:p w:rsidR="000031E9" w:rsidRPr="000031E9" w:rsidRDefault="000031E9" w:rsidP="00450D32">
                  <w:pPr>
                    <w:autoSpaceDE w:val="0"/>
                    <w:autoSpaceDN w:val="0"/>
                    <w:adjustRightInd w:val="0"/>
                    <w:rPr>
                      <w:rFonts w:cs="Verdana"/>
                      <w:sz w:val="20"/>
                      <w:szCs w:val="20"/>
                    </w:rPr>
                  </w:pPr>
                  <w:r w:rsidRPr="000031E9">
                    <w:rPr>
                      <w:rFonts w:cs="Verdana,Bold"/>
                      <w:b/>
                      <w:bCs/>
                      <w:sz w:val="20"/>
                      <w:szCs w:val="20"/>
                    </w:rPr>
                    <w:t>Instructional Strategies</w:t>
                  </w:r>
                  <w:r w:rsidRPr="000031E9">
                    <w:rPr>
                      <w:rFonts w:cs="Verdana"/>
                      <w:sz w:val="20"/>
                      <w:szCs w:val="20"/>
                    </w:rPr>
                    <w:t>:</w:t>
                  </w:r>
                </w:p>
                <w:p w:rsidR="000031E9" w:rsidRPr="000031E9" w:rsidRDefault="000031E9" w:rsidP="00450D32">
                  <w:pPr>
                    <w:autoSpaceDE w:val="0"/>
                    <w:autoSpaceDN w:val="0"/>
                    <w:adjustRightInd w:val="0"/>
                    <w:rPr>
                      <w:rFonts w:cs="Verdana"/>
                      <w:sz w:val="20"/>
                      <w:szCs w:val="20"/>
                    </w:rPr>
                  </w:pPr>
                  <w:r w:rsidRPr="000031E9">
                    <w:rPr>
                      <w:rFonts w:cs="Verdana"/>
                      <w:sz w:val="20"/>
                      <w:szCs w:val="20"/>
                    </w:rPr>
                    <w:t xml:space="preserve">Provide categories for students to use to sort a collection of objects. Each category can relate to only one attribute, like </w:t>
                  </w:r>
                  <w:r w:rsidRPr="000031E9">
                    <w:rPr>
                      <w:rFonts w:cs="Verdana,Italic"/>
                      <w:i/>
                      <w:iCs/>
                      <w:sz w:val="20"/>
                      <w:szCs w:val="20"/>
                    </w:rPr>
                    <w:t xml:space="preserve">Red </w:t>
                  </w:r>
                  <w:r w:rsidRPr="000031E9">
                    <w:rPr>
                      <w:rFonts w:cs="Verdana"/>
                      <w:sz w:val="20"/>
                      <w:szCs w:val="20"/>
                    </w:rPr>
                    <w:t xml:space="preserve">and </w:t>
                  </w:r>
                  <w:r w:rsidRPr="000031E9">
                    <w:rPr>
                      <w:rFonts w:cs="Verdana,Italic"/>
                      <w:i/>
                      <w:iCs/>
                      <w:sz w:val="20"/>
                      <w:szCs w:val="20"/>
                    </w:rPr>
                    <w:t xml:space="preserve">Not Red </w:t>
                  </w:r>
                  <w:r w:rsidRPr="000031E9">
                    <w:rPr>
                      <w:rFonts w:cs="Verdana"/>
                      <w:sz w:val="20"/>
                      <w:szCs w:val="20"/>
                    </w:rPr>
                    <w:t xml:space="preserve">or </w:t>
                  </w:r>
                  <w:r w:rsidRPr="000031E9">
                    <w:rPr>
                      <w:rFonts w:cs="Verdana,Italic"/>
                      <w:i/>
                      <w:iCs/>
                      <w:sz w:val="20"/>
                      <w:szCs w:val="20"/>
                    </w:rPr>
                    <w:t xml:space="preserve">Hexagon </w:t>
                  </w:r>
                  <w:r w:rsidRPr="000031E9">
                    <w:rPr>
                      <w:rFonts w:cs="Verdana"/>
                      <w:sz w:val="20"/>
                      <w:szCs w:val="20"/>
                    </w:rPr>
                    <w:t xml:space="preserve">and </w:t>
                  </w:r>
                  <w:r w:rsidRPr="000031E9">
                    <w:rPr>
                      <w:rFonts w:cs="Verdana,Italic"/>
                      <w:i/>
                      <w:iCs/>
                      <w:sz w:val="20"/>
                      <w:szCs w:val="20"/>
                    </w:rPr>
                    <w:t xml:space="preserve">Not Hexagon, </w:t>
                  </w:r>
                  <w:r w:rsidRPr="000031E9">
                    <w:rPr>
                      <w:rFonts w:cs="Verdana"/>
                      <w:sz w:val="20"/>
                      <w:szCs w:val="20"/>
                    </w:rPr>
                    <w:t xml:space="preserve">and contain up to 10 objects. Students count how many objects are in each category and then order the categories by the number of objects they contain. Ask questions to initiate discussion about the attributes of shapes. Then have students sort a collection of two-dimensional and three-dimensional shapes by their attributes. Provide categories like </w:t>
                  </w:r>
                  <w:r w:rsidRPr="000031E9">
                    <w:rPr>
                      <w:rFonts w:cs="Verdana,Italic"/>
                      <w:i/>
                      <w:iCs/>
                      <w:sz w:val="20"/>
                      <w:szCs w:val="20"/>
                    </w:rPr>
                    <w:t xml:space="preserve">Circles </w:t>
                  </w:r>
                  <w:r w:rsidRPr="000031E9">
                    <w:rPr>
                      <w:rFonts w:cs="Verdana"/>
                      <w:sz w:val="20"/>
                      <w:szCs w:val="20"/>
                    </w:rPr>
                    <w:t xml:space="preserve">and </w:t>
                  </w:r>
                  <w:r w:rsidRPr="000031E9">
                    <w:rPr>
                      <w:rFonts w:cs="Verdana,Italic"/>
                      <w:i/>
                      <w:iCs/>
                      <w:sz w:val="20"/>
                      <w:szCs w:val="20"/>
                    </w:rPr>
                    <w:t xml:space="preserve">Not Circles </w:t>
                  </w:r>
                  <w:r w:rsidRPr="000031E9">
                    <w:rPr>
                      <w:rFonts w:cs="Verdana"/>
                      <w:sz w:val="20"/>
                      <w:szCs w:val="20"/>
                    </w:rPr>
                    <w:t xml:space="preserve">or </w:t>
                  </w:r>
                  <w:r w:rsidRPr="000031E9">
                    <w:rPr>
                      <w:rFonts w:cs="Verdana,Italic"/>
                      <w:i/>
                      <w:iCs/>
                      <w:sz w:val="20"/>
                      <w:szCs w:val="20"/>
                    </w:rPr>
                    <w:t xml:space="preserve">Flat </w:t>
                  </w:r>
                  <w:r w:rsidRPr="000031E9">
                    <w:rPr>
                      <w:rFonts w:cs="Verdana"/>
                      <w:sz w:val="20"/>
                      <w:szCs w:val="20"/>
                    </w:rPr>
                    <w:t xml:space="preserve">and </w:t>
                  </w:r>
                  <w:r w:rsidRPr="000031E9">
                    <w:rPr>
                      <w:rFonts w:cs="Verdana,Italic"/>
                      <w:i/>
                      <w:iCs/>
                      <w:sz w:val="20"/>
                      <w:szCs w:val="20"/>
                    </w:rPr>
                    <w:t>Not Flat</w:t>
                  </w:r>
                  <w:r w:rsidRPr="000031E9">
                    <w:rPr>
                      <w:rFonts w:cs="Verdana"/>
                      <w:sz w:val="20"/>
                      <w:szCs w:val="20"/>
                    </w:rPr>
                    <w:t>. Have students count the objects in each category and order the categories by the number of objects they contain. Have students infer the classification of objects by guessing the rule for a sort. First, the teacher uses one attribute to sort objects into two loops or regions without labels. Then the students determine how the objects were sorted, suggest labels for the two categories and explain their reasoning.</w:t>
                  </w:r>
                </w:p>
              </w:tc>
            </w:tr>
          </w:tbl>
          <w:p w:rsidR="00E65974" w:rsidRPr="000031E9" w:rsidRDefault="00E65974" w:rsidP="00E65974">
            <w:pPr>
              <w:rPr>
                <w:sz w:val="10"/>
                <w:szCs w:val="10"/>
              </w:rPr>
            </w:pPr>
          </w:p>
          <w:tbl>
            <w:tblPr>
              <w:tblStyle w:val="TableGrid"/>
              <w:tblW w:w="0" w:type="auto"/>
              <w:tblLook w:val="04A0" w:firstRow="1" w:lastRow="0" w:firstColumn="1" w:lastColumn="0" w:noHBand="0" w:noVBand="1"/>
            </w:tblPr>
            <w:tblGrid>
              <w:gridCol w:w="14385"/>
            </w:tblGrid>
            <w:tr w:rsidR="00947A6F" w:rsidRPr="00947A6F" w:rsidTr="00445D55">
              <w:tc>
                <w:tcPr>
                  <w:tcW w:w="14385" w:type="dxa"/>
                  <w:shd w:val="clear" w:color="auto" w:fill="000000" w:themeFill="text1"/>
                </w:tcPr>
                <w:p w:rsidR="00947A6F" w:rsidRPr="00947A6F" w:rsidRDefault="00947A6F" w:rsidP="000031E9">
                  <w:pPr>
                    <w:jc w:val="center"/>
                    <w:rPr>
                      <w:b/>
                    </w:rPr>
                  </w:pPr>
                  <w:r w:rsidRPr="00947A6F">
                    <w:rPr>
                      <w:b/>
                    </w:rPr>
                    <w:t xml:space="preserve">Supplemental Resources for </w:t>
                  </w:r>
                  <w:r w:rsidR="000031E9">
                    <w:rPr>
                      <w:b/>
                    </w:rPr>
                    <w:t>Measurement and Data 3:</w:t>
                  </w:r>
                </w:p>
              </w:tc>
            </w:tr>
            <w:tr w:rsidR="00947A6F" w:rsidRPr="00710E27" w:rsidTr="00445D55">
              <w:trPr>
                <w:trHeight w:val="197"/>
              </w:trPr>
              <w:tc>
                <w:tcPr>
                  <w:tcW w:w="14385" w:type="dxa"/>
                  <w:shd w:val="clear" w:color="auto" w:fill="FFFFFF" w:themeFill="background1"/>
                </w:tcPr>
                <w:p w:rsidR="00947A6F" w:rsidRPr="00710E27" w:rsidRDefault="00947A6F" w:rsidP="000031E9">
                  <w:pPr>
                    <w:rPr>
                      <w:b/>
                      <w:sz w:val="18"/>
                      <w:szCs w:val="18"/>
                    </w:rPr>
                  </w:pPr>
                  <w:r>
                    <w:rPr>
                      <w:sz w:val="18"/>
                      <w:szCs w:val="18"/>
                    </w:rPr>
                    <w:t xml:space="preserve">Teachers will use Investigations materials to teach </w:t>
                  </w:r>
                  <w:r w:rsidR="000031E9">
                    <w:rPr>
                      <w:sz w:val="18"/>
                      <w:szCs w:val="18"/>
                    </w:rPr>
                    <w:t>MD.3</w:t>
                  </w:r>
                  <w:r>
                    <w:rPr>
                      <w:sz w:val="18"/>
                      <w:szCs w:val="18"/>
                    </w:rPr>
                    <w:t>. If more practice is needed teams of teachers may find or create more experiences with this concept.</w:t>
                  </w:r>
                </w:p>
              </w:tc>
            </w:tr>
          </w:tbl>
          <w:p w:rsidR="00947A6F" w:rsidRPr="000031E9" w:rsidRDefault="00947A6F" w:rsidP="00E65974">
            <w:pPr>
              <w:rPr>
                <w:sz w:val="10"/>
                <w:szCs w:val="10"/>
              </w:rPr>
            </w:pPr>
          </w:p>
          <w:tbl>
            <w:tblPr>
              <w:tblStyle w:val="TableGrid"/>
              <w:tblW w:w="0" w:type="auto"/>
              <w:tblLook w:val="04A0" w:firstRow="1" w:lastRow="0" w:firstColumn="1" w:lastColumn="0" w:noHBand="0" w:noVBand="1"/>
            </w:tblPr>
            <w:tblGrid>
              <w:gridCol w:w="4795"/>
              <w:gridCol w:w="4795"/>
              <w:gridCol w:w="4795"/>
            </w:tblGrid>
            <w:tr w:rsidR="00E65974" w:rsidRPr="00710E27" w:rsidTr="00E65974">
              <w:tc>
                <w:tcPr>
                  <w:tcW w:w="14385" w:type="dxa"/>
                  <w:gridSpan w:val="3"/>
                  <w:shd w:val="clear" w:color="auto" w:fill="000000" w:themeFill="text1"/>
                </w:tcPr>
                <w:p w:rsidR="00E65974" w:rsidRPr="000031E9" w:rsidRDefault="00E65974" w:rsidP="00E65974">
                  <w:pPr>
                    <w:jc w:val="center"/>
                    <w:rPr>
                      <w:b/>
                    </w:rPr>
                  </w:pPr>
                  <w:r w:rsidRPr="000031E9">
                    <w:rPr>
                      <w:b/>
                    </w:rPr>
                    <w:t>Emphasized Standards for Mathematical Practice</w:t>
                  </w:r>
                </w:p>
              </w:tc>
            </w:tr>
            <w:tr w:rsidR="00E65974" w:rsidRPr="00710E27" w:rsidTr="00E65974">
              <w:tc>
                <w:tcPr>
                  <w:tcW w:w="4795" w:type="dxa"/>
                  <w:shd w:val="clear" w:color="auto" w:fill="FFFFFF" w:themeFill="background1"/>
                </w:tcPr>
                <w:p w:rsidR="00E65974" w:rsidRPr="00710E27" w:rsidRDefault="005C1A1A" w:rsidP="00E65974">
                  <w:pPr>
                    <w:rPr>
                      <w:sz w:val="18"/>
                      <w:szCs w:val="18"/>
                    </w:rPr>
                  </w:pPr>
                  <w:hyperlink r:id="rId65" w:history="1">
                    <w:r w:rsidR="000031E9" w:rsidRPr="00A86376">
                      <w:rPr>
                        <w:rStyle w:val="Hyperlink"/>
                        <w:sz w:val="18"/>
                        <w:szCs w:val="18"/>
                      </w:rPr>
                      <w:t>2. Reason abstractly and quantitatively</w:t>
                    </w:r>
                  </w:hyperlink>
                </w:p>
              </w:tc>
              <w:tc>
                <w:tcPr>
                  <w:tcW w:w="4795" w:type="dxa"/>
                  <w:shd w:val="clear" w:color="auto" w:fill="FFFFFF" w:themeFill="background1"/>
                </w:tcPr>
                <w:p w:rsidR="00E65974" w:rsidRPr="00710E27" w:rsidRDefault="005C1A1A" w:rsidP="00E65974">
                  <w:pPr>
                    <w:rPr>
                      <w:sz w:val="18"/>
                      <w:szCs w:val="18"/>
                    </w:rPr>
                  </w:pPr>
                  <w:hyperlink r:id="rId66" w:history="1">
                    <w:r w:rsidR="000031E9" w:rsidRPr="00A86376">
                      <w:rPr>
                        <w:rStyle w:val="Hyperlink"/>
                        <w:sz w:val="18"/>
                        <w:szCs w:val="18"/>
                      </w:rPr>
                      <w:t>6. Attend to precision</w:t>
                    </w:r>
                  </w:hyperlink>
                </w:p>
              </w:tc>
              <w:tc>
                <w:tcPr>
                  <w:tcW w:w="4795" w:type="dxa"/>
                  <w:shd w:val="clear" w:color="auto" w:fill="FFFFFF" w:themeFill="background1"/>
                </w:tcPr>
                <w:p w:rsidR="00E65974" w:rsidRPr="00710E27" w:rsidRDefault="005C1A1A" w:rsidP="00E65974">
                  <w:pPr>
                    <w:rPr>
                      <w:sz w:val="18"/>
                      <w:szCs w:val="18"/>
                    </w:rPr>
                  </w:pPr>
                  <w:hyperlink r:id="rId67" w:history="1">
                    <w:r w:rsidR="000031E9" w:rsidRPr="00A86376">
                      <w:rPr>
                        <w:rStyle w:val="Hyperlink"/>
                        <w:sz w:val="18"/>
                        <w:szCs w:val="18"/>
                      </w:rPr>
                      <w:t>7. Look for and make use of structure.</w:t>
                    </w:r>
                  </w:hyperlink>
                </w:p>
              </w:tc>
            </w:tr>
          </w:tbl>
          <w:p w:rsidR="00E65974" w:rsidRPr="00710E27" w:rsidRDefault="00E65974" w:rsidP="000031E9">
            <w:pPr>
              <w:rPr>
                <w:sz w:val="18"/>
                <w:szCs w:val="18"/>
              </w:rPr>
            </w:pPr>
          </w:p>
        </w:tc>
      </w:tr>
    </w:tbl>
    <w:p w:rsidR="00E65974" w:rsidRDefault="00E65974" w:rsidP="00BB70D2">
      <w:pPr>
        <w:spacing w:after="0"/>
        <w:rPr>
          <w:sz w:val="18"/>
          <w:szCs w:val="18"/>
        </w:rPr>
      </w:pPr>
    </w:p>
    <w:p w:rsidR="00D97C02" w:rsidRDefault="00D97C02" w:rsidP="00BB70D2">
      <w:pPr>
        <w:spacing w:after="0"/>
        <w:rPr>
          <w:sz w:val="18"/>
          <w:szCs w:val="18"/>
        </w:rPr>
      </w:pPr>
    </w:p>
    <w:p w:rsidR="00D97C02" w:rsidRPr="00710E27" w:rsidRDefault="00D97C02" w:rsidP="00BB70D2">
      <w:pPr>
        <w:spacing w:after="0"/>
        <w:rPr>
          <w:sz w:val="18"/>
          <w:szCs w:val="18"/>
        </w:rPr>
      </w:pPr>
    </w:p>
    <w:p w:rsidR="00E65974" w:rsidRPr="00710E27" w:rsidRDefault="00E65974" w:rsidP="00BB70D2">
      <w:pPr>
        <w:spacing w:after="0"/>
        <w:rPr>
          <w:sz w:val="18"/>
          <w:szCs w:val="18"/>
        </w:rPr>
      </w:pPr>
    </w:p>
    <w:p w:rsidR="00E65974" w:rsidRPr="00710E27" w:rsidRDefault="00E65974" w:rsidP="00BB70D2">
      <w:pPr>
        <w:spacing w:after="0"/>
        <w:rPr>
          <w:sz w:val="18"/>
          <w:szCs w:val="18"/>
        </w:rPr>
      </w:pPr>
    </w:p>
    <w:p w:rsidR="00E65974" w:rsidRDefault="00E65974" w:rsidP="00BB70D2">
      <w:pPr>
        <w:spacing w:after="0"/>
        <w:rPr>
          <w:sz w:val="18"/>
          <w:szCs w:val="18"/>
        </w:rPr>
      </w:pPr>
    </w:p>
    <w:p w:rsidR="00D97C02" w:rsidRDefault="00D97C02" w:rsidP="00BB70D2">
      <w:pPr>
        <w:spacing w:after="0"/>
        <w:rPr>
          <w:sz w:val="18"/>
          <w:szCs w:val="18"/>
        </w:rPr>
      </w:pPr>
    </w:p>
    <w:p w:rsidR="000031E9" w:rsidRDefault="000031E9" w:rsidP="00BB70D2">
      <w:pPr>
        <w:spacing w:after="0"/>
        <w:rPr>
          <w:sz w:val="18"/>
          <w:szCs w:val="18"/>
        </w:rPr>
      </w:pPr>
    </w:p>
    <w:p w:rsidR="000031E9" w:rsidRDefault="000031E9" w:rsidP="00BB70D2">
      <w:pPr>
        <w:spacing w:after="0"/>
        <w:rPr>
          <w:sz w:val="18"/>
          <w:szCs w:val="18"/>
        </w:rPr>
      </w:pPr>
    </w:p>
    <w:p w:rsidR="000031E9" w:rsidRDefault="000031E9" w:rsidP="00BB70D2">
      <w:pPr>
        <w:spacing w:after="0"/>
        <w:rPr>
          <w:sz w:val="18"/>
          <w:szCs w:val="18"/>
        </w:rPr>
      </w:pPr>
    </w:p>
    <w:p w:rsidR="00D97C02" w:rsidRDefault="00D97C02" w:rsidP="00BB70D2">
      <w:pPr>
        <w:spacing w:after="0"/>
        <w:rPr>
          <w:sz w:val="18"/>
          <w:szCs w:val="18"/>
        </w:rPr>
      </w:pPr>
    </w:p>
    <w:p w:rsidR="000031E9" w:rsidRDefault="000031E9" w:rsidP="00BB70D2">
      <w:pPr>
        <w:spacing w:after="0"/>
        <w:rPr>
          <w:sz w:val="18"/>
          <w:szCs w:val="18"/>
        </w:rPr>
      </w:pPr>
    </w:p>
    <w:p w:rsidR="000031E9" w:rsidRDefault="000031E9" w:rsidP="00BB70D2">
      <w:pPr>
        <w:spacing w:after="0"/>
        <w:rPr>
          <w:sz w:val="18"/>
          <w:szCs w:val="18"/>
        </w:rPr>
      </w:pPr>
    </w:p>
    <w:tbl>
      <w:tblPr>
        <w:tblStyle w:val="TableGrid"/>
        <w:tblW w:w="0" w:type="auto"/>
        <w:tblLook w:val="04A0" w:firstRow="1" w:lastRow="0" w:firstColumn="1" w:lastColumn="0" w:noHBand="0" w:noVBand="1"/>
      </w:tblPr>
      <w:tblGrid>
        <w:gridCol w:w="14616"/>
      </w:tblGrid>
      <w:tr w:rsidR="000031E9" w:rsidTr="001A2BC8">
        <w:tc>
          <w:tcPr>
            <w:tcW w:w="14616" w:type="dxa"/>
          </w:tcPr>
          <w:tbl>
            <w:tblPr>
              <w:tblStyle w:val="TableGrid"/>
              <w:tblW w:w="0" w:type="auto"/>
              <w:tblLook w:val="04A0" w:firstRow="1" w:lastRow="0" w:firstColumn="1" w:lastColumn="0" w:noHBand="0" w:noVBand="1"/>
            </w:tblPr>
            <w:tblGrid>
              <w:gridCol w:w="7192"/>
              <w:gridCol w:w="7193"/>
            </w:tblGrid>
            <w:tr w:rsidR="000031E9" w:rsidRPr="006247E3" w:rsidTr="001A2BC8">
              <w:tc>
                <w:tcPr>
                  <w:tcW w:w="7192" w:type="dxa"/>
                  <w:shd w:val="clear" w:color="auto" w:fill="000000" w:themeFill="text1"/>
                </w:tcPr>
                <w:p w:rsidR="000031E9" w:rsidRPr="00653963" w:rsidRDefault="000031E9" w:rsidP="001A2BC8">
                  <w:pPr>
                    <w:jc w:val="center"/>
                    <w:rPr>
                      <w:b/>
                    </w:rPr>
                  </w:pPr>
                  <w:r w:rsidRPr="00653963">
                    <w:rPr>
                      <w:b/>
                    </w:rPr>
                    <w:lastRenderedPageBreak/>
                    <w:t>Standard</w:t>
                  </w:r>
                </w:p>
              </w:tc>
              <w:tc>
                <w:tcPr>
                  <w:tcW w:w="7193" w:type="dxa"/>
                  <w:shd w:val="clear" w:color="auto" w:fill="000000" w:themeFill="text1"/>
                </w:tcPr>
                <w:p w:rsidR="000031E9" w:rsidRPr="00653963" w:rsidRDefault="000031E9" w:rsidP="001A2BC8">
                  <w:pPr>
                    <w:pStyle w:val="ListParagraph"/>
                    <w:jc w:val="center"/>
                    <w:rPr>
                      <w:b/>
                    </w:rPr>
                  </w:pPr>
                  <w:r w:rsidRPr="00653963">
                    <w:rPr>
                      <w:b/>
                    </w:rPr>
                    <w:t>Learner Objectives</w:t>
                  </w:r>
                </w:p>
              </w:tc>
            </w:tr>
            <w:tr w:rsidR="000031E9" w:rsidTr="001A2BC8">
              <w:trPr>
                <w:trHeight w:val="1592"/>
              </w:trPr>
              <w:tc>
                <w:tcPr>
                  <w:tcW w:w="7192" w:type="dxa"/>
                </w:tcPr>
                <w:p w:rsidR="000031E9" w:rsidRPr="00867503" w:rsidRDefault="000031E9" w:rsidP="001A2BC8">
                  <w:pPr>
                    <w:rPr>
                      <w:rFonts w:cstheme="minorHAnsi"/>
                      <w:bCs/>
                      <w:sz w:val="28"/>
                      <w:szCs w:val="28"/>
                      <w:u w:val="single"/>
                    </w:rPr>
                  </w:pPr>
                  <w:r w:rsidRPr="00867503">
                    <w:rPr>
                      <w:rFonts w:cstheme="minorHAnsi"/>
                      <w:bCs/>
                      <w:sz w:val="28"/>
                      <w:szCs w:val="28"/>
                      <w:u w:val="single"/>
                    </w:rPr>
                    <w:t xml:space="preserve">Geometry 1 </w:t>
                  </w:r>
                </w:p>
                <w:p w:rsidR="000031E9" w:rsidRPr="00867503" w:rsidRDefault="000031E9" w:rsidP="001A2BC8">
                  <w:pPr>
                    <w:pStyle w:val="Default"/>
                    <w:rPr>
                      <w:rFonts w:asciiTheme="minorHAnsi" w:hAnsiTheme="minorHAnsi"/>
                      <w:b/>
                      <w:bCs/>
                      <w:sz w:val="20"/>
                      <w:szCs w:val="20"/>
                    </w:rPr>
                  </w:pPr>
                  <w:r w:rsidRPr="00867503">
                    <w:rPr>
                      <w:rFonts w:asciiTheme="minorHAnsi" w:hAnsiTheme="minorHAnsi"/>
                      <w:sz w:val="20"/>
                      <w:szCs w:val="20"/>
                    </w:rPr>
                    <w:t xml:space="preserve">Describe objects in the environment using names of shapes, and describe the relative positions of these objects using terms such as </w:t>
                  </w:r>
                  <w:r w:rsidRPr="00867503">
                    <w:rPr>
                      <w:rFonts w:asciiTheme="minorHAnsi" w:hAnsiTheme="minorHAnsi"/>
                      <w:i/>
                      <w:iCs/>
                      <w:sz w:val="20"/>
                      <w:szCs w:val="20"/>
                    </w:rPr>
                    <w:t xml:space="preserve">above, below, beside, in front of, behind, </w:t>
                  </w:r>
                  <w:r w:rsidRPr="00867503">
                    <w:rPr>
                      <w:rFonts w:asciiTheme="minorHAnsi" w:hAnsiTheme="minorHAnsi"/>
                      <w:sz w:val="20"/>
                      <w:szCs w:val="20"/>
                    </w:rPr>
                    <w:t xml:space="preserve">and </w:t>
                  </w:r>
                  <w:r w:rsidRPr="00867503">
                    <w:rPr>
                      <w:rFonts w:asciiTheme="minorHAnsi" w:hAnsiTheme="minorHAnsi"/>
                      <w:i/>
                      <w:iCs/>
                      <w:sz w:val="20"/>
                      <w:szCs w:val="20"/>
                    </w:rPr>
                    <w:t>next to</w:t>
                  </w:r>
                  <w:r w:rsidRPr="00867503">
                    <w:rPr>
                      <w:rFonts w:asciiTheme="minorHAnsi" w:hAnsiTheme="minorHAnsi"/>
                      <w:sz w:val="20"/>
                      <w:szCs w:val="20"/>
                    </w:rPr>
                    <w:t xml:space="preserve">. </w:t>
                  </w:r>
                </w:p>
                <w:p w:rsidR="000031E9" w:rsidRPr="00BF02A9" w:rsidRDefault="000031E9" w:rsidP="001A2BC8">
                  <w:pPr>
                    <w:pStyle w:val="Default"/>
                    <w:rPr>
                      <w:rFonts w:asciiTheme="minorHAnsi" w:hAnsiTheme="minorHAnsi"/>
                      <w:b/>
                      <w:bCs/>
                      <w:sz w:val="20"/>
                      <w:szCs w:val="20"/>
                    </w:rPr>
                  </w:pPr>
                </w:p>
              </w:tc>
              <w:tc>
                <w:tcPr>
                  <w:tcW w:w="7193" w:type="dxa"/>
                </w:tcPr>
                <w:p w:rsidR="000031E9" w:rsidRPr="00726B91" w:rsidRDefault="000031E9" w:rsidP="00B124E2">
                  <w:pPr>
                    <w:pStyle w:val="ListParagraph"/>
                    <w:numPr>
                      <w:ilvl w:val="0"/>
                      <w:numId w:val="1"/>
                    </w:numPr>
                    <w:rPr>
                      <w:sz w:val="20"/>
                      <w:szCs w:val="20"/>
                      <w:u w:val="single"/>
                    </w:rPr>
                  </w:pPr>
                  <w:r w:rsidRPr="00867503">
                    <w:rPr>
                      <w:sz w:val="20"/>
                      <w:szCs w:val="20"/>
                    </w:rPr>
                    <w:t>I can des</w:t>
                  </w:r>
                  <w:r>
                    <w:rPr>
                      <w:sz w:val="20"/>
                      <w:szCs w:val="20"/>
                    </w:rPr>
                    <w:t>cribe the location of an object (ex. above, below, in front of, behind and next to).</w:t>
                  </w:r>
                </w:p>
              </w:tc>
            </w:tr>
          </w:tbl>
          <w:p w:rsidR="000031E9" w:rsidRPr="00413A61" w:rsidRDefault="000031E9" w:rsidP="001A2BC8">
            <w:pPr>
              <w:rPr>
                <w:sz w:val="10"/>
                <w:szCs w:val="10"/>
              </w:rPr>
            </w:pPr>
          </w:p>
          <w:tbl>
            <w:tblPr>
              <w:tblStyle w:val="TableGrid"/>
              <w:tblW w:w="0" w:type="auto"/>
              <w:tblLook w:val="04A0" w:firstRow="1" w:lastRow="0" w:firstColumn="1" w:lastColumn="0" w:noHBand="0" w:noVBand="1"/>
            </w:tblPr>
            <w:tblGrid>
              <w:gridCol w:w="14385"/>
            </w:tblGrid>
            <w:tr w:rsidR="000031E9" w:rsidTr="001A2BC8">
              <w:tc>
                <w:tcPr>
                  <w:tcW w:w="14385" w:type="dxa"/>
                  <w:shd w:val="clear" w:color="auto" w:fill="000000" w:themeFill="text1"/>
                </w:tcPr>
                <w:p w:rsidR="000031E9" w:rsidRPr="00413A61" w:rsidRDefault="000031E9" w:rsidP="001A2BC8">
                  <w:pPr>
                    <w:jc w:val="center"/>
                    <w:rPr>
                      <w:b/>
                      <w:color w:val="FFFFFF" w:themeColor="background1"/>
                    </w:rPr>
                  </w:pPr>
                  <w:r>
                    <w:rPr>
                      <w:b/>
                      <w:color w:val="FFFFFF" w:themeColor="background1"/>
                    </w:rPr>
                    <w:t>What does this standard mean the students will know and be able to do?</w:t>
                  </w:r>
                </w:p>
              </w:tc>
            </w:tr>
            <w:tr w:rsidR="000031E9" w:rsidTr="001A2BC8">
              <w:trPr>
                <w:trHeight w:val="291"/>
              </w:trPr>
              <w:tc>
                <w:tcPr>
                  <w:tcW w:w="14385" w:type="dxa"/>
                  <w:shd w:val="clear" w:color="auto" w:fill="F2F2F2" w:themeFill="background1" w:themeFillShade="F2"/>
                </w:tcPr>
                <w:p w:rsidR="000031E9" w:rsidRDefault="000031E9" w:rsidP="001A2BC8">
                  <w:pPr>
                    <w:autoSpaceDE w:val="0"/>
                    <w:autoSpaceDN w:val="0"/>
                    <w:adjustRightInd w:val="0"/>
                    <w:rPr>
                      <w:rFonts w:cstheme="minorHAnsi"/>
                      <w:sz w:val="20"/>
                      <w:szCs w:val="20"/>
                    </w:rPr>
                  </w:pPr>
                  <w:r>
                    <w:rPr>
                      <w:rFonts w:cstheme="minorHAnsi"/>
                      <w:bCs/>
                      <w:sz w:val="20"/>
                      <w:szCs w:val="20"/>
                    </w:rPr>
                    <w:t xml:space="preserve">This standard </w:t>
                  </w:r>
                  <w:r w:rsidRPr="00867503">
                    <w:rPr>
                      <w:rFonts w:cstheme="minorHAnsi"/>
                      <w:sz w:val="20"/>
                      <w:szCs w:val="20"/>
                    </w:rPr>
                    <w:t>expects students to use positional words (</w:t>
                  </w:r>
                  <w:r w:rsidRPr="00867503">
                    <w:rPr>
                      <w:rFonts w:cstheme="minorHAnsi"/>
                      <w:i/>
                      <w:iCs/>
                      <w:sz w:val="20"/>
                      <w:szCs w:val="20"/>
                    </w:rPr>
                    <w:t xml:space="preserve">above, below, beside, in front of, behind, </w:t>
                  </w:r>
                  <w:r w:rsidRPr="00867503">
                    <w:rPr>
                      <w:rFonts w:cstheme="minorHAnsi"/>
                      <w:sz w:val="20"/>
                      <w:szCs w:val="20"/>
                    </w:rPr>
                    <w:t xml:space="preserve">and </w:t>
                  </w:r>
                  <w:r w:rsidRPr="00867503">
                    <w:rPr>
                      <w:rFonts w:cstheme="minorHAnsi"/>
                      <w:i/>
                      <w:iCs/>
                      <w:sz w:val="20"/>
                      <w:szCs w:val="20"/>
                    </w:rPr>
                    <w:t>next to</w:t>
                  </w:r>
                  <w:r w:rsidRPr="00867503">
                    <w:rPr>
                      <w:rFonts w:cstheme="minorHAnsi"/>
                      <w:sz w:val="20"/>
                      <w:szCs w:val="20"/>
                    </w:rPr>
                    <w:t xml:space="preserve">) to describe objects in the environment. </w:t>
                  </w:r>
                </w:p>
                <w:p w:rsidR="000031E9" w:rsidRPr="001F26D5" w:rsidRDefault="000031E9" w:rsidP="001A2BC8">
                  <w:pPr>
                    <w:autoSpaceDE w:val="0"/>
                    <w:autoSpaceDN w:val="0"/>
                    <w:adjustRightInd w:val="0"/>
                    <w:rPr>
                      <w:rFonts w:cstheme="minorHAnsi"/>
                      <w:sz w:val="10"/>
                      <w:szCs w:val="10"/>
                    </w:rPr>
                  </w:pPr>
                </w:p>
                <w:p w:rsidR="000031E9" w:rsidRPr="00867503" w:rsidRDefault="000031E9" w:rsidP="001A2BC8">
                  <w:pPr>
                    <w:autoSpaceDE w:val="0"/>
                    <w:autoSpaceDN w:val="0"/>
                    <w:adjustRightInd w:val="0"/>
                    <w:rPr>
                      <w:rFonts w:cstheme="minorHAnsi"/>
                      <w:sz w:val="20"/>
                      <w:szCs w:val="20"/>
                    </w:rPr>
                  </w:pPr>
                  <w:r w:rsidRPr="00867503">
                    <w:rPr>
                      <w:rFonts w:cstheme="minorHAnsi"/>
                      <w:sz w:val="20"/>
                      <w:szCs w:val="20"/>
                    </w:rPr>
                    <w:t>Kindergarten students need to focus first on location and position of two-and three- dimensional objects in their classroom prior to describing location and position of two-and three- dimension representations on paper. Examples of environments in which students would be encouraged to identify shapes would include nature, buildings, and the classroom using positional words in their descriptions. Teachers should work with children and pose four mathematical questions: Which way? How far?</w:t>
                  </w:r>
                </w:p>
                <w:p w:rsidR="000031E9" w:rsidRPr="00867503" w:rsidRDefault="000031E9" w:rsidP="001A2BC8">
                  <w:pPr>
                    <w:autoSpaceDE w:val="0"/>
                    <w:autoSpaceDN w:val="0"/>
                    <w:adjustRightInd w:val="0"/>
                    <w:rPr>
                      <w:rFonts w:cstheme="minorHAnsi"/>
                      <w:sz w:val="20"/>
                      <w:szCs w:val="20"/>
                    </w:rPr>
                  </w:pPr>
                  <w:r w:rsidRPr="00867503">
                    <w:rPr>
                      <w:rFonts w:cstheme="minorHAnsi"/>
                      <w:sz w:val="20"/>
                      <w:szCs w:val="20"/>
                    </w:rPr>
                    <w:t>Where? And what objects? To answer these questions, children develop a variety of important skills contributing to their spatial thinking.</w:t>
                  </w:r>
                </w:p>
                <w:p w:rsidR="000031E9" w:rsidRPr="001F26D5" w:rsidRDefault="000031E9" w:rsidP="001A2BC8">
                  <w:pPr>
                    <w:autoSpaceDE w:val="0"/>
                    <w:autoSpaceDN w:val="0"/>
                    <w:adjustRightInd w:val="0"/>
                    <w:rPr>
                      <w:rFonts w:cstheme="minorHAnsi"/>
                      <w:b/>
                      <w:bCs/>
                      <w:sz w:val="10"/>
                      <w:szCs w:val="10"/>
                    </w:rPr>
                  </w:pPr>
                </w:p>
                <w:p w:rsidR="000031E9" w:rsidRPr="00867503" w:rsidRDefault="000031E9" w:rsidP="001A2BC8">
                  <w:pPr>
                    <w:autoSpaceDE w:val="0"/>
                    <w:autoSpaceDN w:val="0"/>
                    <w:adjustRightInd w:val="0"/>
                    <w:rPr>
                      <w:rFonts w:cstheme="minorHAnsi"/>
                      <w:sz w:val="20"/>
                      <w:szCs w:val="20"/>
                    </w:rPr>
                  </w:pPr>
                  <w:r w:rsidRPr="00867503">
                    <w:rPr>
                      <w:rFonts w:cstheme="minorHAnsi"/>
                      <w:b/>
                      <w:bCs/>
                      <w:sz w:val="20"/>
                      <w:szCs w:val="20"/>
                    </w:rPr>
                    <w:t>Examples</w:t>
                  </w:r>
                  <w:r w:rsidRPr="00867503">
                    <w:rPr>
                      <w:rFonts w:cstheme="minorHAnsi"/>
                      <w:sz w:val="20"/>
                      <w:szCs w:val="20"/>
                    </w:rPr>
                    <w:t>:</w:t>
                  </w:r>
                </w:p>
                <w:p w:rsidR="000031E9" w:rsidRPr="001F26D5" w:rsidRDefault="000031E9" w:rsidP="00B124E2">
                  <w:pPr>
                    <w:pStyle w:val="ListParagraph"/>
                    <w:numPr>
                      <w:ilvl w:val="0"/>
                      <w:numId w:val="20"/>
                    </w:numPr>
                    <w:autoSpaceDE w:val="0"/>
                    <w:autoSpaceDN w:val="0"/>
                    <w:adjustRightInd w:val="0"/>
                    <w:rPr>
                      <w:rFonts w:cstheme="minorHAnsi"/>
                      <w:sz w:val="20"/>
                      <w:szCs w:val="20"/>
                    </w:rPr>
                  </w:pPr>
                  <w:r w:rsidRPr="001F26D5">
                    <w:rPr>
                      <w:rFonts w:cstheme="minorHAnsi"/>
                      <w:sz w:val="20"/>
                      <w:szCs w:val="20"/>
                    </w:rPr>
                    <w:t>Teacher holds up an object such as an ice cream cone, a number cube, ball, etc. and asks students to identify the shape. Teacher holds up a can of soup and asks</w:t>
                  </w:r>
                  <w:proofErr w:type="gramStart"/>
                  <w:r w:rsidRPr="001F26D5">
                    <w:rPr>
                      <w:rFonts w:cstheme="minorHAnsi"/>
                      <w:sz w:val="20"/>
                      <w:szCs w:val="20"/>
                    </w:rPr>
                    <w:t>,‖</w:t>
                  </w:r>
                  <w:proofErr w:type="gramEnd"/>
                  <w:r w:rsidRPr="001F26D5">
                    <w:rPr>
                      <w:rFonts w:cstheme="minorHAnsi"/>
                      <w:sz w:val="20"/>
                      <w:szCs w:val="20"/>
                    </w:rPr>
                    <w:t xml:space="preserve"> What shape is this can? Students respond ―cylinder! </w:t>
                  </w:r>
                </w:p>
                <w:p w:rsidR="000031E9" w:rsidRPr="001F26D5" w:rsidRDefault="000031E9" w:rsidP="00B124E2">
                  <w:pPr>
                    <w:pStyle w:val="ListParagraph"/>
                    <w:numPr>
                      <w:ilvl w:val="0"/>
                      <w:numId w:val="20"/>
                    </w:numPr>
                    <w:autoSpaceDE w:val="0"/>
                    <w:autoSpaceDN w:val="0"/>
                    <w:adjustRightInd w:val="0"/>
                    <w:rPr>
                      <w:rFonts w:cstheme="minorHAnsi"/>
                      <w:sz w:val="20"/>
                      <w:szCs w:val="20"/>
                    </w:rPr>
                  </w:pPr>
                  <w:r w:rsidRPr="001F26D5">
                    <w:rPr>
                      <w:rFonts w:cstheme="minorHAnsi"/>
                      <w:sz w:val="20"/>
                      <w:szCs w:val="20"/>
                    </w:rPr>
                    <w:t>Teacher places an object next to, behind, above, below, beside, or in front of another object and asks positional questions. Where is the water bottle? (water bottle is placed behind a book) Students say ―The water bottle is behind the book.‖ Students should have multiple opportunities to identify shapes; these may be displayed as photographs, or pic</w:t>
                  </w:r>
                  <w:r>
                    <w:rPr>
                      <w:rFonts w:cstheme="minorHAnsi"/>
                      <w:sz w:val="20"/>
                      <w:szCs w:val="20"/>
                    </w:rPr>
                    <w:t>tures.</w:t>
                  </w:r>
                </w:p>
              </w:tc>
            </w:tr>
          </w:tbl>
          <w:p w:rsidR="000031E9" w:rsidRPr="00E46087" w:rsidRDefault="000031E9" w:rsidP="001A2BC8">
            <w:pPr>
              <w:rPr>
                <w:sz w:val="10"/>
                <w:szCs w:val="10"/>
              </w:rPr>
            </w:pPr>
          </w:p>
          <w:tbl>
            <w:tblPr>
              <w:tblStyle w:val="TableGrid"/>
              <w:tblW w:w="0" w:type="auto"/>
              <w:tblLook w:val="04A0" w:firstRow="1" w:lastRow="0" w:firstColumn="1" w:lastColumn="0" w:noHBand="0" w:noVBand="1"/>
            </w:tblPr>
            <w:tblGrid>
              <w:gridCol w:w="14385"/>
            </w:tblGrid>
            <w:tr w:rsidR="000031E9" w:rsidTr="001A2BC8">
              <w:tc>
                <w:tcPr>
                  <w:tcW w:w="14385" w:type="dxa"/>
                  <w:shd w:val="clear" w:color="auto" w:fill="000000" w:themeFill="text1"/>
                </w:tcPr>
                <w:p w:rsidR="000031E9" w:rsidRPr="00726B91" w:rsidRDefault="000031E9" w:rsidP="001A2BC8">
                  <w:pPr>
                    <w:jc w:val="center"/>
                    <w:rPr>
                      <w:b/>
                    </w:rPr>
                  </w:pPr>
                  <w:r>
                    <w:rPr>
                      <w:b/>
                    </w:rPr>
                    <w:t>Supplemental Geometry 1</w:t>
                  </w:r>
                </w:p>
              </w:tc>
            </w:tr>
            <w:tr w:rsidR="000031E9" w:rsidTr="001A2BC8">
              <w:tc>
                <w:tcPr>
                  <w:tcW w:w="14385" w:type="dxa"/>
                  <w:shd w:val="clear" w:color="auto" w:fill="FFFFFF" w:themeFill="background1"/>
                </w:tcPr>
                <w:p w:rsidR="000031E9" w:rsidRDefault="000031E9" w:rsidP="001A2BC8">
                  <w:pPr>
                    <w:rPr>
                      <w:b/>
                    </w:rPr>
                  </w:pPr>
                  <w:r>
                    <w:rPr>
                      <w:sz w:val="18"/>
                      <w:szCs w:val="18"/>
                    </w:rPr>
                    <w:t>Teachers will use Investigations materials to teach G.1. If more practice is needed teams of teachers may find or create more experiences with this concept.</w:t>
                  </w:r>
                </w:p>
              </w:tc>
            </w:tr>
          </w:tbl>
          <w:p w:rsidR="000031E9" w:rsidRPr="00E46087" w:rsidRDefault="000031E9" w:rsidP="001A2BC8">
            <w:pPr>
              <w:rPr>
                <w:sz w:val="10"/>
                <w:szCs w:val="10"/>
              </w:rPr>
            </w:pPr>
          </w:p>
          <w:tbl>
            <w:tblPr>
              <w:tblStyle w:val="TableGrid"/>
              <w:tblW w:w="0" w:type="auto"/>
              <w:tblLook w:val="04A0" w:firstRow="1" w:lastRow="0" w:firstColumn="1" w:lastColumn="0" w:noHBand="0" w:noVBand="1"/>
            </w:tblPr>
            <w:tblGrid>
              <w:gridCol w:w="7192"/>
              <w:gridCol w:w="7193"/>
            </w:tblGrid>
            <w:tr w:rsidR="000031E9" w:rsidRPr="00726B91" w:rsidTr="001A2BC8">
              <w:tc>
                <w:tcPr>
                  <w:tcW w:w="14385" w:type="dxa"/>
                  <w:gridSpan w:val="2"/>
                  <w:shd w:val="clear" w:color="auto" w:fill="000000" w:themeFill="text1"/>
                </w:tcPr>
                <w:p w:rsidR="000031E9" w:rsidRPr="00726B91" w:rsidRDefault="000031E9" w:rsidP="001A2BC8">
                  <w:pPr>
                    <w:jc w:val="center"/>
                    <w:rPr>
                      <w:b/>
                    </w:rPr>
                  </w:pPr>
                  <w:r>
                    <w:rPr>
                      <w:b/>
                    </w:rPr>
                    <w:t>Emphasized Standards for Mathematical Practice</w:t>
                  </w:r>
                </w:p>
              </w:tc>
            </w:tr>
            <w:tr w:rsidR="000031E9" w:rsidTr="001A2BC8">
              <w:tc>
                <w:tcPr>
                  <w:tcW w:w="7192" w:type="dxa"/>
                  <w:shd w:val="clear" w:color="auto" w:fill="FFFFFF" w:themeFill="background1"/>
                </w:tcPr>
                <w:p w:rsidR="000031E9" w:rsidRPr="00E039C1" w:rsidRDefault="005C1A1A" w:rsidP="001A2BC8">
                  <w:pPr>
                    <w:rPr>
                      <w:sz w:val="18"/>
                      <w:szCs w:val="18"/>
                    </w:rPr>
                  </w:pPr>
                  <w:hyperlink r:id="rId68" w:history="1">
                    <w:r w:rsidR="000031E9" w:rsidRPr="00A86376">
                      <w:rPr>
                        <w:rStyle w:val="Hyperlink"/>
                        <w:sz w:val="18"/>
                        <w:szCs w:val="18"/>
                      </w:rPr>
                      <w:t>6. Attend to precision</w:t>
                    </w:r>
                  </w:hyperlink>
                </w:p>
              </w:tc>
              <w:tc>
                <w:tcPr>
                  <w:tcW w:w="7193" w:type="dxa"/>
                  <w:shd w:val="clear" w:color="auto" w:fill="FFFFFF" w:themeFill="background1"/>
                </w:tcPr>
                <w:p w:rsidR="000031E9" w:rsidRPr="00E039C1" w:rsidRDefault="005C1A1A" w:rsidP="001A2BC8">
                  <w:pPr>
                    <w:rPr>
                      <w:sz w:val="18"/>
                      <w:szCs w:val="18"/>
                    </w:rPr>
                  </w:pPr>
                  <w:hyperlink r:id="rId69" w:history="1">
                    <w:r w:rsidR="000031E9" w:rsidRPr="00A86376">
                      <w:rPr>
                        <w:rStyle w:val="Hyperlink"/>
                        <w:sz w:val="18"/>
                        <w:szCs w:val="18"/>
                      </w:rPr>
                      <w:t>7. Look for and make use of structure.</w:t>
                    </w:r>
                  </w:hyperlink>
                </w:p>
              </w:tc>
            </w:tr>
          </w:tbl>
          <w:p w:rsidR="000031E9" w:rsidRDefault="000031E9" w:rsidP="001A2BC8">
            <w:pPr>
              <w:rPr>
                <w:sz w:val="14"/>
              </w:rPr>
            </w:pPr>
          </w:p>
        </w:tc>
      </w:tr>
    </w:tbl>
    <w:p w:rsidR="000031E9" w:rsidRDefault="000031E9" w:rsidP="000031E9">
      <w:pPr>
        <w:spacing w:after="0"/>
        <w:rPr>
          <w:sz w:val="14"/>
        </w:rPr>
      </w:pPr>
    </w:p>
    <w:p w:rsidR="000031E9" w:rsidRPr="007835EE" w:rsidRDefault="000031E9" w:rsidP="000031E9">
      <w:pPr>
        <w:spacing w:after="0"/>
        <w:rPr>
          <w:rFonts w:asciiTheme="majorHAnsi" w:hAnsiTheme="majorHAnsi"/>
        </w:rPr>
      </w:pPr>
      <w:r w:rsidRPr="007835EE">
        <w:t xml:space="preserve">*This concept is not formally assessed on the district benchmark assessment, but should be taught in daily routines. </w:t>
      </w:r>
    </w:p>
    <w:p w:rsidR="000031E9" w:rsidRDefault="000031E9" w:rsidP="000031E9">
      <w:pPr>
        <w:spacing w:after="0"/>
        <w:rPr>
          <w:sz w:val="14"/>
        </w:rPr>
      </w:pPr>
    </w:p>
    <w:p w:rsidR="000031E9" w:rsidRDefault="000031E9" w:rsidP="000031E9">
      <w:pPr>
        <w:spacing w:after="0"/>
        <w:rPr>
          <w:sz w:val="14"/>
        </w:rPr>
      </w:pPr>
    </w:p>
    <w:p w:rsidR="000031E9" w:rsidRDefault="000031E9" w:rsidP="000031E9">
      <w:pPr>
        <w:spacing w:after="0"/>
        <w:rPr>
          <w:sz w:val="14"/>
        </w:rPr>
      </w:pPr>
    </w:p>
    <w:p w:rsidR="000031E9" w:rsidRPr="00710E27" w:rsidRDefault="000031E9" w:rsidP="000031E9">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p w:rsidR="000031E9" w:rsidRDefault="000031E9" w:rsidP="00BB70D2">
      <w:pPr>
        <w:spacing w:after="0"/>
        <w:rPr>
          <w:sz w:val="18"/>
          <w:szCs w:val="18"/>
        </w:rPr>
      </w:pPr>
    </w:p>
    <w:p w:rsidR="000031E9" w:rsidRDefault="000031E9" w:rsidP="00BB70D2">
      <w:pPr>
        <w:spacing w:after="0"/>
        <w:rPr>
          <w:sz w:val="18"/>
          <w:szCs w:val="18"/>
        </w:rPr>
      </w:pPr>
    </w:p>
    <w:p w:rsidR="000031E9" w:rsidRDefault="000031E9" w:rsidP="00BB70D2">
      <w:pPr>
        <w:spacing w:after="0"/>
        <w:rPr>
          <w:sz w:val="18"/>
          <w:szCs w:val="18"/>
        </w:rPr>
      </w:pPr>
    </w:p>
    <w:p w:rsidR="000031E9" w:rsidRDefault="000031E9" w:rsidP="00BB70D2">
      <w:pPr>
        <w:spacing w:after="0"/>
        <w:rPr>
          <w:sz w:val="18"/>
          <w:szCs w:val="18"/>
        </w:rPr>
      </w:pPr>
    </w:p>
    <w:p w:rsidR="000031E9" w:rsidRDefault="000031E9" w:rsidP="00BB70D2">
      <w:pPr>
        <w:spacing w:after="0"/>
        <w:rPr>
          <w:sz w:val="18"/>
          <w:szCs w:val="18"/>
        </w:rPr>
      </w:pPr>
    </w:p>
    <w:tbl>
      <w:tblPr>
        <w:tblStyle w:val="TableGrid"/>
        <w:tblW w:w="0" w:type="auto"/>
        <w:tblLook w:val="04A0" w:firstRow="1" w:lastRow="0" w:firstColumn="1" w:lastColumn="0" w:noHBand="0" w:noVBand="1"/>
      </w:tblPr>
      <w:tblGrid>
        <w:gridCol w:w="14616"/>
      </w:tblGrid>
      <w:tr w:rsidR="00E65974" w:rsidRPr="00710E27" w:rsidTr="00E65974">
        <w:tc>
          <w:tcPr>
            <w:tcW w:w="14616" w:type="dxa"/>
          </w:tcPr>
          <w:tbl>
            <w:tblPr>
              <w:tblStyle w:val="TableGrid"/>
              <w:tblW w:w="0" w:type="auto"/>
              <w:tblLook w:val="04A0" w:firstRow="1" w:lastRow="0" w:firstColumn="1" w:lastColumn="0" w:noHBand="0" w:noVBand="1"/>
            </w:tblPr>
            <w:tblGrid>
              <w:gridCol w:w="7192"/>
              <w:gridCol w:w="7193"/>
            </w:tblGrid>
            <w:tr w:rsidR="00E65974" w:rsidRPr="00710E27" w:rsidTr="00E65974">
              <w:tc>
                <w:tcPr>
                  <w:tcW w:w="7192" w:type="dxa"/>
                  <w:shd w:val="clear" w:color="auto" w:fill="000000" w:themeFill="text1"/>
                </w:tcPr>
                <w:p w:rsidR="00E65974" w:rsidRPr="000031E9" w:rsidRDefault="00E65974" w:rsidP="00E65974">
                  <w:pPr>
                    <w:jc w:val="center"/>
                    <w:rPr>
                      <w:b/>
                    </w:rPr>
                  </w:pPr>
                  <w:r w:rsidRPr="000031E9">
                    <w:rPr>
                      <w:b/>
                    </w:rPr>
                    <w:lastRenderedPageBreak/>
                    <w:t>Standard</w:t>
                  </w:r>
                </w:p>
              </w:tc>
              <w:tc>
                <w:tcPr>
                  <w:tcW w:w="7193" w:type="dxa"/>
                  <w:shd w:val="clear" w:color="auto" w:fill="000000" w:themeFill="text1"/>
                </w:tcPr>
                <w:p w:rsidR="00E65974" w:rsidRPr="000031E9" w:rsidRDefault="00E65974" w:rsidP="00E65974">
                  <w:pPr>
                    <w:pStyle w:val="ListParagraph"/>
                    <w:jc w:val="center"/>
                    <w:rPr>
                      <w:b/>
                    </w:rPr>
                  </w:pPr>
                  <w:r w:rsidRPr="000031E9">
                    <w:rPr>
                      <w:b/>
                    </w:rPr>
                    <w:t>Learner Objectives</w:t>
                  </w:r>
                </w:p>
              </w:tc>
            </w:tr>
            <w:tr w:rsidR="00E65974" w:rsidRPr="00710E27" w:rsidTr="0081204C">
              <w:trPr>
                <w:trHeight w:val="701"/>
              </w:trPr>
              <w:tc>
                <w:tcPr>
                  <w:tcW w:w="7192" w:type="dxa"/>
                </w:tcPr>
                <w:p w:rsidR="004C0C14" w:rsidRPr="000031E9" w:rsidRDefault="004C0C14" w:rsidP="004C0C14">
                  <w:pPr>
                    <w:rPr>
                      <w:rFonts w:cstheme="minorHAnsi"/>
                      <w:bCs/>
                      <w:sz w:val="28"/>
                      <w:szCs w:val="28"/>
                      <w:u w:val="single"/>
                    </w:rPr>
                  </w:pPr>
                  <w:r w:rsidRPr="000031E9">
                    <w:rPr>
                      <w:rFonts w:cstheme="minorHAnsi"/>
                      <w:bCs/>
                      <w:sz w:val="28"/>
                      <w:szCs w:val="28"/>
                      <w:u w:val="single"/>
                    </w:rPr>
                    <w:t>Geometry 2</w:t>
                  </w:r>
                  <w:r w:rsidR="000031E9" w:rsidRPr="000031E9">
                    <w:rPr>
                      <w:rFonts w:cstheme="minorHAnsi"/>
                      <w:bCs/>
                      <w:sz w:val="28"/>
                      <w:szCs w:val="28"/>
                      <w:u w:val="single"/>
                    </w:rPr>
                    <w:t>:</w:t>
                  </w:r>
                </w:p>
                <w:p w:rsidR="004C0C14" w:rsidRPr="000031E9" w:rsidRDefault="004C0C14" w:rsidP="004C0C14">
                  <w:pPr>
                    <w:pStyle w:val="Default"/>
                    <w:rPr>
                      <w:rFonts w:asciiTheme="minorHAnsi" w:hAnsiTheme="minorHAnsi"/>
                      <w:b/>
                      <w:bCs/>
                      <w:sz w:val="20"/>
                      <w:szCs w:val="20"/>
                    </w:rPr>
                  </w:pPr>
                  <w:r w:rsidRPr="000031E9">
                    <w:rPr>
                      <w:rFonts w:asciiTheme="minorHAnsi" w:hAnsiTheme="minorHAnsi"/>
                      <w:sz w:val="20"/>
                      <w:szCs w:val="20"/>
                    </w:rPr>
                    <w:t xml:space="preserve">Correctly name shapes regardless of their orientations or overall size. </w:t>
                  </w:r>
                  <w:r w:rsidRPr="000031E9">
                    <w:rPr>
                      <w:rFonts w:asciiTheme="minorHAnsi" w:hAnsiTheme="minorHAnsi"/>
                      <w:b/>
                      <w:bCs/>
                      <w:sz w:val="20"/>
                      <w:szCs w:val="20"/>
                    </w:rPr>
                    <w:t xml:space="preserve"> </w:t>
                  </w:r>
                </w:p>
                <w:p w:rsidR="00E65974" w:rsidRPr="000031E9" w:rsidRDefault="00E65974" w:rsidP="004C0C14">
                  <w:pPr>
                    <w:rPr>
                      <w:sz w:val="20"/>
                      <w:szCs w:val="20"/>
                    </w:rPr>
                  </w:pPr>
                </w:p>
              </w:tc>
              <w:tc>
                <w:tcPr>
                  <w:tcW w:w="7193" w:type="dxa"/>
                </w:tcPr>
                <w:p w:rsidR="00E65974" w:rsidRPr="000031E9" w:rsidRDefault="0081204C" w:rsidP="00B124E2">
                  <w:pPr>
                    <w:pStyle w:val="ListParagraph"/>
                    <w:numPr>
                      <w:ilvl w:val="0"/>
                      <w:numId w:val="1"/>
                    </w:numPr>
                    <w:rPr>
                      <w:sz w:val="20"/>
                      <w:szCs w:val="20"/>
                      <w:u w:val="single"/>
                    </w:rPr>
                  </w:pPr>
                  <w:r w:rsidRPr="000031E9">
                    <w:rPr>
                      <w:sz w:val="20"/>
                      <w:szCs w:val="20"/>
                    </w:rPr>
                    <w:t>I can name shapes.</w:t>
                  </w:r>
                </w:p>
              </w:tc>
            </w:tr>
          </w:tbl>
          <w:p w:rsidR="00E65974" w:rsidRPr="000031E9" w:rsidRDefault="00E65974" w:rsidP="00E65974">
            <w:pPr>
              <w:rPr>
                <w:sz w:val="10"/>
                <w:szCs w:val="10"/>
              </w:rPr>
            </w:pPr>
          </w:p>
          <w:tbl>
            <w:tblPr>
              <w:tblStyle w:val="TableGrid"/>
              <w:tblW w:w="0" w:type="auto"/>
              <w:tblLook w:val="04A0" w:firstRow="1" w:lastRow="0" w:firstColumn="1" w:lastColumn="0" w:noHBand="0" w:noVBand="1"/>
            </w:tblPr>
            <w:tblGrid>
              <w:gridCol w:w="14385"/>
            </w:tblGrid>
            <w:tr w:rsidR="00E65974" w:rsidRPr="00710E27" w:rsidTr="00E65974">
              <w:tc>
                <w:tcPr>
                  <w:tcW w:w="14385" w:type="dxa"/>
                  <w:shd w:val="clear" w:color="auto" w:fill="000000" w:themeFill="text1"/>
                </w:tcPr>
                <w:p w:rsidR="00E65974" w:rsidRPr="00710E27" w:rsidRDefault="00E65974" w:rsidP="00E65974">
                  <w:pPr>
                    <w:jc w:val="center"/>
                    <w:rPr>
                      <w:b/>
                      <w:color w:val="FFFFFF" w:themeColor="background1"/>
                      <w:sz w:val="18"/>
                      <w:szCs w:val="18"/>
                    </w:rPr>
                  </w:pPr>
                  <w:r w:rsidRPr="00710E27">
                    <w:rPr>
                      <w:b/>
                      <w:color w:val="FFFFFF" w:themeColor="background1"/>
                      <w:sz w:val="18"/>
                      <w:szCs w:val="18"/>
                    </w:rPr>
                    <w:t>What does this standard mean the students will know and be able to do?</w:t>
                  </w:r>
                </w:p>
              </w:tc>
            </w:tr>
            <w:tr w:rsidR="003E460B" w:rsidRPr="00710E27" w:rsidTr="00AB637D">
              <w:trPr>
                <w:trHeight w:val="777"/>
              </w:trPr>
              <w:tc>
                <w:tcPr>
                  <w:tcW w:w="14385" w:type="dxa"/>
                  <w:shd w:val="clear" w:color="auto" w:fill="F2F2F2" w:themeFill="background1" w:themeFillShade="F2"/>
                </w:tcPr>
                <w:p w:rsidR="003E460B" w:rsidRPr="000031E9" w:rsidRDefault="000031E9" w:rsidP="003E460B">
                  <w:pPr>
                    <w:autoSpaceDE w:val="0"/>
                    <w:autoSpaceDN w:val="0"/>
                    <w:adjustRightInd w:val="0"/>
                    <w:rPr>
                      <w:rFonts w:cs="Verdana"/>
                      <w:sz w:val="20"/>
                      <w:szCs w:val="20"/>
                    </w:rPr>
                  </w:pPr>
                  <w:r w:rsidRPr="000031E9">
                    <w:rPr>
                      <w:rFonts w:cs="Verdana,Bold"/>
                      <w:bCs/>
                      <w:sz w:val="20"/>
                      <w:szCs w:val="20"/>
                    </w:rPr>
                    <w:t>This standard</w:t>
                  </w:r>
                  <w:r w:rsidR="003E460B" w:rsidRPr="000031E9">
                    <w:rPr>
                      <w:rFonts w:cs="Verdana,Bold"/>
                      <w:b/>
                      <w:bCs/>
                      <w:sz w:val="20"/>
                      <w:szCs w:val="20"/>
                    </w:rPr>
                    <w:t xml:space="preserve"> </w:t>
                  </w:r>
                  <w:r w:rsidR="003E460B" w:rsidRPr="000031E9">
                    <w:rPr>
                      <w:rFonts w:cs="Verdana"/>
                      <w:sz w:val="20"/>
                      <w:szCs w:val="20"/>
                    </w:rPr>
                    <w:t xml:space="preserve">addresses students’ identification of shapes based on known examples. Students at this level do not yet recognize triangles that are turned upside down as triangles, since they do not ―look like triangles. Students need many experiences looking at and manipulating shapes with various typical and atypical orientations. Through these experiences, students will begin to move beyond what a shape ―looks like to </w:t>
                  </w:r>
                  <w:proofErr w:type="gramStart"/>
                  <w:r w:rsidR="003E460B" w:rsidRPr="000031E9">
                    <w:rPr>
                      <w:rFonts w:cs="Verdana"/>
                      <w:sz w:val="20"/>
                      <w:szCs w:val="20"/>
                    </w:rPr>
                    <w:t>identifying</w:t>
                  </w:r>
                  <w:proofErr w:type="gramEnd"/>
                  <w:r w:rsidR="003E460B" w:rsidRPr="000031E9">
                    <w:rPr>
                      <w:rFonts w:cs="Verdana"/>
                      <w:sz w:val="20"/>
                      <w:szCs w:val="20"/>
                    </w:rPr>
                    <w:t xml:space="preserve"> particular geometric attributes that define a shape. Students should be exposed to many types of triangles in many different orientations in order to eliminate the misconception that a triangle is always right-side-up and equilateral. Students should also be exposed to many shapes in many different sizes.</w:t>
                  </w:r>
                </w:p>
                <w:p w:rsidR="000031E9" w:rsidRDefault="000031E9" w:rsidP="003E460B">
                  <w:pPr>
                    <w:autoSpaceDE w:val="0"/>
                    <w:autoSpaceDN w:val="0"/>
                    <w:adjustRightInd w:val="0"/>
                    <w:rPr>
                      <w:rFonts w:cs="Verdana,Bold"/>
                      <w:b/>
                      <w:bCs/>
                      <w:sz w:val="20"/>
                      <w:szCs w:val="20"/>
                    </w:rPr>
                  </w:pPr>
                </w:p>
                <w:p w:rsidR="003E460B" w:rsidRPr="000031E9" w:rsidRDefault="003E460B" w:rsidP="003E460B">
                  <w:pPr>
                    <w:autoSpaceDE w:val="0"/>
                    <w:autoSpaceDN w:val="0"/>
                    <w:adjustRightInd w:val="0"/>
                    <w:rPr>
                      <w:rFonts w:cs="Verdana"/>
                      <w:sz w:val="20"/>
                      <w:szCs w:val="20"/>
                    </w:rPr>
                  </w:pPr>
                  <w:r w:rsidRPr="000031E9">
                    <w:rPr>
                      <w:rFonts w:cs="Verdana,Bold"/>
                      <w:b/>
                      <w:bCs/>
                      <w:sz w:val="20"/>
                      <w:szCs w:val="20"/>
                    </w:rPr>
                    <w:t>Examples</w:t>
                  </w:r>
                  <w:r w:rsidRPr="000031E9">
                    <w:rPr>
                      <w:rFonts w:cs="Verdana"/>
                      <w:sz w:val="20"/>
                      <w:szCs w:val="20"/>
                    </w:rPr>
                    <w:t>:</w:t>
                  </w:r>
                </w:p>
                <w:p w:rsidR="003E460B" w:rsidRPr="000031E9" w:rsidRDefault="003E460B" w:rsidP="003E460B">
                  <w:pPr>
                    <w:autoSpaceDE w:val="0"/>
                    <w:autoSpaceDN w:val="0"/>
                    <w:adjustRightInd w:val="0"/>
                    <w:rPr>
                      <w:rFonts w:cs="Verdana"/>
                      <w:sz w:val="20"/>
                      <w:szCs w:val="20"/>
                    </w:rPr>
                  </w:pPr>
                  <w:r w:rsidRPr="000031E9">
                    <w:rPr>
                      <w:rFonts w:cs="Verdana"/>
                      <w:noProof/>
                      <w:sz w:val="20"/>
                      <w:szCs w:val="20"/>
                    </w:rPr>
                    <mc:AlternateContent>
                      <mc:Choice Requires="wps">
                        <w:drawing>
                          <wp:anchor distT="0" distB="0" distL="114300" distR="114300" simplePos="0" relativeHeight="251661312" behindDoc="0" locked="0" layoutInCell="1" allowOverlap="1" wp14:anchorId="5EDA6A90" wp14:editId="7C36EDC0">
                            <wp:simplePos x="0" y="0"/>
                            <wp:positionH relativeFrom="column">
                              <wp:posOffset>1860189</wp:posOffset>
                            </wp:positionH>
                            <wp:positionV relativeFrom="paragraph">
                              <wp:posOffset>68376</wp:posOffset>
                            </wp:positionV>
                            <wp:extent cx="615113" cy="140757"/>
                            <wp:effectExtent l="160972" t="0" r="117793" b="0"/>
                            <wp:wrapNone/>
                            <wp:docPr id="3" name="Right Triangle 3"/>
                            <wp:cNvGraphicFramePr/>
                            <a:graphic xmlns:a="http://schemas.openxmlformats.org/drawingml/2006/main">
                              <a:graphicData uri="http://schemas.microsoft.com/office/word/2010/wordprocessingShape">
                                <wps:wsp>
                                  <wps:cNvSpPr/>
                                  <wps:spPr>
                                    <a:xfrm rot="18843046" flipV="1">
                                      <a:off x="0" y="0"/>
                                      <a:ext cx="615113" cy="140757"/>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146.45pt;margin-top:5.4pt;width:48.45pt;height:11.1pt;rotation:3011329fd;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" fillcolor="#4f81bd [3204]" strokecolor="#243f60 [1604]" strokeweight="2pt"/>
                        </w:pict>
                      </mc:Fallback>
                    </mc:AlternateContent>
                  </w:r>
                </w:p>
                <w:p w:rsidR="003E460B" w:rsidRPr="000031E9" w:rsidRDefault="003E460B" w:rsidP="003E460B">
                  <w:pPr>
                    <w:tabs>
                      <w:tab w:val="left" w:pos="2478"/>
                    </w:tabs>
                    <w:autoSpaceDE w:val="0"/>
                    <w:autoSpaceDN w:val="0"/>
                    <w:adjustRightInd w:val="0"/>
                    <w:rPr>
                      <w:rFonts w:cs="Verdana"/>
                      <w:sz w:val="20"/>
                      <w:szCs w:val="20"/>
                    </w:rPr>
                  </w:pPr>
                  <w:r w:rsidRPr="000031E9">
                    <w:rPr>
                      <w:rFonts w:cs="Verdana"/>
                      <w:noProof/>
                      <w:sz w:val="20"/>
                      <w:szCs w:val="20"/>
                    </w:rPr>
                    <mc:AlternateContent>
                      <mc:Choice Requires="wps">
                        <w:drawing>
                          <wp:anchor distT="0" distB="0" distL="114300" distR="114300" simplePos="0" relativeHeight="251660288" behindDoc="0" locked="0" layoutInCell="1" allowOverlap="1" wp14:anchorId="624BDDFA" wp14:editId="138FAA26">
                            <wp:simplePos x="0" y="0"/>
                            <wp:positionH relativeFrom="column">
                              <wp:posOffset>863910</wp:posOffset>
                            </wp:positionH>
                            <wp:positionV relativeFrom="paragraph">
                              <wp:posOffset>-20084</wp:posOffset>
                            </wp:positionV>
                            <wp:extent cx="510363" cy="265430"/>
                            <wp:effectExtent l="0" t="0" r="23495" b="20320"/>
                            <wp:wrapNone/>
                            <wp:docPr id="2" name="Right Triangle 2"/>
                            <wp:cNvGraphicFramePr/>
                            <a:graphic xmlns:a="http://schemas.openxmlformats.org/drawingml/2006/main">
                              <a:graphicData uri="http://schemas.microsoft.com/office/word/2010/wordprocessingShape">
                                <wps:wsp>
                                  <wps:cNvSpPr/>
                                  <wps:spPr>
                                    <a:xfrm>
                                      <a:off x="0" y="0"/>
                                      <a:ext cx="510363" cy="265430"/>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Triangle 2" o:spid="_x0000_s1026" type="#_x0000_t6" style="position:absolute;margin-left:68pt;margin-top:-1.6pt;width:40.2pt;height:20.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" fillcolor="#4f81bd [3204]" strokecolor="#243f60 [1604]" strokeweight="2pt"/>
                        </w:pict>
                      </mc:Fallback>
                    </mc:AlternateContent>
                  </w:r>
                  <w:r w:rsidRPr="000031E9">
                    <w:rPr>
                      <w:rFonts w:cs="Verdana"/>
                      <w:noProof/>
                      <w:sz w:val="20"/>
                      <w:szCs w:val="20"/>
                    </w:rPr>
                    <mc:AlternateContent>
                      <mc:Choice Requires="wps">
                        <w:drawing>
                          <wp:anchor distT="0" distB="0" distL="114300" distR="114300" simplePos="0" relativeHeight="251659264" behindDoc="0" locked="0" layoutInCell="1" allowOverlap="1" wp14:anchorId="097F1D9E" wp14:editId="6C9FF782">
                            <wp:simplePos x="0" y="0"/>
                            <wp:positionH relativeFrom="column">
                              <wp:posOffset>204470</wp:posOffset>
                            </wp:positionH>
                            <wp:positionV relativeFrom="paragraph">
                              <wp:posOffset>-21590</wp:posOffset>
                            </wp:positionV>
                            <wp:extent cx="265430" cy="265430"/>
                            <wp:effectExtent l="0" t="0" r="20320" b="20320"/>
                            <wp:wrapNone/>
                            <wp:docPr id="1" name="Isosceles Triangle 1"/>
                            <wp:cNvGraphicFramePr/>
                            <a:graphic xmlns:a="http://schemas.openxmlformats.org/drawingml/2006/main">
                              <a:graphicData uri="http://schemas.microsoft.com/office/word/2010/wordprocessingShape">
                                <wps:wsp>
                                  <wps:cNvSpPr/>
                                  <wps:spPr>
                                    <a:xfrm>
                                      <a:off x="0" y="0"/>
                                      <a:ext cx="265430" cy="26543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o:spid="_x0000_s1026" type="#_x0000_t5" style="position:absolute;margin-left:16.1pt;margin-top:-1.7pt;width:20.9pt;height:20.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" fillcolor="#4f81bd [3204]" strokecolor="#243f60 [1604]" strokeweight="2pt"/>
                        </w:pict>
                      </mc:Fallback>
                    </mc:AlternateContent>
                  </w:r>
                  <w:r w:rsidRPr="000031E9">
                    <w:rPr>
                      <w:rFonts w:cs="Verdana"/>
                      <w:sz w:val="20"/>
                      <w:szCs w:val="20"/>
                    </w:rPr>
                    <w:tab/>
                  </w:r>
                </w:p>
                <w:p w:rsidR="003E460B" w:rsidRPr="000031E9" w:rsidRDefault="003E460B" w:rsidP="003E460B">
                  <w:pPr>
                    <w:autoSpaceDE w:val="0"/>
                    <w:autoSpaceDN w:val="0"/>
                    <w:adjustRightInd w:val="0"/>
                    <w:rPr>
                      <w:rFonts w:cs="Verdana"/>
                      <w:sz w:val="20"/>
                      <w:szCs w:val="20"/>
                    </w:rPr>
                  </w:pPr>
                </w:p>
                <w:p w:rsidR="003E460B" w:rsidRPr="00710E27" w:rsidRDefault="003E460B" w:rsidP="003E460B">
                  <w:pPr>
                    <w:autoSpaceDE w:val="0"/>
                    <w:autoSpaceDN w:val="0"/>
                    <w:adjustRightInd w:val="0"/>
                    <w:rPr>
                      <w:rFonts w:cs="Verdana"/>
                      <w:sz w:val="18"/>
                      <w:szCs w:val="18"/>
                    </w:rPr>
                  </w:pPr>
                  <w:r w:rsidRPr="000031E9">
                    <w:rPr>
                      <w:rFonts w:cs="Verdana"/>
                      <w:sz w:val="20"/>
                      <w:szCs w:val="20"/>
                    </w:rPr>
                    <w:t xml:space="preserve">Teacher makes pairs of paper shapes that are different sizes. Each student is given one shape and the objective is to find the partner who has the same shape. Teacher brings in a variety of spheres (tennis ball, basketball, globe, ping pong ball, </w:t>
                  </w:r>
                  <w:proofErr w:type="spellStart"/>
                  <w:r w:rsidRPr="000031E9">
                    <w:rPr>
                      <w:rFonts w:cs="Verdana"/>
                      <w:sz w:val="20"/>
                      <w:szCs w:val="20"/>
                    </w:rPr>
                    <w:t>etc</w:t>
                  </w:r>
                  <w:proofErr w:type="spellEnd"/>
                  <w:r w:rsidRPr="000031E9">
                    <w:rPr>
                      <w:rFonts w:cs="Verdana"/>
                      <w:sz w:val="20"/>
                      <w:szCs w:val="20"/>
                    </w:rPr>
                    <w:t>) to demonstrate that size doesn’t change the name of a shape.</w:t>
                  </w:r>
                </w:p>
              </w:tc>
            </w:tr>
          </w:tbl>
          <w:p w:rsidR="00E65974" w:rsidRPr="000031E9" w:rsidRDefault="00E65974" w:rsidP="00E65974">
            <w:pPr>
              <w:rPr>
                <w:sz w:val="10"/>
                <w:szCs w:val="10"/>
              </w:rPr>
            </w:pPr>
          </w:p>
          <w:tbl>
            <w:tblPr>
              <w:tblStyle w:val="TableGrid"/>
              <w:tblW w:w="0" w:type="auto"/>
              <w:tblLook w:val="04A0" w:firstRow="1" w:lastRow="0" w:firstColumn="1" w:lastColumn="0" w:noHBand="0" w:noVBand="1"/>
            </w:tblPr>
            <w:tblGrid>
              <w:gridCol w:w="14385"/>
            </w:tblGrid>
            <w:tr w:rsidR="00947A6F" w:rsidRPr="00947A6F" w:rsidTr="00445D55">
              <w:tc>
                <w:tcPr>
                  <w:tcW w:w="14385" w:type="dxa"/>
                  <w:shd w:val="clear" w:color="auto" w:fill="000000" w:themeFill="text1"/>
                </w:tcPr>
                <w:p w:rsidR="00947A6F" w:rsidRPr="00947A6F" w:rsidRDefault="00947A6F" w:rsidP="000031E9">
                  <w:pPr>
                    <w:jc w:val="center"/>
                    <w:rPr>
                      <w:b/>
                    </w:rPr>
                  </w:pPr>
                  <w:r w:rsidRPr="00947A6F">
                    <w:rPr>
                      <w:b/>
                    </w:rPr>
                    <w:t xml:space="preserve">Supplemental Resources for </w:t>
                  </w:r>
                  <w:r w:rsidR="000031E9">
                    <w:rPr>
                      <w:b/>
                    </w:rPr>
                    <w:t>Geometry 2</w:t>
                  </w:r>
                </w:p>
              </w:tc>
            </w:tr>
            <w:tr w:rsidR="00947A6F" w:rsidRPr="00710E27" w:rsidTr="00445D55">
              <w:trPr>
                <w:trHeight w:val="197"/>
              </w:trPr>
              <w:tc>
                <w:tcPr>
                  <w:tcW w:w="14385" w:type="dxa"/>
                  <w:shd w:val="clear" w:color="auto" w:fill="FFFFFF" w:themeFill="background1"/>
                </w:tcPr>
                <w:p w:rsidR="00947A6F" w:rsidRPr="00710E27" w:rsidRDefault="00947A6F" w:rsidP="000031E9">
                  <w:pPr>
                    <w:rPr>
                      <w:b/>
                      <w:sz w:val="18"/>
                      <w:szCs w:val="18"/>
                    </w:rPr>
                  </w:pPr>
                  <w:r>
                    <w:rPr>
                      <w:sz w:val="18"/>
                      <w:szCs w:val="18"/>
                    </w:rPr>
                    <w:t xml:space="preserve">Teachers will use Investigations materials to teach </w:t>
                  </w:r>
                  <w:r w:rsidR="000031E9">
                    <w:rPr>
                      <w:sz w:val="18"/>
                      <w:szCs w:val="18"/>
                    </w:rPr>
                    <w:t>G.2</w:t>
                  </w:r>
                  <w:r>
                    <w:rPr>
                      <w:sz w:val="18"/>
                      <w:szCs w:val="18"/>
                    </w:rPr>
                    <w:t>. If more practice is needed teams of teachers may find or create more experiences with this concept.</w:t>
                  </w:r>
                </w:p>
              </w:tc>
            </w:tr>
          </w:tbl>
          <w:p w:rsidR="00947A6F" w:rsidRPr="000031E9" w:rsidRDefault="00947A6F" w:rsidP="00E65974">
            <w:pPr>
              <w:rPr>
                <w:sz w:val="10"/>
                <w:szCs w:val="10"/>
              </w:rPr>
            </w:pPr>
          </w:p>
          <w:tbl>
            <w:tblPr>
              <w:tblStyle w:val="TableGrid"/>
              <w:tblW w:w="0" w:type="auto"/>
              <w:tblLook w:val="04A0" w:firstRow="1" w:lastRow="0" w:firstColumn="1" w:lastColumn="0" w:noHBand="0" w:noVBand="1"/>
            </w:tblPr>
            <w:tblGrid>
              <w:gridCol w:w="7192"/>
              <w:gridCol w:w="7193"/>
            </w:tblGrid>
            <w:tr w:rsidR="00E65974" w:rsidRPr="00710E27" w:rsidTr="00E65974">
              <w:tc>
                <w:tcPr>
                  <w:tcW w:w="14385" w:type="dxa"/>
                  <w:gridSpan w:val="2"/>
                  <w:shd w:val="clear" w:color="auto" w:fill="000000" w:themeFill="text1"/>
                </w:tcPr>
                <w:p w:rsidR="00E65974" w:rsidRPr="00710E27" w:rsidRDefault="00E65974" w:rsidP="00E65974">
                  <w:pPr>
                    <w:jc w:val="center"/>
                    <w:rPr>
                      <w:b/>
                      <w:sz w:val="18"/>
                      <w:szCs w:val="18"/>
                    </w:rPr>
                  </w:pPr>
                  <w:r w:rsidRPr="00710E27">
                    <w:rPr>
                      <w:b/>
                      <w:sz w:val="18"/>
                      <w:szCs w:val="18"/>
                    </w:rPr>
                    <w:t>Emphasized Standards for Mathematical Practice</w:t>
                  </w:r>
                </w:p>
              </w:tc>
            </w:tr>
            <w:tr w:rsidR="000031E9" w:rsidRPr="00710E27" w:rsidTr="001A2BC8">
              <w:trPr>
                <w:trHeight w:val="449"/>
              </w:trPr>
              <w:tc>
                <w:tcPr>
                  <w:tcW w:w="7192" w:type="dxa"/>
                  <w:shd w:val="clear" w:color="auto" w:fill="FFFFFF" w:themeFill="background1"/>
                </w:tcPr>
                <w:p w:rsidR="000031E9" w:rsidRPr="00710E27" w:rsidRDefault="005C1A1A" w:rsidP="00E65974">
                  <w:pPr>
                    <w:rPr>
                      <w:sz w:val="18"/>
                      <w:szCs w:val="18"/>
                    </w:rPr>
                  </w:pPr>
                  <w:hyperlink r:id="rId70" w:history="1">
                    <w:r w:rsidR="000031E9" w:rsidRPr="00A86376">
                      <w:rPr>
                        <w:rStyle w:val="Hyperlink"/>
                        <w:sz w:val="18"/>
                        <w:szCs w:val="18"/>
                      </w:rPr>
                      <w:t>6. Attend to precision</w:t>
                    </w:r>
                  </w:hyperlink>
                </w:p>
              </w:tc>
              <w:tc>
                <w:tcPr>
                  <w:tcW w:w="7193" w:type="dxa"/>
                  <w:shd w:val="clear" w:color="auto" w:fill="FFFFFF" w:themeFill="background1"/>
                </w:tcPr>
                <w:p w:rsidR="000031E9" w:rsidRPr="00710E27" w:rsidRDefault="005C1A1A" w:rsidP="00E65974">
                  <w:pPr>
                    <w:rPr>
                      <w:sz w:val="18"/>
                      <w:szCs w:val="18"/>
                    </w:rPr>
                  </w:pPr>
                  <w:hyperlink r:id="rId71" w:history="1">
                    <w:r w:rsidR="000031E9" w:rsidRPr="00A86376">
                      <w:rPr>
                        <w:rStyle w:val="Hyperlink"/>
                        <w:sz w:val="18"/>
                        <w:szCs w:val="18"/>
                      </w:rPr>
                      <w:t>7. Look for and make use of structure.</w:t>
                    </w:r>
                  </w:hyperlink>
                </w:p>
              </w:tc>
            </w:tr>
          </w:tbl>
          <w:p w:rsidR="00E65974" w:rsidRPr="00710E27" w:rsidRDefault="00E65974" w:rsidP="00E65974">
            <w:pPr>
              <w:rPr>
                <w:sz w:val="18"/>
                <w:szCs w:val="18"/>
              </w:rPr>
            </w:pPr>
          </w:p>
        </w:tc>
      </w:tr>
    </w:tbl>
    <w:p w:rsidR="00E65974" w:rsidRPr="00710E27" w:rsidRDefault="00E65974" w:rsidP="00BB70D2">
      <w:pPr>
        <w:spacing w:after="0"/>
        <w:rPr>
          <w:sz w:val="18"/>
          <w:szCs w:val="18"/>
        </w:rPr>
      </w:pPr>
    </w:p>
    <w:p w:rsidR="00E65974" w:rsidRDefault="00E65974"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p w:rsidR="001F408A" w:rsidRDefault="001F408A" w:rsidP="00BB70D2">
      <w:pPr>
        <w:spacing w:after="0"/>
        <w:rPr>
          <w:sz w:val="18"/>
          <w:szCs w:val="18"/>
        </w:rPr>
      </w:pPr>
    </w:p>
    <w:p w:rsidR="001F408A" w:rsidRDefault="001F408A" w:rsidP="00BB70D2">
      <w:pPr>
        <w:spacing w:after="0"/>
        <w:rPr>
          <w:sz w:val="18"/>
          <w:szCs w:val="18"/>
        </w:rPr>
      </w:pPr>
    </w:p>
    <w:p w:rsidR="00D97C02" w:rsidRDefault="00D97C02" w:rsidP="00BB70D2">
      <w:pPr>
        <w:spacing w:after="0"/>
        <w:rPr>
          <w:sz w:val="18"/>
          <w:szCs w:val="18"/>
        </w:rPr>
      </w:pPr>
    </w:p>
    <w:p w:rsidR="00D97C02" w:rsidRDefault="00D97C02" w:rsidP="00BB70D2">
      <w:pPr>
        <w:spacing w:after="0"/>
        <w:rPr>
          <w:sz w:val="18"/>
          <w:szCs w:val="18"/>
        </w:rPr>
      </w:pPr>
    </w:p>
    <w:tbl>
      <w:tblPr>
        <w:tblStyle w:val="TableGrid"/>
        <w:tblW w:w="0" w:type="auto"/>
        <w:tblLook w:val="04A0" w:firstRow="1" w:lastRow="0" w:firstColumn="1" w:lastColumn="0" w:noHBand="0" w:noVBand="1"/>
      </w:tblPr>
      <w:tblGrid>
        <w:gridCol w:w="14616"/>
      </w:tblGrid>
      <w:tr w:rsidR="009D6774" w:rsidRPr="00710E27" w:rsidTr="00FF450C">
        <w:tc>
          <w:tcPr>
            <w:tcW w:w="14616" w:type="dxa"/>
          </w:tcPr>
          <w:tbl>
            <w:tblPr>
              <w:tblStyle w:val="TableGrid"/>
              <w:tblW w:w="0" w:type="auto"/>
              <w:tblLook w:val="04A0" w:firstRow="1" w:lastRow="0" w:firstColumn="1" w:lastColumn="0" w:noHBand="0" w:noVBand="1"/>
            </w:tblPr>
            <w:tblGrid>
              <w:gridCol w:w="7192"/>
              <w:gridCol w:w="7193"/>
            </w:tblGrid>
            <w:tr w:rsidR="009D6774" w:rsidRPr="00710E27" w:rsidTr="00FF450C">
              <w:tc>
                <w:tcPr>
                  <w:tcW w:w="7192" w:type="dxa"/>
                  <w:shd w:val="clear" w:color="auto" w:fill="000000" w:themeFill="text1"/>
                </w:tcPr>
                <w:p w:rsidR="009D6774" w:rsidRPr="000031E9" w:rsidRDefault="009D6774" w:rsidP="00FF450C">
                  <w:pPr>
                    <w:jc w:val="center"/>
                    <w:rPr>
                      <w:b/>
                    </w:rPr>
                  </w:pPr>
                  <w:r w:rsidRPr="000031E9">
                    <w:rPr>
                      <w:b/>
                    </w:rPr>
                    <w:lastRenderedPageBreak/>
                    <w:t>Standard</w:t>
                  </w:r>
                </w:p>
              </w:tc>
              <w:tc>
                <w:tcPr>
                  <w:tcW w:w="7193" w:type="dxa"/>
                  <w:shd w:val="clear" w:color="auto" w:fill="000000" w:themeFill="text1"/>
                </w:tcPr>
                <w:p w:rsidR="009D6774" w:rsidRPr="000031E9" w:rsidRDefault="009D6774" w:rsidP="00FF450C">
                  <w:pPr>
                    <w:pStyle w:val="ListParagraph"/>
                    <w:jc w:val="center"/>
                    <w:rPr>
                      <w:b/>
                    </w:rPr>
                  </w:pPr>
                  <w:r w:rsidRPr="000031E9">
                    <w:rPr>
                      <w:b/>
                    </w:rPr>
                    <w:t>Learner Objectives</w:t>
                  </w:r>
                </w:p>
              </w:tc>
            </w:tr>
            <w:tr w:rsidR="009D6774" w:rsidRPr="00710E27" w:rsidTr="00FF450C">
              <w:trPr>
                <w:trHeight w:val="800"/>
              </w:trPr>
              <w:tc>
                <w:tcPr>
                  <w:tcW w:w="7192" w:type="dxa"/>
                </w:tcPr>
                <w:p w:rsidR="00553A8D" w:rsidRPr="000031E9" w:rsidRDefault="00553A8D" w:rsidP="00553A8D">
                  <w:pPr>
                    <w:pStyle w:val="Default"/>
                    <w:rPr>
                      <w:rFonts w:asciiTheme="minorHAnsi" w:hAnsiTheme="minorHAnsi"/>
                      <w:sz w:val="28"/>
                      <w:szCs w:val="28"/>
                      <w:u w:val="single"/>
                    </w:rPr>
                  </w:pPr>
                  <w:r w:rsidRPr="000031E9">
                    <w:rPr>
                      <w:rFonts w:asciiTheme="minorHAnsi" w:hAnsiTheme="minorHAnsi"/>
                      <w:sz w:val="28"/>
                      <w:szCs w:val="28"/>
                      <w:u w:val="single"/>
                    </w:rPr>
                    <w:t xml:space="preserve">Geometry 5: </w:t>
                  </w:r>
                </w:p>
                <w:p w:rsidR="009D6774" w:rsidRPr="000031E9" w:rsidRDefault="00553A8D" w:rsidP="000031E9">
                  <w:pPr>
                    <w:pStyle w:val="Default"/>
                    <w:rPr>
                      <w:rFonts w:asciiTheme="minorHAnsi" w:hAnsiTheme="minorHAnsi"/>
                      <w:b/>
                      <w:bCs/>
                      <w:sz w:val="20"/>
                      <w:szCs w:val="20"/>
                    </w:rPr>
                  </w:pPr>
                  <w:r w:rsidRPr="000031E9">
                    <w:rPr>
                      <w:rFonts w:asciiTheme="minorHAnsi" w:hAnsiTheme="minorHAnsi"/>
                      <w:sz w:val="20"/>
                      <w:szCs w:val="20"/>
                    </w:rPr>
                    <w:t xml:space="preserve">Model shapes in the world by building shapes from components (e.g., sticks and clay balls) and drawing shapes. </w:t>
                  </w:r>
                </w:p>
              </w:tc>
              <w:tc>
                <w:tcPr>
                  <w:tcW w:w="7193" w:type="dxa"/>
                </w:tcPr>
                <w:p w:rsidR="00553A8D" w:rsidRPr="000031E9" w:rsidRDefault="00553A8D" w:rsidP="00B124E2">
                  <w:pPr>
                    <w:pStyle w:val="Default"/>
                    <w:numPr>
                      <w:ilvl w:val="0"/>
                      <w:numId w:val="12"/>
                    </w:numPr>
                    <w:rPr>
                      <w:rFonts w:asciiTheme="minorHAnsi" w:hAnsiTheme="minorHAnsi"/>
                      <w:sz w:val="20"/>
                      <w:szCs w:val="20"/>
                    </w:rPr>
                  </w:pPr>
                  <w:r w:rsidRPr="000031E9">
                    <w:rPr>
                      <w:rFonts w:asciiTheme="minorHAnsi" w:hAnsiTheme="minorHAnsi"/>
                      <w:sz w:val="20"/>
                      <w:szCs w:val="20"/>
                    </w:rPr>
                    <w:t xml:space="preserve">I can build a shape. </w:t>
                  </w:r>
                </w:p>
                <w:p w:rsidR="009D6774" w:rsidRPr="000031E9" w:rsidRDefault="00553A8D" w:rsidP="00B124E2">
                  <w:pPr>
                    <w:pStyle w:val="Default"/>
                    <w:numPr>
                      <w:ilvl w:val="0"/>
                      <w:numId w:val="12"/>
                    </w:numPr>
                    <w:rPr>
                      <w:rFonts w:asciiTheme="minorHAnsi" w:hAnsiTheme="minorHAnsi"/>
                      <w:sz w:val="20"/>
                      <w:szCs w:val="20"/>
                    </w:rPr>
                  </w:pPr>
                  <w:r w:rsidRPr="000031E9">
                    <w:rPr>
                      <w:rFonts w:asciiTheme="minorHAnsi" w:hAnsiTheme="minorHAnsi"/>
                      <w:sz w:val="20"/>
                      <w:szCs w:val="20"/>
                    </w:rPr>
                    <w:t>I can draw shapes.</w:t>
                  </w:r>
                </w:p>
              </w:tc>
            </w:tr>
          </w:tbl>
          <w:p w:rsidR="009D6774" w:rsidRPr="000031E9" w:rsidRDefault="009D6774" w:rsidP="00FF450C">
            <w:pPr>
              <w:rPr>
                <w:sz w:val="10"/>
                <w:szCs w:val="10"/>
              </w:rPr>
            </w:pPr>
          </w:p>
          <w:tbl>
            <w:tblPr>
              <w:tblStyle w:val="TableGrid"/>
              <w:tblW w:w="0" w:type="auto"/>
              <w:tblLook w:val="04A0" w:firstRow="1" w:lastRow="0" w:firstColumn="1" w:lastColumn="0" w:noHBand="0" w:noVBand="1"/>
            </w:tblPr>
            <w:tblGrid>
              <w:gridCol w:w="14385"/>
            </w:tblGrid>
            <w:tr w:rsidR="009D6774" w:rsidRPr="00710E27" w:rsidTr="00FF450C">
              <w:tc>
                <w:tcPr>
                  <w:tcW w:w="14385" w:type="dxa"/>
                  <w:shd w:val="clear" w:color="auto" w:fill="000000" w:themeFill="text1"/>
                </w:tcPr>
                <w:p w:rsidR="009D6774" w:rsidRPr="000031E9" w:rsidRDefault="009D6774" w:rsidP="00FF450C">
                  <w:pPr>
                    <w:jc w:val="center"/>
                    <w:rPr>
                      <w:b/>
                      <w:color w:val="FFFFFF" w:themeColor="background1"/>
                    </w:rPr>
                  </w:pPr>
                  <w:r w:rsidRPr="000031E9">
                    <w:rPr>
                      <w:b/>
                      <w:color w:val="FFFFFF" w:themeColor="background1"/>
                    </w:rPr>
                    <w:t>What does this standard mean the students will know and be able to do?</w:t>
                  </w:r>
                </w:p>
              </w:tc>
            </w:tr>
            <w:tr w:rsidR="009D6774" w:rsidRPr="00710E27" w:rsidTr="00553A8D">
              <w:trPr>
                <w:trHeight w:val="701"/>
              </w:trPr>
              <w:tc>
                <w:tcPr>
                  <w:tcW w:w="14385" w:type="dxa"/>
                  <w:shd w:val="clear" w:color="auto" w:fill="F2F2F2" w:themeFill="background1" w:themeFillShade="F2"/>
                </w:tcPr>
                <w:p w:rsidR="009D6774" w:rsidRPr="00710E27" w:rsidRDefault="000031E9" w:rsidP="00553A8D">
                  <w:pPr>
                    <w:autoSpaceDE w:val="0"/>
                    <w:autoSpaceDN w:val="0"/>
                    <w:adjustRightInd w:val="0"/>
                    <w:rPr>
                      <w:rFonts w:cs="Verdana"/>
                      <w:sz w:val="18"/>
                      <w:szCs w:val="18"/>
                    </w:rPr>
                  </w:pPr>
                  <w:r>
                    <w:rPr>
                      <w:rFonts w:cs="Arial"/>
                      <w:bCs/>
                      <w:sz w:val="18"/>
                      <w:szCs w:val="18"/>
                    </w:rPr>
                    <w:t>This standard</w:t>
                  </w:r>
                  <w:r w:rsidR="00553A8D" w:rsidRPr="00710E27">
                    <w:rPr>
                      <w:rFonts w:cs="Arial"/>
                      <w:b/>
                      <w:bCs/>
                      <w:sz w:val="18"/>
                      <w:szCs w:val="18"/>
                    </w:rPr>
                    <w:t xml:space="preserve"> </w:t>
                  </w:r>
                  <w:r w:rsidR="00553A8D" w:rsidRPr="00710E27">
                    <w:rPr>
                      <w:rFonts w:cs="Verdana"/>
                      <w:sz w:val="18"/>
                      <w:szCs w:val="18"/>
                    </w:rPr>
                    <w:t>asks students to apply their understanding of geometric attributes of shapes in order to create given shapes. For example, a student may roll a clump of play-</w:t>
                  </w:r>
                  <w:proofErr w:type="spellStart"/>
                  <w:r w:rsidR="00553A8D" w:rsidRPr="00710E27">
                    <w:rPr>
                      <w:rFonts w:cs="Verdana"/>
                      <w:sz w:val="18"/>
                      <w:szCs w:val="18"/>
                    </w:rPr>
                    <w:t>doh</w:t>
                  </w:r>
                  <w:proofErr w:type="spellEnd"/>
                  <w:r w:rsidR="00553A8D" w:rsidRPr="00710E27">
                    <w:rPr>
                      <w:rFonts w:cs="Verdana"/>
                      <w:sz w:val="18"/>
                      <w:szCs w:val="18"/>
                    </w:rPr>
                    <w:t xml:space="preserve"> into a sphere or use their finger to draw a triangle in the sand table, recalling various attributes in order to create that particular shape. Because two-dimensional shapes are flat and three-dimensional shapes are solid, students should draw two-dimensional shapes and build three-dimensional shapes. Shapes may be built using materials such as clay, toothpicks, marshmallows, gumdrops, straws, pipe cleaners, etc.</w:t>
                  </w:r>
                </w:p>
              </w:tc>
            </w:tr>
          </w:tbl>
          <w:p w:rsidR="009D6774" w:rsidRPr="000031E9" w:rsidRDefault="009D6774" w:rsidP="00FF450C">
            <w:pPr>
              <w:rPr>
                <w:sz w:val="10"/>
                <w:szCs w:val="10"/>
              </w:rPr>
            </w:pPr>
          </w:p>
          <w:tbl>
            <w:tblPr>
              <w:tblStyle w:val="TableGrid"/>
              <w:tblW w:w="0" w:type="auto"/>
              <w:tblLook w:val="04A0" w:firstRow="1" w:lastRow="0" w:firstColumn="1" w:lastColumn="0" w:noHBand="0" w:noVBand="1"/>
            </w:tblPr>
            <w:tblGrid>
              <w:gridCol w:w="14385"/>
            </w:tblGrid>
            <w:tr w:rsidR="000031E9" w:rsidRPr="00947A6F" w:rsidTr="001A2BC8">
              <w:tc>
                <w:tcPr>
                  <w:tcW w:w="14385" w:type="dxa"/>
                  <w:shd w:val="clear" w:color="auto" w:fill="000000" w:themeFill="text1"/>
                </w:tcPr>
                <w:p w:rsidR="000031E9" w:rsidRPr="00947A6F" w:rsidRDefault="000031E9" w:rsidP="001A2BC8">
                  <w:pPr>
                    <w:jc w:val="center"/>
                    <w:rPr>
                      <w:b/>
                    </w:rPr>
                  </w:pPr>
                  <w:r w:rsidRPr="00947A6F">
                    <w:rPr>
                      <w:b/>
                    </w:rPr>
                    <w:t xml:space="preserve">Supplemental Resources for </w:t>
                  </w:r>
                  <w:r>
                    <w:rPr>
                      <w:b/>
                    </w:rPr>
                    <w:t>Geometry 5</w:t>
                  </w:r>
                </w:p>
              </w:tc>
            </w:tr>
            <w:tr w:rsidR="000031E9" w:rsidRPr="00710E27" w:rsidTr="001A2BC8">
              <w:trPr>
                <w:trHeight w:val="197"/>
              </w:trPr>
              <w:tc>
                <w:tcPr>
                  <w:tcW w:w="14385" w:type="dxa"/>
                  <w:shd w:val="clear" w:color="auto" w:fill="FFFFFF" w:themeFill="background1"/>
                </w:tcPr>
                <w:p w:rsidR="000031E9" w:rsidRPr="00710E27" w:rsidRDefault="000031E9" w:rsidP="001A2BC8">
                  <w:pPr>
                    <w:rPr>
                      <w:b/>
                      <w:sz w:val="18"/>
                      <w:szCs w:val="18"/>
                    </w:rPr>
                  </w:pPr>
                  <w:r>
                    <w:rPr>
                      <w:sz w:val="18"/>
                      <w:szCs w:val="18"/>
                    </w:rPr>
                    <w:t>Teachers will use Investigations materials to teach G.5. If more practice is needed teams of teachers may find or create more experiences with this concept.</w:t>
                  </w:r>
                </w:p>
              </w:tc>
            </w:tr>
          </w:tbl>
          <w:p w:rsidR="000031E9" w:rsidRPr="000031E9" w:rsidRDefault="000031E9" w:rsidP="00FF450C">
            <w:pPr>
              <w:rPr>
                <w:sz w:val="10"/>
                <w:szCs w:val="10"/>
              </w:rPr>
            </w:pPr>
          </w:p>
          <w:tbl>
            <w:tblPr>
              <w:tblStyle w:val="TableGrid"/>
              <w:tblW w:w="0" w:type="auto"/>
              <w:tblLook w:val="04A0" w:firstRow="1" w:lastRow="0" w:firstColumn="1" w:lastColumn="0" w:noHBand="0" w:noVBand="1"/>
            </w:tblPr>
            <w:tblGrid>
              <w:gridCol w:w="4795"/>
              <w:gridCol w:w="4795"/>
              <w:gridCol w:w="4795"/>
            </w:tblGrid>
            <w:tr w:rsidR="009D6774" w:rsidRPr="00710E27" w:rsidTr="00FF450C">
              <w:tc>
                <w:tcPr>
                  <w:tcW w:w="14385" w:type="dxa"/>
                  <w:gridSpan w:val="3"/>
                  <w:shd w:val="clear" w:color="auto" w:fill="000000" w:themeFill="text1"/>
                </w:tcPr>
                <w:p w:rsidR="009D6774" w:rsidRPr="000031E9" w:rsidRDefault="009D6774" w:rsidP="00FF450C">
                  <w:pPr>
                    <w:jc w:val="center"/>
                    <w:rPr>
                      <w:b/>
                    </w:rPr>
                  </w:pPr>
                  <w:r w:rsidRPr="000031E9">
                    <w:rPr>
                      <w:b/>
                    </w:rPr>
                    <w:t>Emphasized Standards for Mathematical Practice</w:t>
                  </w:r>
                </w:p>
              </w:tc>
            </w:tr>
            <w:tr w:rsidR="009D6774" w:rsidRPr="00710E27" w:rsidTr="00FF450C">
              <w:tc>
                <w:tcPr>
                  <w:tcW w:w="4795" w:type="dxa"/>
                  <w:shd w:val="clear" w:color="auto" w:fill="FFFFFF" w:themeFill="background1"/>
                </w:tcPr>
                <w:p w:rsidR="009D6774" w:rsidRPr="00710E27" w:rsidRDefault="005C1A1A" w:rsidP="00553A8D">
                  <w:pPr>
                    <w:rPr>
                      <w:sz w:val="18"/>
                      <w:szCs w:val="18"/>
                    </w:rPr>
                  </w:pPr>
                  <w:hyperlink r:id="rId72" w:history="1">
                    <w:r w:rsidR="00553A8D" w:rsidRPr="00C17623">
                      <w:rPr>
                        <w:rStyle w:val="Hyperlink"/>
                        <w:sz w:val="18"/>
                        <w:szCs w:val="18"/>
                      </w:rPr>
                      <w:t>1. Make sense of problems and persevere in solving them.</w:t>
                    </w:r>
                  </w:hyperlink>
                  <w:r w:rsidR="00553A8D" w:rsidRPr="00710E27">
                    <w:rPr>
                      <w:sz w:val="18"/>
                      <w:szCs w:val="18"/>
                    </w:rPr>
                    <w:t xml:space="preserve"> </w:t>
                  </w:r>
                </w:p>
              </w:tc>
              <w:tc>
                <w:tcPr>
                  <w:tcW w:w="4795" w:type="dxa"/>
                  <w:shd w:val="clear" w:color="auto" w:fill="FFFFFF" w:themeFill="background1"/>
                </w:tcPr>
                <w:p w:rsidR="009D6774" w:rsidRPr="00710E27" w:rsidRDefault="005C1A1A" w:rsidP="00FF450C">
                  <w:pPr>
                    <w:rPr>
                      <w:sz w:val="18"/>
                      <w:szCs w:val="18"/>
                    </w:rPr>
                  </w:pPr>
                  <w:hyperlink r:id="rId73" w:history="1">
                    <w:r w:rsidR="00553A8D" w:rsidRPr="00C17623">
                      <w:rPr>
                        <w:rStyle w:val="Hyperlink"/>
                        <w:sz w:val="18"/>
                        <w:szCs w:val="18"/>
                      </w:rPr>
                      <w:t>4. Model with mathematics.</w:t>
                    </w:r>
                  </w:hyperlink>
                  <w:r w:rsidR="00553A8D" w:rsidRPr="00710E27">
                    <w:rPr>
                      <w:sz w:val="18"/>
                      <w:szCs w:val="18"/>
                    </w:rPr>
                    <w:t xml:space="preserve"> </w:t>
                  </w:r>
                </w:p>
              </w:tc>
              <w:tc>
                <w:tcPr>
                  <w:tcW w:w="4795" w:type="dxa"/>
                  <w:shd w:val="clear" w:color="auto" w:fill="FFFFFF" w:themeFill="background1"/>
                </w:tcPr>
                <w:p w:rsidR="009D6774" w:rsidRPr="00710E27" w:rsidRDefault="005C1A1A" w:rsidP="00FF450C">
                  <w:pPr>
                    <w:rPr>
                      <w:sz w:val="18"/>
                      <w:szCs w:val="18"/>
                    </w:rPr>
                  </w:pPr>
                  <w:hyperlink r:id="rId74" w:history="1">
                    <w:r w:rsidR="000031E9" w:rsidRPr="00A86376">
                      <w:rPr>
                        <w:rStyle w:val="Hyperlink"/>
                        <w:sz w:val="18"/>
                        <w:szCs w:val="18"/>
                      </w:rPr>
                      <w:t>7. Look for and make use of structure.</w:t>
                    </w:r>
                  </w:hyperlink>
                </w:p>
              </w:tc>
            </w:tr>
          </w:tbl>
          <w:p w:rsidR="009D6774" w:rsidRPr="00710E27" w:rsidRDefault="009D6774" w:rsidP="00FF450C">
            <w:pPr>
              <w:rPr>
                <w:sz w:val="18"/>
                <w:szCs w:val="18"/>
              </w:rPr>
            </w:pPr>
          </w:p>
        </w:tc>
      </w:tr>
    </w:tbl>
    <w:p w:rsidR="009D6774" w:rsidRPr="00710E27" w:rsidRDefault="009D6774" w:rsidP="00413A61">
      <w:pPr>
        <w:spacing w:after="0"/>
        <w:rPr>
          <w:sz w:val="18"/>
          <w:szCs w:val="18"/>
        </w:rPr>
      </w:pPr>
    </w:p>
    <w:p w:rsidR="009D6774" w:rsidRDefault="009D6774" w:rsidP="00413A61">
      <w:pPr>
        <w:spacing w:after="0"/>
        <w:rPr>
          <w:sz w:val="18"/>
          <w:szCs w:val="18"/>
        </w:rPr>
      </w:pPr>
    </w:p>
    <w:p w:rsidR="000031E9" w:rsidRDefault="000031E9" w:rsidP="00413A61">
      <w:pPr>
        <w:spacing w:after="0"/>
        <w:rPr>
          <w:sz w:val="18"/>
          <w:szCs w:val="18"/>
        </w:rPr>
      </w:pPr>
    </w:p>
    <w:p w:rsidR="000031E9" w:rsidRDefault="000031E9" w:rsidP="00413A61">
      <w:pPr>
        <w:spacing w:after="0"/>
        <w:rPr>
          <w:sz w:val="18"/>
          <w:szCs w:val="18"/>
        </w:rPr>
      </w:pPr>
    </w:p>
    <w:p w:rsidR="000031E9" w:rsidRDefault="000031E9" w:rsidP="00413A61">
      <w:pPr>
        <w:spacing w:after="0"/>
        <w:rPr>
          <w:sz w:val="18"/>
          <w:szCs w:val="18"/>
        </w:rPr>
      </w:pPr>
    </w:p>
    <w:p w:rsidR="000031E9" w:rsidRDefault="000031E9" w:rsidP="00413A61">
      <w:pPr>
        <w:spacing w:after="0"/>
        <w:rPr>
          <w:sz w:val="18"/>
          <w:szCs w:val="18"/>
        </w:rPr>
      </w:pPr>
    </w:p>
    <w:p w:rsidR="000031E9" w:rsidRDefault="000031E9" w:rsidP="00413A61">
      <w:pPr>
        <w:spacing w:after="0"/>
        <w:rPr>
          <w:sz w:val="18"/>
          <w:szCs w:val="18"/>
        </w:rPr>
      </w:pPr>
    </w:p>
    <w:p w:rsidR="000031E9" w:rsidRDefault="000031E9" w:rsidP="00413A61">
      <w:pPr>
        <w:spacing w:after="0"/>
        <w:rPr>
          <w:sz w:val="18"/>
          <w:szCs w:val="18"/>
        </w:rPr>
      </w:pPr>
    </w:p>
    <w:p w:rsidR="000031E9" w:rsidRDefault="000031E9" w:rsidP="00413A61">
      <w:pPr>
        <w:spacing w:after="0"/>
        <w:rPr>
          <w:sz w:val="18"/>
          <w:szCs w:val="18"/>
        </w:rPr>
      </w:pPr>
    </w:p>
    <w:p w:rsidR="000031E9" w:rsidRDefault="000031E9" w:rsidP="00413A61">
      <w:pPr>
        <w:spacing w:after="0"/>
        <w:rPr>
          <w:sz w:val="18"/>
          <w:szCs w:val="18"/>
        </w:rPr>
      </w:pPr>
    </w:p>
    <w:p w:rsidR="000031E9" w:rsidRDefault="000031E9" w:rsidP="00413A61">
      <w:pPr>
        <w:spacing w:after="0"/>
        <w:rPr>
          <w:sz w:val="18"/>
          <w:szCs w:val="18"/>
        </w:rPr>
      </w:pPr>
    </w:p>
    <w:p w:rsidR="000031E9" w:rsidRDefault="000031E9" w:rsidP="00413A61">
      <w:pPr>
        <w:spacing w:after="0"/>
        <w:rPr>
          <w:sz w:val="18"/>
          <w:szCs w:val="18"/>
        </w:rPr>
      </w:pPr>
    </w:p>
    <w:p w:rsidR="000031E9" w:rsidRDefault="000031E9" w:rsidP="00413A61">
      <w:pPr>
        <w:spacing w:after="0"/>
        <w:rPr>
          <w:sz w:val="18"/>
          <w:szCs w:val="18"/>
        </w:rPr>
      </w:pPr>
    </w:p>
    <w:p w:rsidR="000031E9" w:rsidRDefault="000031E9" w:rsidP="00413A61">
      <w:pPr>
        <w:spacing w:after="0"/>
        <w:rPr>
          <w:sz w:val="18"/>
          <w:szCs w:val="18"/>
        </w:rPr>
      </w:pPr>
    </w:p>
    <w:p w:rsidR="000031E9" w:rsidRDefault="000031E9" w:rsidP="00413A61">
      <w:pPr>
        <w:spacing w:after="0"/>
        <w:rPr>
          <w:sz w:val="18"/>
          <w:szCs w:val="18"/>
        </w:rPr>
      </w:pPr>
    </w:p>
    <w:p w:rsidR="000031E9" w:rsidRDefault="000031E9" w:rsidP="00413A61">
      <w:pPr>
        <w:spacing w:after="0"/>
        <w:rPr>
          <w:sz w:val="18"/>
          <w:szCs w:val="18"/>
        </w:rPr>
      </w:pPr>
    </w:p>
    <w:p w:rsidR="000031E9" w:rsidRDefault="000031E9" w:rsidP="00413A61">
      <w:pPr>
        <w:spacing w:after="0"/>
        <w:rPr>
          <w:sz w:val="18"/>
          <w:szCs w:val="18"/>
        </w:rPr>
      </w:pPr>
    </w:p>
    <w:p w:rsidR="001A2BC8" w:rsidRDefault="001A2BC8" w:rsidP="00413A61">
      <w:pPr>
        <w:spacing w:after="0"/>
        <w:rPr>
          <w:sz w:val="18"/>
          <w:szCs w:val="18"/>
        </w:rPr>
      </w:pPr>
    </w:p>
    <w:p w:rsidR="001A2BC8" w:rsidRDefault="001A2BC8" w:rsidP="00413A61">
      <w:pPr>
        <w:spacing w:after="0"/>
        <w:rPr>
          <w:sz w:val="18"/>
          <w:szCs w:val="18"/>
        </w:rPr>
      </w:pPr>
    </w:p>
    <w:p w:rsidR="001A2BC8" w:rsidRDefault="001A2BC8" w:rsidP="00413A61">
      <w:pPr>
        <w:spacing w:after="0"/>
        <w:rPr>
          <w:sz w:val="18"/>
          <w:szCs w:val="18"/>
        </w:rPr>
      </w:pPr>
    </w:p>
    <w:p w:rsidR="001A2BC8" w:rsidRDefault="001A2BC8" w:rsidP="00413A61">
      <w:pPr>
        <w:spacing w:after="0"/>
        <w:rPr>
          <w:sz w:val="18"/>
          <w:szCs w:val="18"/>
        </w:rPr>
      </w:pPr>
    </w:p>
    <w:p w:rsidR="001A2BC8" w:rsidRDefault="001A2BC8" w:rsidP="00413A61">
      <w:pPr>
        <w:spacing w:after="0"/>
        <w:rPr>
          <w:sz w:val="18"/>
          <w:szCs w:val="18"/>
        </w:rPr>
      </w:pPr>
    </w:p>
    <w:p w:rsidR="001A2BC8" w:rsidRDefault="001A2BC8" w:rsidP="00413A61">
      <w:pPr>
        <w:spacing w:after="0"/>
        <w:rPr>
          <w:sz w:val="18"/>
          <w:szCs w:val="18"/>
        </w:rPr>
      </w:pPr>
    </w:p>
    <w:p w:rsidR="001A2BC8" w:rsidRDefault="001A2BC8" w:rsidP="00413A61">
      <w:pPr>
        <w:spacing w:after="0"/>
        <w:rPr>
          <w:sz w:val="18"/>
          <w:szCs w:val="18"/>
        </w:rPr>
      </w:pPr>
    </w:p>
    <w:p w:rsidR="001A2BC8" w:rsidRDefault="001A2BC8" w:rsidP="00413A61">
      <w:pPr>
        <w:spacing w:after="0"/>
        <w:rPr>
          <w:sz w:val="18"/>
          <w:szCs w:val="18"/>
        </w:rPr>
      </w:pPr>
    </w:p>
    <w:p w:rsidR="001A2BC8" w:rsidRDefault="001A2BC8" w:rsidP="00413A61">
      <w:pPr>
        <w:spacing w:after="0"/>
        <w:rPr>
          <w:sz w:val="18"/>
          <w:szCs w:val="18"/>
        </w:rPr>
      </w:pPr>
    </w:p>
    <w:p w:rsidR="008B4F99" w:rsidRPr="004A06FD" w:rsidRDefault="008B4F99" w:rsidP="003702DB">
      <w:pPr>
        <w:tabs>
          <w:tab w:val="left" w:pos="9645"/>
        </w:tabs>
        <w:spacing w:after="0" w:line="240" w:lineRule="auto"/>
        <w:jc w:val="center"/>
        <w:rPr>
          <w:b/>
          <w:sz w:val="28"/>
        </w:rPr>
      </w:pPr>
      <w:r>
        <w:rPr>
          <w:b/>
          <w:sz w:val="28"/>
        </w:rPr>
        <w:lastRenderedPageBreak/>
        <w:t>Optional Whole Group Le</w:t>
      </w:r>
      <w:r w:rsidRPr="004A06FD">
        <w:rPr>
          <w:b/>
          <w:sz w:val="28"/>
        </w:rPr>
        <w:t>sson Progression</w:t>
      </w:r>
    </w:p>
    <w:p w:rsidR="008B4F99" w:rsidRPr="004A06FD" w:rsidRDefault="008B4F99" w:rsidP="003702DB">
      <w:pPr>
        <w:spacing w:after="0" w:line="240" w:lineRule="auto"/>
        <w:jc w:val="center"/>
        <w:rPr>
          <w:sz w:val="24"/>
        </w:rPr>
      </w:pPr>
      <w:r>
        <w:rPr>
          <w:sz w:val="24"/>
        </w:rPr>
        <w:t>Trimester Pacing: 12 weeks</w:t>
      </w:r>
    </w:p>
    <w:tbl>
      <w:tblPr>
        <w:tblStyle w:val="TableGrid"/>
        <w:tblW w:w="0" w:type="auto"/>
        <w:tblLook w:val="04A0" w:firstRow="1" w:lastRow="0" w:firstColumn="1" w:lastColumn="0" w:noHBand="0" w:noVBand="1"/>
      </w:tblPr>
      <w:tblGrid>
        <w:gridCol w:w="1908"/>
        <w:gridCol w:w="4427"/>
        <w:gridCol w:w="6823"/>
        <w:gridCol w:w="1440"/>
      </w:tblGrid>
      <w:tr w:rsidR="001A2BC8" w:rsidRPr="00FC4B74" w:rsidTr="001A2BC8">
        <w:tc>
          <w:tcPr>
            <w:tcW w:w="1908" w:type="dxa"/>
            <w:shd w:val="clear" w:color="auto" w:fill="000000" w:themeFill="text1"/>
          </w:tcPr>
          <w:p w:rsidR="001A2BC8" w:rsidRPr="00425232" w:rsidRDefault="001A2BC8" w:rsidP="00425232">
            <w:pPr>
              <w:jc w:val="center"/>
              <w:rPr>
                <w:b/>
              </w:rPr>
            </w:pPr>
            <w:r w:rsidRPr="00425232">
              <w:rPr>
                <w:b/>
              </w:rPr>
              <w:t>Resource</w:t>
            </w:r>
          </w:p>
        </w:tc>
        <w:tc>
          <w:tcPr>
            <w:tcW w:w="4427" w:type="dxa"/>
            <w:shd w:val="clear" w:color="auto" w:fill="000000" w:themeFill="text1"/>
          </w:tcPr>
          <w:p w:rsidR="001A2BC8" w:rsidRPr="00425232" w:rsidRDefault="001A2BC8" w:rsidP="00425232">
            <w:pPr>
              <w:jc w:val="center"/>
              <w:rPr>
                <w:b/>
              </w:rPr>
            </w:pPr>
            <w:r w:rsidRPr="00425232">
              <w:rPr>
                <w:b/>
              </w:rPr>
              <w:t>Location</w:t>
            </w:r>
          </w:p>
        </w:tc>
        <w:tc>
          <w:tcPr>
            <w:tcW w:w="6823" w:type="dxa"/>
            <w:shd w:val="clear" w:color="auto" w:fill="000000" w:themeFill="text1"/>
          </w:tcPr>
          <w:p w:rsidR="001A2BC8" w:rsidRPr="00425232" w:rsidRDefault="001A2BC8" w:rsidP="00425232">
            <w:pPr>
              <w:jc w:val="center"/>
              <w:rPr>
                <w:b/>
              </w:rPr>
            </w:pPr>
            <w:r w:rsidRPr="00425232">
              <w:rPr>
                <w:b/>
              </w:rPr>
              <w:t>Primary Focus</w:t>
            </w:r>
          </w:p>
        </w:tc>
        <w:tc>
          <w:tcPr>
            <w:tcW w:w="1440" w:type="dxa"/>
            <w:shd w:val="clear" w:color="auto" w:fill="000000" w:themeFill="text1"/>
          </w:tcPr>
          <w:p w:rsidR="001A2BC8" w:rsidRPr="00425232" w:rsidRDefault="001A2BC8" w:rsidP="00425232">
            <w:pPr>
              <w:jc w:val="center"/>
              <w:rPr>
                <w:b/>
              </w:rPr>
            </w:pPr>
            <w:r w:rsidRPr="00425232">
              <w:rPr>
                <w:b/>
              </w:rPr>
              <w:t>Standard</w:t>
            </w:r>
          </w:p>
        </w:tc>
      </w:tr>
      <w:tr w:rsidR="001A2BC8" w:rsidRPr="00FC4B74" w:rsidTr="001A2BC8">
        <w:tc>
          <w:tcPr>
            <w:tcW w:w="1908" w:type="dxa"/>
            <w:shd w:val="clear" w:color="auto" w:fill="D9D9D9" w:themeFill="background1" w:themeFillShade="D9"/>
          </w:tcPr>
          <w:p w:rsidR="008B4F99" w:rsidRDefault="008B4F99" w:rsidP="00425232">
            <w:pPr>
              <w:rPr>
                <w:b/>
                <w:sz w:val="18"/>
                <w:szCs w:val="18"/>
              </w:rPr>
            </w:pPr>
            <w:r>
              <w:rPr>
                <w:b/>
                <w:sz w:val="18"/>
                <w:szCs w:val="18"/>
              </w:rPr>
              <w:t>Unit Four:</w:t>
            </w:r>
          </w:p>
          <w:p w:rsidR="001A2BC8" w:rsidRPr="00FC4B74" w:rsidRDefault="001A2BC8" w:rsidP="00425232">
            <w:pPr>
              <w:rPr>
                <w:sz w:val="18"/>
                <w:szCs w:val="18"/>
              </w:rPr>
            </w:pPr>
            <w:r w:rsidRPr="00FC4B74">
              <w:rPr>
                <w:sz w:val="18"/>
                <w:szCs w:val="18"/>
              </w:rPr>
              <w:t>Investigation 1.1</w:t>
            </w:r>
          </w:p>
        </w:tc>
        <w:tc>
          <w:tcPr>
            <w:tcW w:w="4427" w:type="dxa"/>
            <w:shd w:val="clear" w:color="auto" w:fill="D9D9D9" w:themeFill="background1" w:themeFillShade="D9"/>
          </w:tcPr>
          <w:p w:rsidR="001A2BC8" w:rsidRPr="00FC4B74" w:rsidRDefault="001A2BC8" w:rsidP="00425232">
            <w:pPr>
              <w:rPr>
                <w:sz w:val="18"/>
                <w:szCs w:val="18"/>
              </w:rPr>
            </w:pPr>
            <w:r w:rsidRPr="00FC4B74">
              <w:rPr>
                <w:sz w:val="18"/>
                <w:szCs w:val="18"/>
              </w:rPr>
              <w:t>Page 28-32</w:t>
            </w:r>
          </w:p>
          <w:p w:rsidR="001A2BC8" w:rsidRPr="00FC4B74" w:rsidRDefault="001A2BC8" w:rsidP="00425232">
            <w:pPr>
              <w:rPr>
                <w:sz w:val="18"/>
                <w:szCs w:val="18"/>
              </w:rPr>
            </w:pPr>
            <w:r w:rsidRPr="00FC4B74">
              <w:rPr>
                <w:sz w:val="18"/>
                <w:szCs w:val="18"/>
              </w:rPr>
              <w:t xml:space="preserve">Measuring Our Shoes </w:t>
            </w:r>
          </w:p>
          <w:p w:rsidR="001A2BC8" w:rsidRPr="00FC4B74" w:rsidRDefault="001A2BC8" w:rsidP="00425232">
            <w:pPr>
              <w:rPr>
                <w:b/>
                <w:sz w:val="18"/>
                <w:szCs w:val="18"/>
                <w:u w:val="single"/>
              </w:rPr>
            </w:pPr>
            <w:r w:rsidRPr="00FC4B74">
              <w:rPr>
                <w:b/>
                <w:sz w:val="18"/>
                <w:szCs w:val="18"/>
                <w:u w:val="single"/>
              </w:rPr>
              <w:t>*See CC 11</w:t>
            </w:r>
          </w:p>
        </w:tc>
        <w:tc>
          <w:tcPr>
            <w:tcW w:w="6823" w:type="dxa"/>
          </w:tcPr>
          <w:p w:rsidR="001A2BC8" w:rsidRPr="00FC4B74" w:rsidRDefault="001A2BC8" w:rsidP="00B124E2">
            <w:pPr>
              <w:pStyle w:val="ListParagraph"/>
              <w:numPr>
                <w:ilvl w:val="0"/>
                <w:numId w:val="21"/>
              </w:numPr>
              <w:rPr>
                <w:sz w:val="18"/>
                <w:szCs w:val="18"/>
              </w:rPr>
            </w:pPr>
            <w:r w:rsidRPr="00FC4B74">
              <w:rPr>
                <w:sz w:val="18"/>
                <w:szCs w:val="18"/>
              </w:rPr>
              <w:t>I can describe attributes of an object.</w:t>
            </w:r>
          </w:p>
          <w:p w:rsidR="001A2BC8" w:rsidRPr="00FC4B74" w:rsidRDefault="001A2BC8" w:rsidP="00B124E2">
            <w:pPr>
              <w:pStyle w:val="ListParagraph"/>
              <w:numPr>
                <w:ilvl w:val="0"/>
                <w:numId w:val="21"/>
              </w:numPr>
              <w:rPr>
                <w:sz w:val="18"/>
                <w:szCs w:val="18"/>
              </w:rPr>
            </w:pPr>
            <w:r w:rsidRPr="00FC4B74">
              <w:rPr>
                <w:sz w:val="18"/>
                <w:szCs w:val="18"/>
              </w:rPr>
              <w:t>I can describe the length of an object.</w:t>
            </w:r>
          </w:p>
          <w:p w:rsidR="001A2BC8" w:rsidRPr="00FC4B74" w:rsidRDefault="001A2BC8" w:rsidP="00B124E2">
            <w:pPr>
              <w:pStyle w:val="ListParagraph"/>
              <w:numPr>
                <w:ilvl w:val="0"/>
                <w:numId w:val="21"/>
              </w:numPr>
              <w:rPr>
                <w:sz w:val="18"/>
                <w:szCs w:val="18"/>
              </w:rPr>
            </w:pPr>
            <w:r w:rsidRPr="00FC4B74">
              <w:rPr>
                <w:sz w:val="18"/>
                <w:szCs w:val="18"/>
              </w:rPr>
              <w:t>I can describe the weight of an object.</w:t>
            </w:r>
          </w:p>
        </w:tc>
        <w:tc>
          <w:tcPr>
            <w:tcW w:w="1440" w:type="dxa"/>
            <w:shd w:val="clear" w:color="auto" w:fill="D9D9D9" w:themeFill="background1" w:themeFillShade="D9"/>
          </w:tcPr>
          <w:p w:rsidR="001A2BC8" w:rsidRPr="00FC4B74" w:rsidRDefault="001A2BC8" w:rsidP="00425232">
            <w:pPr>
              <w:rPr>
                <w:sz w:val="18"/>
                <w:szCs w:val="18"/>
              </w:rPr>
            </w:pPr>
            <w:r w:rsidRPr="00FC4B74">
              <w:rPr>
                <w:sz w:val="18"/>
                <w:szCs w:val="18"/>
              </w:rPr>
              <w:t>K. MD 1</w:t>
            </w:r>
          </w:p>
        </w:tc>
      </w:tr>
      <w:tr w:rsidR="001A2BC8" w:rsidRPr="00FC4B74" w:rsidTr="001A2BC8">
        <w:tc>
          <w:tcPr>
            <w:tcW w:w="1908" w:type="dxa"/>
            <w:shd w:val="clear" w:color="auto" w:fill="D9D9D9" w:themeFill="background1" w:themeFillShade="D9"/>
          </w:tcPr>
          <w:p w:rsidR="008B4F99" w:rsidRDefault="008B4F99" w:rsidP="008B4F99">
            <w:pPr>
              <w:rPr>
                <w:b/>
                <w:sz w:val="18"/>
                <w:szCs w:val="18"/>
              </w:rPr>
            </w:pPr>
            <w:r>
              <w:rPr>
                <w:b/>
                <w:sz w:val="18"/>
                <w:szCs w:val="18"/>
              </w:rPr>
              <w:t>Unit Four:</w:t>
            </w:r>
          </w:p>
          <w:p w:rsidR="001A2BC8" w:rsidRPr="00FC4B74" w:rsidRDefault="001A2BC8" w:rsidP="00425232">
            <w:pPr>
              <w:rPr>
                <w:sz w:val="18"/>
                <w:szCs w:val="18"/>
              </w:rPr>
            </w:pPr>
            <w:r w:rsidRPr="00FC4B74">
              <w:rPr>
                <w:sz w:val="18"/>
                <w:szCs w:val="18"/>
              </w:rPr>
              <w:t>Investigation 1.2</w:t>
            </w:r>
          </w:p>
          <w:p w:rsidR="001A2BC8" w:rsidRPr="00FC4B74" w:rsidRDefault="001A2BC8" w:rsidP="00425232">
            <w:pPr>
              <w:rPr>
                <w:sz w:val="18"/>
                <w:szCs w:val="18"/>
              </w:rPr>
            </w:pPr>
          </w:p>
          <w:p w:rsidR="001A2BC8" w:rsidRPr="00FC4B74" w:rsidRDefault="001A2BC8" w:rsidP="00425232">
            <w:pPr>
              <w:rPr>
                <w:sz w:val="18"/>
                <w:szCs w:val="18"/>
              </w:rPr>
            </w:pPr>
          </w:p>
        </w:tc>
        <w:tc>
          <w:tcPr>
            <w:tcW w:w="4427" w:type="dxa"/>
            <w:shd w:val="clear" w:color="auto" w:fill="D9D9D9" w:themeFill="background1" w:themeFillShade="D9"/>
          </w:tcPr>
          <w:p w:rsidR="001A2BC8" w:rsidRPr="00FC4B74" w:rsidRDefault="001A2BC8" w:rsidP="00425232">
            <w:pPr>
              <w:rPr>
                <w:sz w:val="18"/>
                <w:szCs w:val="18"/>
              </w:rPr>
            </w:pPr>
            <w:r w:rsidRPr="00FC4B74">
              <w:rPr>
                <w:sz w:val="18"/>
                <w:szCs w:val="18"/>
              </w:rPr>
              <w:t>Page 33-37</w:t>
            </w:r>
          </w:p>
          <w:p w:rsidR="001A2BC8" w:rsidRPr="00FC4B74" w:rsidRDefault="001A2BC8" w:rsidP="00425232">
            <w:pPr>
              <w:rPr>
                <w:sz w:val="18"/>
                <w:szCs w:val="18"/>
              </w:rPr>
            </w:pPr>
            <w:r w:rsidRPr="00FC4B74">
              <w:rPr>
                <w:sz w:val="18"/>
                <w:szCs w:val="18"/>
              </w:rPr>
              <w:t>Measuring Different Shoe Lengths</w:t>
            </w:r>
          </w:p>
          <w:p w:rsidR="001A2BC8" w:rsidRPr="00FC4B74" w:rsidRDefault="001A2BC8" w:rsidP="00425232">
            <w:pPr>
              <w:rPr>
                <w:sz w:val="18"/>
                <w:szCs w:val="18"/>
              </w:rPr>
            </w:pPr>
          </w:p>
        </w:tc>
        <w:tc>
          <w:tcPr>
            <w:tcW w:w="6823" w:type="dxa"/>
          </w:tcPr>
          <w:p w:rsidR="001A2BC8" w:rsidRPr="00FC4B74" w:rsidRDefault="001A2BC8" w:rsidP="00B124E2">
            <w:pPr>
              <w:pStyle w:val="ListParagraph"/>
              <w:numPr>
                <w:ilvl w:val="0"/>
                <w:numId w:val="21"/>
              </w:numPr>
              <w:rPr>
                <w:sz w:val="18"/>
                <w:szCs w:val="18"/>
              </w:rPr>
            </w:pPr>
            <w:r w:rsidRPr="00FC4B74">
              <w:rPr>
                <w:sz w:val="18"/>
                <w:szCs w:val="18"/>
              </w:rPr>
              <w:t>I can describe attributes of an object.</w:t>
            </w:r>
          </w:p>
          <w:p w:rsidR="001A2BC8" w:rsidRPr="00FC4B74" w:rsidRDefault="001A2BC8" w:rsidP="00B124E2">
            <w:pPr>
              <w:pStyle w:val="ListParagraph"/>
              <w:numPr>
                <w:ilvl w:val="0"/>
                <w:numId w:val="21"/>
              </w:numPr>
              <w:rPr>
                <w:sz w:val="18"/>
                <w:szCs w:val="18"/>
              </w:rPr>
            </w:pPr>
            <w:r w:rsidRPr="00FC4B74">
              <w:rPr>
                <w:sz w:val="18"/>
                <w:szCs w:val="18"/>
              </w:rPr>
              <w:t>I can describe the length of an object.</w:t>
            </w:r>
          </w:p>
          <w:p w:rsidR="001A2BC8" w:rsidRPr="00FC4B74" w:rsidRDefault="001A2BC8" w:rsidP="00B124E2">
            <w:pPr>
              <w:pStyle w:val="ListParagraph"/>
              <w:numPr>
                <w:ilvl w:val="0"/>
                <w:numId w:val="21"/>
              </w:numPr>
              <w:rPr>
                <w:sz w:val="18"/>
                <w:szCs w:val="18"/>
              </w:rPr>
            </w:pPr>
            <w:r w:rsidRPr="00FC4B74">
              <w:rPr>
                <w:sz w:val="18"/>
                <w:szCs w:val="18"/>
              </w:rPr>
              <w:t>I can describe the weight of an object.</w:t>
            </w:r>
          </w:p>
          <w:p w:rsidR="001A2BC8" w:rsidRPr="00FC4B74" w:rsidRDefault="001A2BC8" w:rsidP="00B124E2">
            <w:pPr>
              <w:pStyle w:val="ListParagraph"/>
              <w:numPr>
                <w:ilvl w:val="0"/>
                <w:numId w:val="21"/>
              </w:numPr>
              <w:rPr>
                <w:sz w:val="18"/>
                <w:szCs w:val="18"/>
              </w:rPr>
            </w:pPr>
            <w:r w:rsidRPr="00FC4B74">
              <w:rPr>
                <w:sz w:val="18"/>
                <w:szCs w:val="18"/>
              </w:rPr>
              <w:t>I can write numbers up to 20.</w:t>
            </w:r>
          </w:p>
          <w:p w:rsidR="001A2BC8" w:rsidRPr="00FC4B74" w:rsidRDefault="001A2BC8" w:rsidP="00B124E2">
            <w:pPr>
              <w:pStyle w:val="ListParagraph"/>
              <w:numPr>
                <w:ilvl w:val="0"/>
                <w:numId w:val="21"/>
              </w:numPr>
              <w:rPr>
                <w:sz w:val="18"/>
                <w:szCs w:val="18"/>
              </w:rPr>
            </w:pPr>
            <w:r w:rsidRPr="00FC4B74">
              <w:rPr>
                <w:sz w:val="18"/>
                <w:szCs w:val="18"/>
              </w:rPr>
              <w:t>I can represent a number with objects up to 20.</w:t>
            </w:r>
          </w:p>
        </w:tc>
        <w:tc>
          <w:tcPr>
            <w:tcW w:w="1440" w:type="dxa"/>
            <w:shd w:val="clear" w:color="auto" w:fill="D9D9D9" w:themeFill="background1" w:themeFillShade="D9"/>
          </w:tcPr>
          <w:p w:rsidR="001A2BC8" w:rsidRPr="00FC4B74" w:rsidRDefault="001A2BC8" w:rsidP="00425232">
            <w:pPr>
              <w:rPr>
                <w:sz w:val="18"/>
                <w:szCs w:val="18"/>
              </w:rPr>
            </w:pPr>
            <w:r w:rsidRPr="00FC4B74">
              <w:rPr>
                <w:sz w:val="18"/>
                <w:szCs w:val="18"/>
              </w:rPr>
              <w:t>K. MD 1</w:t>
            </w:r>
          </w:p>
          <w:p w:rsidR="001A2BC8" w:rsidRPr="00FC4B74" w:rsidRDefault="001A2BC8" w:rsidP="00425232">
            <w:pPr>
              <w:rPr>
                <w:sz w:val="18"/>
                <w:szCs w:val="18"/>
              </w:rPr>
            </w:pPr>
          </w:p>
          <w:p w:rsidR="001A2BC8" w:rsidRPr="00FC4B74" w:rsidRDefault="001A2BC8" w:rsidP="00425232">
            <w:pPr>
              <w:rPr>
                <w:sz w:val="18"/>
                <w:szCs w:val="18"/>
              </w:rPr>
            </w:pPr>
          </w:p>
          <w:p w:rsidR="001A2BC8" w:rsidRPr="00FC4B74" w:rsidRDefault="001A2BC8" w:rsidP="00425232">
            <w:pPr>
              <w:rPr>
                <w:sz w:val="18"/>
                <w:szCs w:val="18"/>
              </w:rPr>
            </w:pPr>
            <w:r w:rsidRPr="00FC4B74">
              <w:rPr>
                <w:sz w:val="18"/>
                <w:szCs w:val="18"/>
              </w:rPr>
              <w:t>K.CC 3</w:t>
            </w:r>
          </w:p>
        </w:tc>
      </w:tr>
      <w:tr w:rsidR="001A2BC8" w:rsidRPr="00FC4B74" w:rsidTr="001A2BC8">
        <w:tc>
          <w:tcPr>
            <w:tcW w:w="1908" w:type="dxa"/>
            <w:shd w:val="clear" w:color="auto" w:fill="D9D9D9" w:themeFill="background1" w:themeFillShade="D9"/>
          </w:tcPr>
          <w:p w:rsidR="008B4F99" w:rsidRDefault="008B4F99" w:rsidP="008B4F99">
            <w:pPr>
              <w:rPr>
                <w:b/>
                <w:sz w:val="18"/>
                <w:szCs w:val="18"/>
              </w:rPr>
            </w:pPr>
            <w:r>
              <w:rPr>
                <w:b/>
                <w:sz w:val="18"/>
                <w:szCs w:val="18"/>
              </w:rPr>
              <w:t>Unit Four:</w:t>
            </w:r>
          </w:p>
          <w:p w:rsidR="001A2BC8" w:rsidRPr="00FC4B74" w:rsidRDefault="001A2BC8" w:rsidP="00425232">
            <w:pPr>
              <w:rPr>
                <w:sz w:val="18"/>
                <w:szCs w:val="18"/>
              </w:rPr>
            </w:pPr>
            <w:r w:rsidRPr="00FC4B74">
              <w:rPr>
                <w:sz w:val="18"/>
                <w:szCs w:val="18"/>
              </w:rPr>
              <w:t>Investigation 1.3</w:t>
            </w:r>
          </w:p>
          <w:p w:rsidR="001A2BC8" w:rsidRPr="00FC4B74" w:rsidRDefault="001A2BC8" w:rsidP="00425232">
            <w:pPr>
              <w:rPr>
                <w:sz w:val="18"/>
                <w:szCs w:val="18"/>
              </w:rPr>
            </w:pPr>
          </w:p>
        </w:tc>
        <w:tc>
          <w:tcPr>
            <w:tcW w:w="4427" w:type="dxa"/>
            <w:shd w:val="clear" w:color="auto" w:fill="D9D9D9" w:themeFill="background1" w:themeFillShade="D9"/>
          </w:tcPr>
          <w:p w:rsidR="001A2BC8" w:rsidRPr="00FC4B74" w:rsidRDefault="001A2BC8" w:rsidP="00425232">
            <w:pPr>
              <w:rPr>
                <w:sz w:val="18"/>
                <w:szCs w:val="18"/>
              </w:rPr>
            </w:pPr>
            <w:r w:rsidRPr="00FC4B74">
              <w:rPr>
                <w:sz w:val="18"/>
                <w:szCs w:val="18"/>
              </w:rPr>
              <w:t>Page 38-44</w:t>
            </w:r>
          </w:p>
          <w:p w:rsidR="001A2BC8" w:rsidRPr="00FC4B74" w:rsidRDefault="001A2BC8" w:rsidP="00425232">
            <w:pPr>
              <w:rPr>
                <w:sz w:val="18"/>
                <w:szCs w:val="18"/>
              </w:rPr>
            </w:pPr>
            <w:r w:rsidRPr="00FC4B74">
              <w:rPr>
                <w:sz w:val="18"/>
                <w:szCs w:val="18"/>
              </w:rPr>
              <w:t xml:space="preserve">Measuring with Sticks </w:t>
            </w:r>
          </w:p>
        </w:tc>
        <w:tc>
          <w:tcPr>
            <w:tcW w:w="6823" w:type="dxa"/>
          </w:tcPr>
          <w:p w:rsidR="001A2BC8" w:rsidRPr="00FC4B74" w:rsidRDefault="001A2BC8" w:rsidP="00B124E2">
            <w:pPr>
              <w:pStyle w:val="ListParagraph"/>
              <w:numPr>
                <w:ilvl w:val="0"/>
                <w:numId w:val="21"/>
              </w:numPr>
              <w:rPr>
                <w:sz w:val="18"/>
                <w:szCs w:val="18"/>
              </w:rPr>
            </w:pPr>
            <w:r w:rsidRPr="00FC4B74">
              <w:rPr>
                <w:sz w:val="18"/>
                <w:szCs w:val="18"/>
              </w:rPr>
              <w:t>I can describe attributes of an object.</w:t>
            </w:r>
          </w:p>
          <w:p w:rsidR="001A2BC8" w:rsidRPr="00FC4B74" w:rsidRDefault="001A2BC8" w:rsidP="00B124E2">
            <w:pPr>
              <w:pStyle w:val="ListParagraph"/>
              <w:numPr>
                <w:ilvl w:val="0"/>
                <w:numId w:val="21"/>
              </w:numPr>
              <w:rPr>
                <w:sz w:val="18"/>
                <w:szCs w:val="18"/>
              </w:rPr>
            </w:pPr>
            <w:r w:rsidRPr="00FC4B74">
              <w:rPr>
                <w:sz w:val="18"/>
                <w:szCs w:val="18"/>
              </w:rPr>
              <w:t>I can describe the length of an object.</w:t>
            </w:r>
          </w:p>
          <w:p w:rsidR="001A2BC8" w:rsidRPr="00FC4B74" w:rsidRDefault="001A2BC8" w:rsidP="00B124E2">
            <w:pPr>
              <w:pStyle w:val="ListParagraph"/>
              <w:numPr>
                <w:ilvl w:val="0"/>
                <w:numId w:val="21"/>
              </w:numPr>
              <w:rPr>
                <w:sz w:val="18"/>
                <w:szCs w:val="18"/>
              </w:rPr>
            </w:pPr>
            <w:r w:rsidRPr="00FC4B74">
              <w:rPr>
                <w:sz w:val="18"/>
                <w:szCs w:val="18"/>
              </w:rPr>
              <w:t>I can describe the weight of an object.</w:t>
            </w:r>
          </w:p>
        </w:tc>
        <w:tc>
          <w:tcPr>
            <w:tcW w:w="1440" w:type="dxa"/>
            <w:shd w:val="clear" w:color="auto" w:fill="D9D9D9" w:themeFill="background1" w:themeFillShade="D9"/>
          </w:tcPr>
          <w:p w:rsidR="001A2BC8" w:rsidRPr="00FC4B74" w:rsidRDefault="001A2BC8" w:rsidP="00425232">
            <w:pPr>
              <w:rPr>
                <w:sz w:val="18"/>
                <w:szCs w:val="18"/>
              </w:rPr>
            </w:pPr>
            <w:r w:rsidRPr="00FC4B74">
              <w:rPr>
                <w:sz w:val="18"/>
                <w:szCs w:val="18"/>
              </w:rPr>
              <w:t xml:space="preserve">K. MD 1 </w:t>
            </w:r>
          </w:p>
        </w:tc>
      </w:tr>
      <w:tr w:rsidR="001A2BC8" w:rsidRPr="00FC4B74" w:rsidTr="001A2BC8">
        <w:tc>
          <w:tcPr>
            <w:tcW w:w="1908" w:type="dxa"/>
            <w:shd w:val="clear" w:color="auto" w:fill="D9D9D9" w:themeFill="background1" w:themeFillShade="D9"/>
          </w:tcPr>
          <w:p w:rsidR="008B4F99" w:rsidRDefault="008B4F99" w:rsidP="008B4F99">
            <w:pPr>
              <w:rPr>
                <w:b/>
                <w:sz w:val="18"/>
                <w:szCs w:val="18"/>
              </w:rPr>
            </w:pPr>
            <w:r>
              <w:rPr>
                <w:b/>
                <w:sz w:val="18"/>
                <w:szCs w:val="18"/>
              </w:rPr>
              <w:t>Unit Four:</w:t>
            </w:r>
          </w:p>
          <w:p w:rsidR="001A2BC8" w:rsidRPr="00FC4B74" w:rsidRDefault="001A2BC8" w:rsidP="00425232">
            <w:pPr>
              <w:rPr>
                <w:sz w:val="18"/>
                <w:szCs w:val="18"/>
              </w:rPr>
            </w:pPr>
            <w:r w:rsidRPr="00FC4B74">
              <w:rPr>
                <w:sz w:val="18"/>
                <w:szCs w:val="18"/>
              </w:rPr>
              <w:t xml:space="preserve">Investigation 1.4 </w:t>
            </w:r>
          </w:p>
          <w:p w:rsidR="001A2BC8" w:rsidRPr="00FC4B74" w:rsidRDefault="001A2BC8" w:rsidP="00425232">
            <w:pPr>
              <w:rPr>
                <w:sz w:val="18"/>
                <w:szCs w:val="18"/>
              </w:rPr>
            </w:pPr>
          </w:p>
        </w:tc>
        <w:tc>
          <w:tcPr>
            <w:tcW w:w="4427" w:type="dxa"/>
            <w:shd w:val="clear" w:color="auto" w:fill="D9D9D9" w:themeFill="background1" w:themeFillShade="D9"/>
          </w:tcPr>
          <w:p w:rsidR="001A2BC8" w:rsidRPr="00FC4B74" w:rsidRDefault="001A2BC8" w:rsidP="00425232">
            <w:pPr>
              <w:rPr>
                <w:sz w:val="18"/>
                <w:szCs w:val="18"/>
              </w:rPr>
            </w:pPr>
            <w:r w:rsidRPr="00FC4B74">
              <w:rPr>
                <w:sz w:val="18"/>
                <w:szCs w:val="18"/>
              </w:rPr>
              <w:t>Page 45-47</w:t>
            </w:r>
          </w:p>
          <w:p w:rsidR="001A2BC8" w:rsidRPr="00FC4B74" w:rsidRDefault="001A2BC8" w:rsidP="00425232">
            <w:pPr>
              <w:rPr>
                <w:sz w:val="18"/>
                <w:szCs w:val="18"/>
              </w:rPr>
            </w:pPr>
            <w:r w:rsidRPr="00FC4B74">
              <w:rPr>
                <w:sz w:val="18"/>
                <w:szCs w:val="18"/>
              </w:rPr>
              <w:t xml:space="preserve">Comparing Lengths of Shoes </w:t>
            </w:r>
          </w:p>
          <w:p w:rsidR="001A2BC8" w:rsidRPr="00FC4B74" w:rsidRDefault="001A2BC8" w:rsidP="00425232">
            <w:pPr>
              <w:rPr>
                <w:sz w:val="18"/>
                <w:szCs w:val="18"/>
              </w:rPr>
            </w:pPr>
          </w:p>
        </w:tc>
        <w:tc>
          <w:tcPr>
            <w:tcW w:w="6823" w:type="dxa"/>
          </w:tcPr>
          <w:p w:rsidR="001A2BC8" w:rsidRPr="00FC4B74" w:rsidRDefault="001A2BC8" w:rsidP="00B124E2">
            <w:pPr>
              <w:pStyle w:val="ListParagraph"/>
              <w:numPr>
                <w:ilvl w:val="0"/>
                <w:numId w:val="21"/>
              </w:numPr>
              <w:rPr>
                <w:sz w:val="18"/>
                <w:szCs w:val="18"/>
              </w:rPr>
            </w:pPr>
            <w:r w:rsidRPr="00FC4B74">
              <w:rPr>
                <w:sz w:val="18"/>
                <w:szCs w:val="18"/>
              </w:rPr>
              <w:t>I can compare two objects.</w:t>
            </w:r>
          </w:p>
          <w:p w:rsidR="001A2BC8" w:rsidRPr="00FC4B74" w:rsidRDefault="001A2BC8" w:rsidP="00B124E2">
            <w:pPr>
              <w:pStyle w:val="ListParagraph"/>
              <w:numPr>
                <w:ilvl w:val="0"/>
                <w:numId w:val="21"/>
              </w:numPr>
              <w:rPr>
                <w:sz w:val="18"/>
                <w:szCs w:val="18"/>
              </w:rPr>
            </w:pPr>
            <w:r w:rsidRPr="00FC4B74">
              <w:rPr>
                <w:sz w:val="18"/>
                <w:szCs w:val="18"/>
              </w:rPr>
              <w:t>I can describe the difference between two objects.</w:t>
            </w:r>
          </w:p>
          <w:p w:rsidR="001A2BC8" w:rsidRPr="00FC4B74" w:rsidRDefault="001A2BC8" w:rsidP="00B124E2">
            <w:pPr>
              <w:pStyle w:val="ListParagraph"/>
              <w:numPr>
                <w:ilvl w:val="0"/>
                <w:numId w:val="21"/>
              </w:numPr>
              <w:rPr>
                <w:sz w:val="18"/>
                <w:szCs w:val="18"/>
              </w:rPr>
            </w:pPr>
            <w:r w:rsidRPr="00FC4B74">
              <w:rPr>
                <w:sz w:val="18"/>
                <w:szCs w:val="18"/>
              </w:rPr>
              <w:t>I can classify objects.</w:t>
            </w:r>
          </w:p>
          <w:p w:rsidR="001A2BC8" w:rsidRPr="00FC4B74" w:rsidRDefault="001A2BC8" w:rsidP="00B124E2">
            <w:pPr>
              <w:pStyle w:val="ListParagraph"/>
              <w:numPr>
                <w:ilvl w:val="0"/>
                <w:numId w:val="21"/>
              </w:numPr>
              <w:rPr>
                <w:sz w:val="18"/>
                <w:szCs w:val="18"/>
              </w:rPr>
            </w:pPr>
            <w:r w:rsidRPr="00FC4B74">
              <w:rPr>
                <w:sz w:val="18"/>
                <w:szCs w:val="18"/>
              </w:rPr>
              <w:t>I can count the number of objects in a category.</w:t>
            </w:r>
          </w:p>
          <w:p w:rsidR="001A2BC8" w:rsidRPr="00FC4B74" w:rsidRDefault="001A2BC8" w:rsidP="00B124E2">
            <w:pPr>
              <w:pStyle w:val="ListParagraph"/>
              <w:numPr>
                <w:ilvl w:val="0"/>
                <w:numId w:val="21"/>
              </w:numPr>
              <w:rPr>
                <w:sz w:val="18"/>
                <w:szCs w:val="18"/>
              </w:rPr>
            </w:pPr>
            <w:r w:rsidRPr="00FC4B74">
              <w:rPr>
                <w:sz w:val="18"/>
                <w:szCs w:val="18"/>
              </w:rPr>
              <w:t>I can sort the categories by the quantity of each category.</w:t>
            </w:r>
          </w:p>
        </w:tc>
        <w:tc>
          <w:tcPr>
            <w:tcW w:w="1440" w:type="dxa"/>
            <w:shd w:val="clear" w:color="auto" w:fill="D9D9D9" w:themeFill="background1" w:themeFillShade="D9"/>
          </w:tcPr>
          <w:p w:rsidR="001A2BC8" w:rsidRPr="00FC4B74" w:rsidRDefault="001A2BC8" w:rsidP="00425232">
            <w:pPr>
              <w:rPr>
                <w:sz w:val="18"/>
                <w:szCs w:val="18"/>
              </w:rPr>
            </w:pPr>
            <w:r w:rsidRPr="00FC4B74">
              <w:rPr>
                <w:sz w:val="18"/>
                <w:szCs w:val="18"/>
              </w:rPr>
              <w:t>K. MD 2</w:t>
            </w:r>
          </w:p>
          <w:p w:rsidR="001A2BC8" w:rsidRPr="00FC4B74" w:rsidRDefault="001A2BC8" w:rsidP="00425232">
            <w:pPr>
              <w:rPr>
                <w:sz w:val="18"/>
                <w:szCs w:val="18"/>
              </w:rPr>
            </w:pPr>
          </w:p>
          <w:p w:rsidR="001A2BC8" w:rsidRPr="00FC4B74" w:rsidRDefault="001A2BC8" w:rsidP="00425232">
            <w:pPr>
              <w:rPr>
                <w:sz w:val="18"/>
                <w:szCs w:val="18"/>
              </w:rPr>
            </w:pPr>
            <w:r w:rsidRPr="00FC4B74">
              <w:rPr>
                <w:sz w:val="18"/>
                <w:szCs w:val="18"/>
              </w:rPr>
              <w:t>K. MD 3</w:t>
            </w:r>
          </w:p>
        </w:tc>
      </w:tr>
      <w:tr w:rsidR="001A2BC8" w:rsidRPr="00FC4B74" w:rsidTr="001A2BC8">
        <w:tc>
          <w:tcPr>
            <w:tcW w:w="1908" w:type="dxa"/>
            <w:shd w:val="clear" w:color="auto" w:fill="D9D9D9" w:themeFill="background1" w:themeFillShade="D9"/>
          </w:tcPr>
          <w:p w:rsidR="008B4F99" w:rsidRDefault="008B4F99" w:rsidP="008B4F99">
            <w:pPr>
              <w:rPr>
                <w:b/>
                <w:sz w:val="18"/>
                <w:szCs w:val="18"/>
              </w:rPr>
            </w:pPr>
            <w:r>
              <w:rPr>
                <w:b/>
                <w:sz w:val="18"/>
                <w:szCs w:val="18"/>
              </w:rPr>
              <w:t>Unit Four:</w:t>
            </w:r>
          </w:p>
          <w:p w:rsidR="001A2BC8" w:rsidRPr="00FC4B74" w:rsidRDefault="001A2BC8" w:rsidP="00425232">
            <w:pPr>
              <w:rPr>
                <w:sz w:val="18"/>
                <w:szCs w:val="18"/>
              </w:rPr>
            </w:pPr>
            <w:r w:rsidRPr="00FC4B74">
              <w:rPr>
                <w:sz w:val="18"/>
                <w:szCs w:val="18"/>
              </w:rPr>
              <w:t xml:space="preserve">Investigation 1.5 </w:t>
            </w:r>
          </w:p>
          <w:p w:rsidR="001A2BC8" w:rsidRPr="00FC4B74" w:rsidRDefault="001A2BC8" w:rsidP="00425232">
            <w:pPr>
              <w:rPr>
                <w:sz w:val="18"/>
                <w:szCs w:val="18"/>
              </w:rPr>
            </w:pPr>
          </w:p>
        </w:tc>
        <w:tc>
          <w:tcPr>
            <w:tcW w:w="4427" w:type="dxa"/>
            <w:shd w:val="clear" w:color="auto" w:fill="D9D9D9" w:themeFill="background1" w:themeFillShade="D9"/>
          </w:tcPr>
          <w:p w:rsidR="001A2BC8" w:rsidRPr="00FC4B74" w:rsidRDefault="001A2BC8" w:rsidP="00425232">
            <w:pPr>
              <w:rPr>
                <w:sz w:val="18"/>
                <w:szCs w:val="18"/>
              </w:rPr>
            </w:pPr>
            <w:r w:rsidRPr="00FC4B74">
              <w:rPr>
                <w:sz w:val="18"/>
                <w:szCs w:val="18"/>
              </w:rPr>
              <w:t>Page 48-52</w:t>
            </w:r>
          </w:p>
          <w:p w:rsidR="001A2BC8" w:rsidRPr="00FC4B74" w:rsidRDefault="001A2BC8" w:rsidP="00425232">
            <w:pPr>
              <w:rPr>
                <w:sz w:val="18"/>
                <w:szCs w:val="18"/>
              </w:rPr>
            </w:pPr>
            <w:r w:rsidRPr="00FC4B74">
              <w:rPr>
                <w:sz w:val="18"/>
                <w:szCs w:val="18"/>
              </w:rPr>
              <w:t xml:space="preserve">Measuring with Cubes </w:t>
            </w:r>
          </w:p>
        </w:tc>
        <w:tc>
          <w:tcPr>
            <w:tcW w:w="6823" w:type="dxa"/>
          </w:tcPr>
          <w:p w:rsidR="001A2BC8" w:rsidRPr="00FC4B74" w:rsidRDefault="001A2BC8" w:rsidP="00B124E2">
            <w:pPr>
              <w:pStyle w:val="ListParagraph"/>
              <w:numPr>
                <w:ilvl w:val="0"/>
                <w:numId w:val="21"/>
              </w:numPr>
              <w:rPr>
                <w:sz w:val="18"/>
                <w:szCs w:val="18"/>
              </w:rPr>
            </w:pPr>
            <w:r w:rsidRPr="00FC4B74">
              <w:rPr>
                <w:sz w:val="18"/>
                <w:szCs w:val="18"/>
              </w:rPr>
              <w:t>I can write numbers up to 20.</w:t>
            </w:r>
          </w:p>
          <w:p w:rsidR="001A2BC8" w:rsidRPr="00FC4B74" w:rsidRDefault="001A2BC8" w:rsidP="00B124E2">
            <w:pPr>
              <w:pStyle w:val="ListParagraph"/>
              <w:numPr>
                <w:ilvl w:val="0"/>
                <w:numId w:val="21"/>
              </w:numPr>
              <w:rPr>
                <w:sz w:val="18"/>
                <w:szCs w:val="18"/>
              </w:rPr>
            </w:pPr>
            <w:r w:rsidRPr="00FC4B74">
              <w:rPr>
                <w:sz w:val="18"/>
                <w:szCs w:val="18"/>
              </w:rPr>
              <w:t>I can represent a number with objects up to 20.</w:t>
            </w:r>
          </w:p>
          <w:p w:rsidR="001A2BC8" w:rsidRPr="00FC4B74" w:rsidRDefault="001A2BC8" w:rsidP="00B124E2">
            <w:pPr>
              <w:pStyle w:val="ListParagraph"/>
              <w:numPr>
                <w:ilvl w:val="0"/>
                <w:numId w:val="21"/>
              </w:numPr>
              <w:rPr>
                <w:sz w:val="18"/>
                <w:szCs w:val="18"/>
              </w:rPr>
            </w:pPr>
            <w:r w:rsidRPr="00FC4B74">
              <w:rPr>
                <w:sz w:val="18"/>
                <w:szCs w:val="18"/>
              </w:rPr>
              <w:t>I can describe attributes of an object.</w:t>
            </w:r>
          </w:p>
          <w:p w:rsidR="001A2BC8" w:rsidRPr="00FC4B74" w:rsidRDefault="001A2BC8" w:rsidP="00B124E2">
            <w:pPr>
              <w:pStyle w:val="ListParagraph"/>
              <w:numPr>
                <w:ilvl w:val="0"/>
                <w:numId w:val="21"/>
              </w:numPr>
              <w:rPr>
                <w:sz w:val="18"/>
                <w:szCs w:val="18"/>
              </w:rPr>
            </w:pPr>
            <w:r w:rsidRPr="00FC4B74">
              <w:rPr>
                <w:sz w:val="18"/>
                <w:szCs w:val="18"/>
              </w:rPr>
              <w:t>I can describe the length of an object.</w:t>
            </w:r>
          </w:p>
          <w:p w:rsidR="001A2BC8" w:rsidRPr="00FC4B74" w:rsidRDefault="001A2BC8" w:rsidP="00B124E2">
            <w:pPr>
              <w:pStyle w:val="ListParagraph"/>
              <w:numPr>
                <w:ilvl w:val="0"/>
                <w:numId w:val="21"/>
              </w:numPr>
              <w:rPr>
                <w:sz w:val="18"/>
                <w:szCs w:val="18"/>
              </w:rPr>
            </w:pPr>
            <w:r w:rsidRPr="00FC4B74">
              <w:rPr>
                <w:sz w:val="18"/>
                <w:szCs w:val="18"/>
              </w:rPr>
              <w:t>I can describe the weight of an object.</w:t>
            </w:r>
          </w:p>
          <w:p w:rsidR="001A2BC8" w:rsidRPr="00FC4B74" w:rsidRDefault="001A2BC8" w:rsidP="00B124E2">
            <w:pPr>
              <w:pStyle w:val="ListParagraph"/>
              <w:numPr>
                <w:ilvl w:val="0"/>
                <w:numId w:val="21"/>
              </w:numPr>
              <w:rPr>
                <w:sz w:val="18"/>
                <w:szCs w:val="18"/>
              </w:rPr>
            </w:pPr>
            <w:r w:rsidRPr="00FC4B74">
              <w:rPr>
                <w:sz w:val="18"/>
                <w:szCs w:val="18"/>
              </w:rPr>
              <w:t>I can compare two objects.</w:t>
            </w:r>
          </w:p>
          <w:p w:rsidR="001A2BC8" w:rsidRPr="00FC4B74" w:rsidRDefault="001A2BC8" w:rsidP="00B124E2">
            <w:pPr>
              <w:pStyle w:val="ListParagraph"/>
              <w:numPr>
                <w:ilvl w:val="0"/>
                <w:numId w:val="21"/>
              </w:numPr>
              <w:rPr>
                <w:sz w:val="18"/>
                <w:szCs w:val="18"/>
              </w:rPr>
            </w:pPr>
            <w:r w:rsidRPr="00FC4B74">
              <w:rPr>
                <w:sz w:val="18"/>
                <w:szCs w:val="18"/>
              </w:rPr>
              <w:t>I can describe the difference between two objects.</w:t>
            </w:r>
          </w:p>
        </w:tc>
        <w:tc>
          <w:tcPr>
            <w:tcW w:w="1440" w:type="dxa"/>
            <w:shd w:val="clear" w:color="auto" w:fill="D9D9D9" w:themeFill="background1" w:themeFillShade="D9"/>
          </w:tcPr>
          <w:p w:rsidR="001A2BC8" w:rsidRPr="00FC4B74" w:rsidRDefault="001A2BC8" w:rsidP="00425232">
            <w:pPr>
              <w:rPr>
                <w:sz w:val="18"/>
                <w:szCs w:val="18"/>
              </w:rPr>
            </w:pPr>
            <w:r w:rsidRPr="00FC4B74">
              <w:rPr>
                <w:sz w:val="18"/>
                <w:szCs w:val="18"/>
              </w:rPr>
              <w:t>K. CC 3</w:t>
            </w:r>
          </w:p>
          <w:p w:rsidR="001A2BC8" w:rsidRPr="00FC4B74" w:rsidRDefault="001A2BC8" w:rsidP="00425232">
            <w:pPr>
              <w:rPr>
                <w:sz w:val="18"/>
                <w:szCs w:val="18"/>
              </w:rPr>
            </w:pPr>
          </w:p>
          <w:p w:rsidR="001A2BC8" w:rsidRPr="00FC4B74" w:rsidRDefault="001A2BC8" w:rsidP="00425232">
            <w:pPr>
              <w:rPr>
                <w:sz w:val="18"/>
                <w:szCs w:val="18"/>
              </w:rPr>
            </w:pPr>
            <w:r w:rsidRPr="00FC4B74">
              <w:rPr>
                <w:sz w:val="18"/>
                <w:szCs w:val="18"/>
              </w:rPr>
              <w:t>K. MD 1</w:t>
            </w:r>
          </w:p>
          <w:p w:rsidR="001A2BC8" w:rsidRPr="00FC4B74" w:rsidRDefault="001A2BC8" w:rsidP="00425232">
            <w:pPr>
              <w:rPr>
                <w:sz w:val="18"/>
                <w:szCs w:val="18"/>
              </w:rPr>
            </w:pPr>
          </w:p>
          <w:p w:rsidR="001A2BC8" w:rsidRPr="00FC4B74" w:rsidRDefault="001A2BC8" w:rsidP="00425232">
            <w:pPr>
              <w:rPr>
                <w:sz w:val="18"/>
                <w:szCs w:val="18"/>
              </w:rPr>
            </w:pPr>
          </w:p>
          <w:p w:rsidR="001A2BC8" w:rsidRPr="00FC4B74" w:rsidRDefault="001A2BC8" w:rsidP="00425232">
            <w:pPr>
              <w:rPr>
                <w:sz w:val="18"/>
                <w:szCs w:val="18"/>
              </w:rPr>
            </w:pPr>
            <w:r w:rsidRPr="00FC4B74">
              <w:rPr>
                <w:sz w:val="18"/>
                <w:szCs w:val="18"/>
              </w:rPr>
              <w:t>K. MD 2</w:t>
            </w:r>
          </w:p>
        </w:tc>
      </w:tr>
      <w:tr w:rsidR="008B4F99" w:rsidRPr="00FC4B74" w:rsidTr="001A2BC8">
        <w:tc>
          <w:tcPr>
            <w:tcW w:w="1908" w:type="dxa"/>
            <w:shd w:val="clear" w:color="auto" w:fill="D9D9D9" w:themeFill="background1" w:themeFillShade="D9"/>
          </w:tcPr>
          <w:p w:rsidR="008B4F99" w:rsidRDefault="008B4F99" w:rsidP="008B4F99">
            <w:pPr>
              <w:rPr>
                <w:b/>
                <w:sz w:val="18"/>
                <w:szCs w:val="18"/>
              </w:rPr>
            </w:pPr>
            <w:r>
              <w:rPr>
                <w:b/>
                <w:sz w:val="18"/>
                <w:szCs w:val="18"/>
              </w:rPr>
              <w:t>Unit Four:</w:t>
            </w:r>
          </w:p>
          <w:p w:rsidR="008B4F99" w:rsidRPr="00FC4B74" w:rsidRDefault="008B4F99" w:rsidP="008B4F99">
            <w:pPr>
              <w:tabs>
                <w:tab w:val="left" w:pos="978"/>
              </w:tabs>
              <w:rPr>
                <w:sz w:val="18"/>
                <w:szCs w:val="18"/>
              </w:rPr>
            </w:pPr>
            <w:r w:rsidRPr="00FC4B74">
              <w:rPr>
                <w:sz w:val="18"/>
                <w:szCs w:val="18"/>
              </w:rPr>
              <w:t xml:space="preserve">Investigation 1.6 A </w:t>
            </w:r>
          </w:p>
        </w:tc>
        <w:tc>
          <w:tcPr>
            <w:tcW w:w="4427" w:type="dxa"/>
            <w:shd w:val="clear" w:color="auto" w:fill="D9D9D9" w:themeFill="background1" w:themeFillShade="D9"/>
          </w:tcPr>
          <w:p w:rsidR="008B4F99" w:rsidRPr="00FC4B74" w:rsidRDefault="008B4F99" w:rsidP="00425232">
            <w:pPr>
              <w:tabs>
                <w:tab w:val="left" w:pos="978"/>
              </w:tabs>
              <w:rPr>
                <w:sz w:val="18"/>
                <w:szCs w:val="18"/>
                <w:u w:val="single"/>
              </w:rPr>
            </w:pPr>
            <w:r w:rsidRPr="00FC4B74">
              <w:rPr>
                <w:b/>
                <w:sz w:val="18"/>
                <w:szCs w:val="18"/>
                <w:u w:val="single"/>
              </w:rPr>
              <w:t>*See Common Core CC 15-CC19</w:t>
            </w:r>
          </w:p>
        </w:tc>
        <w:tc>
          <w:tcPr>
            <w:tcW w:w="6823" w:type="dxa"/>
            <w:vMerge w:val="restart"/>
          </w:tcPr>
          <w:p w:rsidR="008B4F99" w:rsidRPr="00FC4B74" w:rsidRDefault="008B4F99" w:rsidP="00B124E2">
            <w:pPr>
              <w:pStyle w:val="ListParagraph"/>
              <w:numPr>
                <w:ilvl w:val="0"/>
                <w:numId w:val="21"/>
              </w:numPr>
              <w:rPr>
                <w:sz w:val="18"/>
                <w:szCs w:val="18"/>
              </w:rPr>
            </w:pPr>
            <w:r w:rsidRPr="00FC4B74">
              <w:rPr>
                <w:sz w:val="18"/>
                <w:szCs w:val="18"/>
              </w:rPr>
              <w:t>I can describe attributes of an object.</w:t>
            </w:r>
          </w:p>
          <w:p w:rsidR="008B4F99" w:rsidRPr="00FC4B74" w:rsidRDefault="008B4F99" w:rsidP="00B124E2">
            <w:pPr>
              <w:pStyle w:val="ListParagraph"/>
              <w:numPr>
                <w:ilvl w:val="0"/>
                <w:numId w:val="21"/>
              </w:numPr>
              <w:rPr>
                <w:sz w:val="18"/>
                <w:szCs w:val="18"/>
              </w:rPr>
            </w:pPr>
            <w:r w:rsidRPr="00FC4B74">
              <w:rPr>
                <w:sz w:val="18"/>
                <w:szCs w:val="18"/>
              </w:rPr>
              <w:t>I can describe the length of an object.</w:t>
            </w:r>
          </w:p>
          <w:p w:rsidR="008B4F99" w:rsidRPr="00FC4B74" w:rsidRDefault="008B4F99" w:rsidP="00B124E2">
            <w:pPr>
              <w:pStyle w:val="ListParagraph"/>
              <w:numPr>
                <w:ilvl w:val="0"/>
                <w:numId w:val="21"/>
              </w:numPr>
              <w:rPr>
                <w:sz w:val="18"/>
                <w:szCs w:val="18"/>
              </w:rPr>
            </w:pPr>
            <w:r w:rsidRPr="00FC4B74">
              <w:rPr>
                <w:sz w:val="18"/>
                <w:szCs w:val="18"/>
              </w:rPr>
              <w:t>I can describe the weight of an object.</w:t>
            </w:r>
          </w:p>
          <w:p w:rsidR="008B4F99" w:rsidRPr="00FC4B74" w:rsidRDefault="008B4F99" w:rsidP="00B124E2">
            <w:pPr>
              <w:pStyle w:val="ListParagraph"/>
              <w:numPr>
                <w:ilvl w:val="0"/>
                <w:numId w:val="21"/>
              </w:numPr>
              <w:rPr>
                <w:sz w:val="18"/>
                <w:szCs w:val="18"/>
              </w:rPr>
            </w:pPr>
            <w:r w:rsidRPr="00FC4B74">
              <w:rPr>
                <w:sz w:val="18"/>
                <w:szCs w:val="18"/>
              </w:rPr>
              <w:t>I can compare two objects.</w:t>
            </w:r>
          </w:p>
          <w:p w:rsidR="008B4F99" w:rsidRPr="00FC4B74" w:rsidRDefault="008B4F99" w:rsidP="00B124E2">
            <w:pPr>
              <w:pStyle w:val="ListParagraph"/>
              <w:numPr>
                <w:ilvl w:val="0"/>
                <w:numId w:val="21"/>
              </w:numPr>
              <w:rPr>
                <w:sz w:val="18"/>
                <w:szCs w:val="18"/>
              </w:rPr>
            </w:pPr>
            <w:r w:rsidRPr="00FC4B74">
              <w:rPr>
                <w:sz w:val="18"/>
                <w:szCs w:val="18"/>
              </w:rPr>
              <w:t>I can describe the difference between two objects.</w:t>
            </w:r>
          </w:p>
          <w:p w:rsidR="008B4F99" w:rsidRPr="00FC4B74" w:rsidRDefault="008B4F99" w:rsidP="00425232">
            <w:pPr>
              <w:rPr>
                <w:sz w:val="18"/>
                <w:szCs w:val="18"/>
              </w:rPr>
            </w:pPr>
          </w:p>
        </w:tc>
        <w:tc>
          <w:tcPr>
            <w:tcW w:w="1440" w:type="dxa"/>
            <w:vMerge w:val="restart"/>
            <w:shd w:val="clear" w:color="auto" w:fill="D9D9D9" w:themeFill="background1" w:themeFillShade="D9"/>
          </w:tcPr>
          <w:p w:rsidR="008B4F99" w:rsidRPr="00FC4B74" w:rsidRDefault="008B4F99" w:rsidP="00425232">
            <w:pPr>
              <w:rPr>
                <w:sz w:val="18"/>
                <w:szCs w:val="18"/>
              </w:rPr>
            </w:pPr>
            <w:r w:rsidRPr="00FC4B74">
              <w:rPr>
                <w:sz w:val="18"/>
                <w:szCs w:val="18"/>
              </w:rPr>
              <w:t>K. MD 1</w:t>
            </w:r>
          </w:p>
          <w:p w:rsidR="008B4F99" w:rsidRPr="00FC4B74" w:rsidRDefault="008B4F99" w:rsidP="00425232">
            <w:pPr>
              <w:rPr>
                <w:sz w:val="18"/>
                <w:szCs w:val="18"/>
              </w:rPr>
            </w:pPr>
            <w:r w:rsidRPr="00FC4B74">
              <w:rPr>
                <w:sz w:val="18"/>
                <w:szCs w:val="18"/>
              </w:rPr>
              <w:t>K. MD 2</w:t>
            </w:r>
          </w:p>
          <w:p w:rsidR="008B4F99" w:rsidRPr="00FC4B74" w:rsidRDefault="008B4F99" w:rsidP="00425232">
            <w:pPr>
              <w:rPr>
                <w:sz w:val="18"/>
                <w:szCs w:val="18"/>
              </w:rPr>
            </w:pPr>
            <w:r w:rsidRPr="00FC4B74">
              <w:rPr>
                <w:sz w:val="18"/>
                <w:szCs w:val="18"/>
              </w:rPr>
              <w:t xml:space="preserve"> </w:t>
            </w:r>
          </w:p>
        </w:tc>
      </w:tr>
      <w:tr w:rsidR="008B4F99" w:rsidRPr="00FC4B74" w:rsidTr="001A2BC8">
        <w:tc>
          <w:tcPr>
            <w:tcW w:w="1908" w:type="dxa"/>
            <w:shd w:val="clear" w:color="auto" w:fill="D9D9D9" w:themeFill="background1" w:themeFillShade="D9"/>
          </w:tcPr>
          <w:p w:rsidR="008B4F99" w:rsidRDefault="008B4F99" w:rsidP="008B4F99">
            <w:pPr>
              <w:rPr>
                <w:b/>
                <w:sz w:val="18"/>
                <w:szCs w:val="18"/>
              </w:rPr>
            </w:pPr>
            <w:r>
              <w:rPr>
                <w:b/>
                <w:sz w:val="18"/>
                <w:szCs w:val="18"/>
              </w:rPr>
              <w:t>Unit Four:</w:t>
            </w:r>
          </w:p>
          <w:p w:rsidR="008B4F99" w:rsidRPr="00FC4B74" w:rsidRDefault="008B4F99" w:rsidP="00425232">
            <w:pPr>
              <w:rPr>
                <w:sz w:val="18"/>
                <w:szCs w:val="18"/>
              </w:rPr>
            </w:pPr>
            <w:r w:rsidRPr="00FC4B74">
              <w:rPr>
                <w:sz w:val="18"/>
                <w:szCs w:val="18"/>
              </w:rPr>
              <w:t>Investigation 1.6 B</w:t>
            </w:r>
          </w:p>
        </w:tc>
        <w:tc>
          <w:tcPr>
            <w:tcW w:w="4427" w:type="dxa"/>
            <w:shd w:val="clear" w:color="auto" w:fill="D9D9D9" w:themeFill="background1" w:themeFillShade="D9"/>
          </w:tcPr>
          <w:p w:rsidR="008B4F99" w:rsidRPr="00FC4B74" w:rsidRDefault="008B4F99" w:rsidP="00425232">
            <w:pPr>
              <w:rPr>
                <w:b/>
                <w:sz w:val="18"/>
                <w:szCs w:val="18"/>
                <w:u w:val="single"/>
              </w:rPr>
            </w:pPr>
            <w:r w:rsidRPr="00FC4B74">
              <w:rPr>
                <w:b/>
                <w:sz w:val="18"/>
                <w:szCs w:val="18"/>
                <w:u w:val="single"/>
              </w:rPr>
              <w:t>*See Common Core CC 20-CC23</w:t>
            </w:r>
          </w:p>
        </w:tc>
        <w:tc>
          <w:tcPr>
            <w:tcW w:w="6823" w:type="dxa"/>
            <w:vMerge/>
          </w:tcPr>
          <w:p w:rsidR="008B4F99" w:rsidRPr="00425232" w:rsidRDefault="008B4F99" w:rsidP="00425232">
            <w:pPr>
              <w:rPr>
                <w:sz w:val="18"/>
                <w:szCs w:val="18"/>
              </w:rPr>
            </w:pPr>
          </w:p>
        </w:tc>
        <w:tc>
          <w:tcPr>
            <w:tcW w:w="1440" w:type="dxa"/>
            <w:vMerge/>
            <w:shd w:val="clear" w:color="auto" w:fill="D9D9D9" w:themeFill="background1" w:themeFillShade="D9"/>
          </w:tcPr>
          <w:p w:rsidR="008B4F99" w:rsidRPr="00FC4B74" w:rsidRDefault="008B4F99" w:rsidP="00425232">
            <w:pPr>
              <w:rPr>
                <w:sz w:val="18"/>
                <w:szCs w:val="18"/>
              </w:rPr>
            </w:pPr>
          </w:p>
        </w:tc>
      </w:tr>
      <w:tr w:rsidR="008B4F99" w:rsidRPr="00FC4B74" w:rsidTr="001A2BC8">
        <w:tc>
          <w:tcPr>
            <w:tcW w:w="1908" w:type="dxa"/>
            <w:shd w:val="clear" w:color="auto" w:fill="D9D9D9" w:themeFill="background1" w:themeFillShade="D9"/>
          </w:tcPr>
          <w:p w:rsidR="008B4F99" w:rsidRDefault="008B4F99" w:rsidP="008B4F99">
            <w:pPr>
              <w:rPr>
                <w:b/>
                <w:sz w:val="18"/>
                <w:szCs w:val="18"/>
              </w:rPr>
            </w:pPr>
            <w:r>
              <w:rPr>
                <w:b/>
                <w:sz w:val="18"/>
                <w:szCs w:val="18"/>
              </w:rPr>
              <w:t>Unit Four:</w:t>
            </w:r>
          </w:p>
          <w:p w:rsidR="008B4F99" w:rsidRPr="00FC4B74" w:rsidRDefault="008B4F99" w:rsidP="00425232">
            <w:pPr>
              <w:rPr>
                <w:sz w:val="18"/>
                <w:szCs w:val="18"/>
              </w:rPr>
            </w:pPr>
            <w:r w:rsidRPr="00FC4B74">
              <w:rPr>
                <w:sz w:val="18"/>
                <w:szCs w:val="18"/>
              </w:rPr>
              <w:t>Investigation 1.6 C</w:t>
            </w:r>
          </w:p>
        </w:tc>
        <w:tc>
          <w:tcPr>
            <w:tcW w:w="4427" w:type="dxa"/>
            <w:shd w:val="clear" w:color="auto" w:fill="D9D9D9" w:themeFill="background1" w:themeFillShade="D9"/>
          </w:tcPr>
          <w:p w:rsidR="008B4F99" w:rsidRPr="00FC4B74" w:rsidRDefault="008B4F99" w:rsidP="00425232">
            <w:pPr>
              <w:rPr>
                <w:b/>
                <w:sz w:val="18"/>
                <w:szCs w:val="18"/>
                <w:u w:val="single"/>
              </w:rPr>
            </w:pPr>
            <w:r w:rsidRPr="00FC4B74">
              <w:rPr>
                <w:b/>
                <w:sz w:val="18"/>
                <w:szCs w:val="18"/>
                <w:u w:val="single"/>
              </w:rPr>
              <w:t>*See Common Core CC 24-CC26</w:t>
            </w:r>
          </w:p>
        </w:tc>
        <w:tc>
          <w:tcPr>
            <w:tcW w:w="6823" w:type="dxa"/>
            <w:vMerge/>
          </w:tcPr>
          <w:p w:rsidR="008B4F99" w:rsidRPr="00FC4B74" w:rsidRDefault="008B4F99" w:rsidP="00B124E2">
            <w:pPr>
              <w:pStyle w:val="ListParagraph"/>
              <w:numPr>
                <w:ilvl w:val="0"/>
                <w:numId w:val="21"/>
              </w:numPr>
              <w:rPr>
                <w:sz w:val="18"/>
                <w:szCs w:val="18"/>
              </w:rPr>
            </w:pPr>
          </w:p>
        </w:tc>
        <w:tc>
          <w:tcPr>
            <w:tcW w:w="1440" w:type="dxa"/>
            <w:vMerge/>
            <w:shd w:val="clear" w:color="auto" w:fill="D9D9D9" w:themeFill="background1" w:themeFillShade="D9"/>
          </w:tcPr>
          <w:p w:rsidR="008B4F99" w:rsidRPr="00FC4B74" w:rsidRDefault="008B4F99" w:rsidP="00425232">
            <w:pPr>
              <w:rPr>
                <w:sz w:val="18"/>
                <w:szCs w:val="18"/>
              </w:rPr>
            </w:pPr>
          </w:p>
        </w:tc>
      </w:tr>
      <w:tr w:rsidR="001A2BC8" w:rsidRPr="00FC4B74" w:rsidTr="001A2BC8">
        <w:tc>
          <w:tcPr>
            <w:tcW w:w="1908" w:type="dxa"/>
            <w:shd w:val="clear" w:color="auto" w:fill="D9D9D9" w:themeFill="background1" w:themeFillShade="D9"/>
          </w:tcPr>
          <w:p w:rsidR="008B4F99" w:rsidRDefault="008B4F99" w:rsidP="008B4F99">
            <w:pPr>
              <w:rPr>
                <w:b/>
                <w:sz w:val="18"/>
                <w:szCs w:val="18"/>
              </w:rPr>
            </w:pPr>
            <w:r>
              <w:rPr>
                <w:b/>
                <w:sz w:val="18"/>
                <w:szCs w:val="18"/>
              </w:rPr>
              <w:t>Unit Four:</w:t>
            </w:r>
          </w:p>
          <w:p w:rsidR="001A2BC8" w:rsidRPr="00FC4B74" w:rsidRDefault="001A2BC8" w:rsidP="00425232">
            <w:pPr>
              <w:rPr>
                <w:sz w:val="18"/>
                <w:szCs w:val="18"/>
              </w:rPr>
            </w:pPr>
            <w:r w:rsidRPr="00FC4B74">
              <w:rPr>
                <w:sz w:val="18"/>
                <w:szCs w:val="18"/>
              </w:rPr>
              <w:t xml:space="preserve">Investigation 2.1 </w:t>
            </w:r>
          </w:p>
          <w:p w:rsidR="001A2BC8" w:rsidRPr="00FC4B74" w:rsidRDefault="001A2BC8" w:rsidP="00425232">
            <w:pPr>
              <w:rPr>
                <w:sz w:val="18"/>
                <w:szCs w:val="18"/>
              </w:rPr>
            </w:pPr>
          </w:p>
        </w:tc>
        <w:tc>
          <w:tcPr>
            <w:tcW w:w="4427" w:type="dxa"/>
            <w:shd w:val="clear" w:color="auto" w:fill="D9D9D9" w:themeFill="background1" w:themeFillShade="D9"/>
          </w:tcPr>
          <w:p w:rsidR="001A2BC8" w:rsidRPr="00FC4B74" w:rsidRDefault="001A2BC8" w:rsidP="00425232">
            <w:pPr>
              <w:rPr>
                <w:sz w:val="18"/>
                <w:szCs w:val="18"/>
              </w:rPr>
            </w:pPr>
            <w:r w:rsidRPr="00FC4B74">
              <w:rPr>
                <w:sz w:val="18"/>
                <w:szCs w:val="18"/>
              </w:rPr>
              <w:t>Page 58-64</w:t>
            </w:r>
          </w:p>
          <w:p w:rsidR="001A2BC8" w:rsidRPr="00FC4B74" w:rsidRDefault="001A2BC8" w:rsidP="00425232">
            <w:pPr>
              <w:rPr>
                <w:sz w:val="18"/>
                <w:szCs w:val="18"/>
              </w:rPr>
            </w:pPr>
            <w:r w:rsidRPr="00FC4B74">
              <w:rPr>
                <w:sz w:val="18"/>
                <w:szCs w:val="18"/>
              </w:rPr>
              <w:t>Revisiting Counting –Activity 2</w:t>
            </w:r>
          </w:p>
        </w:tc>
        <w:tc>
          <w:tcPr>
            <w:tcW w:w="6823" w:type="dxa"/>
          </w:tcPr>
          <w:p w:rsidR="001A2BC8" w:rsidRPr="00FC4B74" w:rsidRDefault="001A2BC8" w:rsidP="00B124E2">
            <w:pPr>
              <w:numPr>
                <w:ilvl w:val="0"/>
                <w:numId w:val="21"/>
              </w:numPr>
              <w:spacing w:after="200"/>
              <w:contextualSpacing/>
              <w:rPr>
                <w:rFonts w:eastAsiaTheme="minorEastAsia"/>
                <w:sz w:val="18"/>
                <w:szCs w:val="18"/>
              </w:rPr>
            </w:pPr>
            <w:r w:rsidRPr="00C6595E">
              <w:rPr>
                <w:rFonts w:eastAsiaTheme="minorEastAsia"/>
                <w:sz w:val="18"/>
                <w:szCs w:val="18"/>
              </w:rPr>
              <w:t>I can answer “how many” by counting a set.</w:t>
            </w:r>
          </w:p>
          <w:p w:rsidR="001A2BC8" w:rsidRPr="00FC4B74" w:rsidRDefault="001A2BC8" w:rsidP="00B124E2">
            <w:pPr>
              <w:numPr>
                <w:ilvl w:val="0"/>
                <w:numId w:val="21"/>
              </w:numPr>
              <w:spacing w:after="200"/>
              <w:contextualSpacing/>
              <w:rPr>
                <w:rFonts w:eastAsiaTheme="minorEastAsia"/>
                <w:sz w:val="18"/>
                <w:szCs w:val="18"/>
              </w:rPr>
            </w:pPr>
            <w:r w:rsidRPr="00FC4B74">
              <w:rPr>
                <w:sz w:val="18"/>
                <w:szCs w:val="18"/>
              </w:rPr>
              <w:t>I can make a set when given a particular number.</w:t>
            </w:r>
          </w:p>
          <w:p w:rsidR="001A2BC8" w:rsidRDefault="001A2BC8" w:rsidP="00B124E2">
            <w:pPr>
              <w:numPr>
                <w:ilvl w:val="0"/>
                <w:numId w:val="21"/>
              </w:numPr>
              <w:spacing w:after="200"/>
              <w:contextualSpacing/>
              <w:rPr>
                <w:rFonts w:eastAsiaTheme="minorEastAsia"/>
                <w:sz w:val="18"/>
                <w:szCs w:val="18"/>
              </w:rPr>
            </w:pPr>
            <w:r w:rsidRPr="00FC4B74">
              <w:rPr>
                <w:sz w:val="18"/>
                <w:szCs w:val="18"/>
              </w:rPr>
              <w:t>I can compare two sets.</w:t>
            </w:r>
          </w:p>
          <w:p w:rsidR="001A2BC8" w:rsidRPr="00FC4B74" w:rsidRDefault="001A2BC8" w:rsidP="00B124E2">
            <w:pPr>
              <w:numPr>
                <w:ilvl w:val="0"/>
                <w:numId w:val="21"/>
              </w:numPr>
              <w:spacing w:after="200"/>
              <w:contextualSpacing/>
              <w:rPr>
                <w:rFonts w:eastAsiaTheme="minorEastAsia"/>
                <w:sz w:val="18"/>
                <w:szCs w:val="18"/>
              </w:rPr>
            </w:pPr>
            <w:r w:rsidRPr="00FC4B74">
              <w:rPr>
                <w:rFonts w:cstheme="minorHAnsi"/>
                <w:bCs/>
                <w:sz w:val="18"/>
                <w:szCs w:val="18"/>
              </w:rPr>
              <w:t xml:space="preserve">I can represent addition story problems. </w:t>
            </w:r>
          </w:p>
          <w:p w:rsidR="001A2BC8" w:rsidRPr="00FC4B74" w:rsidRDefault="001A2BC8" w:rsidP="00B124E2">
            <w:pPr>
              <w:numPr>
                <w:ilvl w:val="0"/>
                <w:numId w:val="21"/>
              </w:numPr>
              <w:spacing w:after="200"/>
              <w:contextualSpacing/>
              <w:rPr>
                <w:rFonts w:eastAsiaTheme="minorEastAsia"/>
                <w:sz w:val="18"/>
                <w:szCs w:val="18"/>
              </w:rPr>
            </w:pPr>
            <w:r w:rsidRPr="00FC4B74">
              <w:rPr>
                <w:rFonts w:cstheme="minorHAnsi"/>
                <w:bCs/>
                <w:sz w:val="18"/>
                <w:szCs w:val="18"/>
              </w:rPr>
              <w:t>I can represent subtraction story problems.</w:t>
            </w:r>
          </w:p>
        </w:tc>
        <w:tc>
          <w:tcPr>
            <w:tcW w:w="1440" w:type="dxa"/>
            <w:shd w:val="clear" w:color="auto" w:fill="D9D9D9" w:themeFill="background1" w:themeFillShade="D9"/>
          </w:tcPr>
          <w:p w:rsidR="001A2BC8" w:rsidRPr="00FC4B74" w:rsidRDefault="001A2BC8" w:rsidP="00425232">
            <w:pPr>
              <w:rPr>
                <w:sz w:val="18"/>
                <w:szCs w:val="18"/>
              </w:rPr>
            </w:pPr>
            <w:r w:rsidRPr="00FC4B74">
              <w:rPr>
                <w:sz w:val="18"/>
                <w:szCs w:val="18"/>
              </w:rPr>
              <w:t>K. CC 5</w:t>
            </w:r>
          </w:p>
          <w:p w:rsidR="001A2BC8" w:rsidRPr="00FC4B74" w:rsidRDefault="001A2BC8" w:rsidP="00425232">
            <w:pPr>
              <w:rPr>
                <w:sz w:val="18"/>
                <w:szCs w:val="18"/>
              </w:rPr>
            </w:pPr>
            <w:r w:rsidRPr="00FC4B74">
              <w:rPr>
                <w:sz w:val="18"/>
                <w:szCs w:val="18"/>
              </w:rPr>
              <w:t>K. CC 6</w:t>
            </w:r>
          </w:p>
          <w:p w:rsidR="001A2BC8" w:rsidRPr="00FC4B74" w:rsidRDefault="001A2BC8" w:rsidP="00425232">
            <w:pPr>
              <w:rPr>
                <w:sz w:val="18"/>
                <w:szCs w:val="18"/>
              </w:rPr>
            </w:pPr>
            <w:r w:rsidRPr="00FC4B74">
              <w:rPr>
                <w:sz w:val="18"/>
                <w:szCs w:val="18"/>
              </w:rPr>
              <w:t>K. OA 1</w:t>
            </w:r>
          </w:p>
          <w:p w:rsidR="001A2BC8" w:rsidRPr="00FC4B74" w:rsidRDefault="001A2BC8" w:rsidP="00425232">
            <w:pPr>
              <w:rPr>
                <w:sz w:val="18"/>
                <w:szCs w:val="18"/>
              </w:rPr>
            </w:pPr>
          </w:p>
        </w:tc>
      </w:tr>
      <w:tr w:rsidR="00425232" w:rsidRPr="00FC4B74" w:rsidTr="001A2BC8">
        <w:tc>
          <w:tcPr>
            <w:tcW w:w="1908" w:type="dxa"/>
            <w:shd w:val="clear" w:color="auto" w:fill="D9D9D9" w:themeFill="background1" w:themeFillShade="D9"/>
          </w:tcPr>
          <w:p w:rsidR="008B4F99" w:rsidRDefault="008B4F99" w:rsidP="008B4F99">
            <w:pPr>
              <w:rPr>
                <w:b/>
                <w:sz w:val="18"/>
                <w:szCs w:val="18"/>
              </w:rPr>
            </w:pPr>
            <w:r>
              <w:rPr>
                <w:b/>
                <w:sz w:val="18"/>
                <w:szCs w:val="18"/>
              </w:rPr>
              <w:t>Unit Four:</w:t>
            </w:r>
          </w:p>
          <w:p w:rsidR="00425232" w:rsidRPr="00FC4B74" w:rsidRDefault="00425232" w:rsidP="00425232">
            <w:pPr>
              <w:rPr>
                <w:sz w:val="18"/>
                <w:szCs w:val="18"/>
              </w:rPr>
            </w:pPr>
            <w:r w:rsidRPr="00FC4B74">
              <w:rPr>
                <w:sz w:val="18"/>
                <w:szCs w:val="18"/>
              </w:rPr>
              <w:t>Investigation 2.2</w:t>
            </w:r>
          </w:p>
        </w:tc>
        <w:tc>
          <w:tcPr>
            <w:tcW w:w="4427" w:type="dxa"/>
            <w:shd w:val="clear" w:color="auto" w:fill="D9D9D9" w:themeFill="background1" w:themeFillShade="D9"/>
          </w:tcPr>
          <w:p w:rsidR="00425232" w:rsidRPr="00FC4B74" w:rsidRDefault="00425232" w:rsidP="00425232">
            <w:pPr>
              <w:rPr>
                <w:sz w:val="18"/>
                <w:szCs w:val="18"/>
              </w:rPr>
            </w:pPr>
            <w:r w:rsidRPr="00FC4B74">
              <w:rPr>
                <w:sz w:val="18"/>
                <w:szCs w:val="18"/>
              </w:rPr>
              <w:t>Page 65-70</w:t>
            </w:r>
          </w:p>
          <w:p w:rsidR="00425232" w:rsidRPr="00FC4B74" w:rsidRDefault="00425232" w:rsidP="00425232">
            <w:pPr>
              <w:rPr>
                <w:sz w:val="18"/>
                <w:szCs w:val="18"/>
              </w:rPr>
            </w:pPr>
            <w:r w:rsidRPr="00FC4B74">
              <w:rPr>
                <w:sz w:val="18"/>
                <w:szCs w:val="18"/>
              </w:rPr>
              <w:t xml:space="preserve">Collect 10 Together </w:t>
            </w:r>
          </w:p>
        </w:tc>
        <w:tc>
          <w:tcPr>
            <w:tcW w:w="6823" w:type="dxa"/>
            <w:vMerge w:val="restart"/>
          </w:tcPr>
          <w:p w:rsidR="00425232" w:rsidRDefault="00425232" w:rsidP="00B124E2">
            <w:pPr>
              <w:numPr>
                <w:ilvl w:val="0"/>
                <w:numId w:val="21"/>
              </w:numPr>
              <w:spacing w:after="200"/>
              <w:contextualSpacing/>
              <w:rPr>
                <w:rFonts w:eastAsiaTheme="minorEastAsia" w:cstheme="minorHAnsi"/>
                <w:bCs/>
                <w:sz w:val="18"/>
                <w:szCs w:val="18"/>
              </w:rPr>
            </w:pPr>
            <w:r w:rsidRPr="00C6595E">
              <w:rPr>
                <w:rFonts w:eastAsiaTheme="minorEastAsia" w:cstheme="minorHAnsi"/>
                <w:bCs/>
                <w:sz w:val="18"/>
                <w:szCs w:val="18"/>
              </w:rPr>
              <w:t xml:space="preserve">I can represent addition story problems. </w:t>
            </w:r>
          </w:p>
          <w:p w:rsidR="00425232" w:rsidRPr="00425232" w:rsidRDefault="00425232" w:rsidP="00B124E2">
            <w:pPr>
              <w:numPr>
                <w:ilvl w:val="0"/>
                <w:numId w:val="21"/>
              </w:numPr>
              <w:spacing w:after="200"/>
              <w:contextualSpacing/>
              <w:rPr>
                <w:rFonts w:eastAsiaTheme="minorEastAsia" w:cstheme="minorHAnsi"/>
                <w:bCs/>
                <w:sz w:val="18"/>
                <w:szCs w:val="18"/>
              </w:rPr>
            </w:pPr>
            <w:r w:rsidRPr="00FC4B74">
              <w:rPr>
                <w:rFonts w:cstheme="minorHAnsi"/>
                <w:bCs/>
                <w:sz w:val="18"/>
                <w:szCs w:val="18"/>
              </w:rPr>
              <w:t>I can represent subtraction story problems.</w:t>
            </w:r>
          </w:p>
        </w:tc>
        <w:tc>
          <w:tcPr>
            <w:tcW w:w="1440" w:type="dxa"/>
            <w:vMerge w:val="restart"/>
            <w:shd w:val="clear" w:color="auto" w:fill="D9D9D9" w:themeFill="background1" w:themeFillShade="D9"/>
          </w:tcPr>
          <w:p w:rsidR="00425232" w:rsidRPr="00FC4B74" w:rsidRDefault="00425232" w:rsidP="00425232">
            <w:pPr>
              <w:rPr>
                <w:sz w:val="18"/>
                <w:szCs w:val="18"/>
              </w:rPr>
            </w:pPr>
            <w:r w:rsidRPr="00FC4B74">
              <w:rPr>
                <w:sz w:val="18"/>
                <w:szCs w:val="18"/>
              </w:rPr>
              <w:t>K. OA 1</w:t>
            </w:r>
          </w:p>
          <w:p w:rsidR="00425232" w:rsidRPr="00FC4B74" w:rsidRDefault="00425232" w:rsidP="00425232">
            <w:pPr>
              <w:rPr>
                <w:sz w:val="18"/>
                <w:szCs w:val="18"/>
              </w:rPr>
            </w:pPr>
          </w:p>
        </w:tc>
      </w:tr>
      <w:tr w:rsidR="00425232" w:rsidRPr="00FC4B74" w:rsidTr="00425232">
        <w:trPr>
          <w:trHeight w:val="77"/>
        </w:trPr>
        <w:tc>
          <w:tcPr>
            <w:tcW w:w="1908" w:type="dxa"/>
            <w:shd w:val="clear" w:color="auto" w:fill="D9D9D9" w:themeFill="background1" w:themeFillShade="D9"/>
          </w:tcPr>
          <w:p w:rsidR="008B4F99" w:rsidRDefault="008B4F99" w:rsidP="008B4F99">
            <w:pPr>
              <w:rPr>
                <w:b/>
                <w:sz w:val="18"/>
                <w:szCs w:val="18"/>
              </w:rPr>
            </w:pPr>
            <w:r>
              <w:rPr>
                <w:b/>
                <w:sz w:val="18"/>
                <w:szCs w:val="18"/>
              </w:rPr>
              <w:t>Unit Four:</w:t>
            </w:r>
          </w:p>
          <w:p w:rsidR="00425232" w:rsidRPr="00FC4B74" w:rsidRDefault="00425232" w:rsidP="001A2BC8">
            <w:pPr>
              <w:rPr>
                <w:sz w:val="18"/>
                <w:szCs w:val="18"/>
              </w:rPr>
            </w:pPr>
            <w:r w:rsidRPr="00FC4B74">
              <w:rPr>
                <w:sz w:val="18"/>
                <w:szCs w:val="18"/>
              </w:rPr>
              <w:t>Investigation 2.3</w:t>
            </w:r>
          </w:p>
        </w:tc>
        <w:tc>
          <w:tcPr>
            <w:tcW w:w="4427" w:type="dxa"/>
            <w:shd w:val="clear" w:color="auto" w:fill="D9D9D9" w:themeFill="background1" w:themeFillShade="D9"/>
          </w:tcPr>
          <w:p w:rsidR="00425232" w:rsidRPr="00FC4B74" w:rsidRDefault="00425232" w:rsidP="001A2BC8">
            <w:pPr>
              <w:rPr>
                <w:sz w:val="18"/>
                <w:szCs w:val="18"/>
              </w:rPr>
            </w:pPr>
            <w:r w:rsidRPr="00FC4B74">
              <w:rPr>
                <w:sz w:val="18"/>
                <w:szCs w:val="18"/>
              </w:rPr>
              <w:t>Page 71-75</w:t>
            </w:r>
          </w:p>
          <w:p w:rsidR="00425232" w:rsidRPr="00FC4B74" w:rsidRDefault="00425232" w:rsidP="001A2BC8">
            <w:pPr>
              <w:rPr>
                <w:sz w:val="18"/>
                <w:szCs w:val="18"/>
              </w:rPr>
            </w:pPr>
            <w:r w:rsidRPr="00FC4B74">
              <w:rPr>
                <w:sz w:val="18"/>
                <w:szCs w:val="18"/>
              </w:rPr>
              <w:t xml:space="preserve">Build On </w:t>
            </w:r>
          </w:p>
        </w:tc>
        <w:tc>
          <w:tcPr>
            <w:tcW w:w="6823" w:type="dxa"/>
            <w:vMerge/>
          </w:tcPr>
          <w:p w:rsidR="00425232" w:rsidRPr="00FC4B74" w:rsidRDefault="00425232" w:rsidP="00B124E2">
            <w:pPr>
              <w:numPr>
                <w:ilvl w:val="0"/>
                <w:numId w:val="21"/>
              </w:numPr>
              <w:spacing w:after="200" w:line="276" w:lineRule="auto"/>
              <w:contextualSpacing/>
              <w:rPr>
                <w:rFonts w:eastAsiaTheme="minorEastAsia" w:cstheme="minorHAnsi"/>
                <w:bCs/>
                <w:sz w:val="18"/>
                <w:szCs w:val="18"/>
              </w:rPr>
            </w:pPr>
          </w:p>
        </w:tc>
        <w:tc>
          <w:tcPr>
            <w:tcW w:w="1440" w:type="dxa"/>
            <w:vMerge/>
            <w:shd w:val="clear" w:color="auto" w:fill="D9D9D9" w:themeFill="background1" w:themeFillShade="D9"/>
          </w:tcPr>
          <w:p w:rsidR="00425232" w:rsidRPr="00FC4B74" w:rsidRDefault="00425232" w:rsidP="001A2BC8">
            <w:pPr>
              <w:rPr>
                <w:sz w:val="18"/>
                <w:szCs w:val="18"/>
              </w:rPr>
            </w:pPr>
          </w:p>
        </w:tc>
      </w:tr>
    </w:tbl>
    <w:p w:rsidR="003702DB" w:rsidRPr="003702DB" w:rsidRDefault="003702DB" w:rsidP="003702DB">
      <w:pPr>
        <w:spacing w:line="240" w:lineRule="auto"/>
        <w:rPr>
          <w:b/>
        </w:rPr>
      </w:pPr>
      <w:r w:rsidRPr="003702DB">
        <w:rPr>
          <w:b/>
        </w:rPr>
        <w:t xml:space="preserve">*Standards K.CC.1, K.CC.2 and K.CC.4 are not specifically represented in a lesson on this progression. Students will be assessed on these </w:t>
      </w:r>
      <w:proofErr w:type="gramStart"/>
      <w:r w:rsidRPr="003702DB">
        <w:rPr>
          <w:b/>
        </w:rPr>
        <w:t>standards,</w:t>
      </w:r>
      <w:proofErr w:type="gramEnd"/>
      <w:r w:rsidRPr="003702DB">
        <w:rPr>
          <w:b/>
        </w:rPr>
        <w:t xml:space="preserve"> therefore it is important that they have continued experiences with the standards in this trimester. </w:t>
      </w:r>
    </w:p>
    <w:p w:rsidR="008B4F99" w:rsidRPr="004A06FD" w:rsidRDefault="008B4F99" w:rsidP="003702DB">
      <w:pPr>
        <w:tabs>
          <w:tab w:val="left" w:pos="9645"/>
        </w:tabs>
        <w:spacing w:after="0" w:line="240" w:lineRule="auto"/>
        <w:jc w:val="center"/>
        <w:rPr>
          <w:b/>
          <w:sz w:val="28"/>
        </w:rPr>
      </w:pPr>
      <w:r>
        <w:rPr>
          <w:b/>
          <w:sz w:val="28"/>
        </w:rPr>
        <w:lastRenderedPageBreak/>
        <w:t>Optional Whole Group Le</w:t>
      </w:r>
      <w:r w:rsidRPr="004A06FD">
        <w:rPr>
          <w:b/>
          <w:sz w:val="28"/>
        </w:rPr>
        <w:t>sson Progression</w:t>
      </w:r>
      <w:r>
        <w:rPr>
          <w:b/>
          <w:sz w:val="28"/>
        </w:rPr>
        <w:t xml:space="preserve"> (Continued)</w:t>
      </w:r>
    </w:p>
    <w:p w:rsidR="008B4F99" w:rsidRPr="004A06FD" w:rsidRDefault="008B4F99" w:rsidP="003702DB">
      <w:pPr>
        <w:spacing w:after="0" w:line="240" w:lineRule="auto"/>
        <w:jc w:val="center"/>
        <w:rPr>
          <w:sz w:val="24"/>
        </w:rPr>
      </w:pPr>
      <w:r>
        <w:rPr>
          <w:sz w:val="24"/>
        </w:rPr>
        <w:t>Trimester Pacing: 12 weeks</w:t>
      </w:r>
    </w:p>
    <w:tbl>
      <w:tblPr>
        <w:tblStyle w:val="TableGrid"/>
        <w:tblW w:w="0" w:type="auto"/>
        <w:tblLook w:val="04A0" w:firstRow="1" w:lastRow="0" w:firstColumn="1" w:lastColumn="0" w:noHBand="0" w:noVBand="1"/>
      </w:tblPr>
      <w:tblGrid>
        <w:gridCol w:w="1908"/>
        <w:gridCol w:w="4427"/>
        <w:gridCol w:w="6823"/>
        <w:gridCol w:w="1440"/>
      </w:tblGrid>
      <w:tr w:rsidR="00425232" w:rsidRPr="00FC4B74" w:rsidTr="008B4F99">
        <w:tc>
          <w:tcPr>
            <w:tcW w:w="1908" w:type="dxa"/>
            <w:shd w:val="clear" w:color="auto" w:fill="000000" w:themeFill="text1"/>
          </w:tcPr>
          <w:p w:rsidR="00425232" w:rsidRPr="00425232" w:rsidRDefault="00425232" w:rsidP="00425232">
            <w:pPr>
              <w:jc w:val="center"/>
              <w:rPr>
                <w:b/>
              </w:rPr>
            </w:pPr>
            <w:r w:rsidRPr="00425232">
              <w:rPr>
                <w:b/>
              </w:rPr>
              <w:t>Resource</w:t>
            </w:r>
          </w:p>
        </w:tc>
        <w:tc>
          <w:tcPr>
            <w:tcW w:w="4427" w:type="dxa"/>
            <w:shd w:val="clear" w:color="auto" w:fill="000000" w:themeFill="text1"/>
          </w:tcPr>
          <w:p w:rsidR="00425232" w:rsidRPr="00425232" w:rsidRDefault="00425232" w:rsidP="00425232">
            <w:pPr>
              <w:jc w:val="center"/>
              <w:rPr>
                <w:b/>
              </w:rPr>
            </w:pPr>
            <w:r w:rsidRPr="00425232">
              <w:rPr>
                <w:b/>
              </w:rPr>
              <w:t>Location</w:t>
            </w:r>
          </w:p>
        </w:tc>
        <w:tc>
          <w:tcPr>
            <w:tcW w:w="6823" w:type="dxa"/>
            <w:shd w:val="clear" w:color="auto" w:fill="000000" w:themeFill="text1"/>
          </w:tcPr>
          <w:p w:rsidR="00425232" w:rsidRPr="00425232" w:rsidRDefault="00425232" w:rsidP="00425232">
            <w:pPr>
              <w:jc w:val="center"/>
              <w:rPr>
                <w:b/>
              </w:rPr>
            </w:pPr>
            <w:r w:rsidRPr="00425232">
              <w:rPr>
                <w:b/>
              </w:rPr>
              <w:t>Primary Focus</w:t>
            </w:r>
          </w:p>
        </w:tc>
        <w:tc>
          <w:tcPr>
            <w:tcW w:w="1440" w:type="dxa"/>
            <w:shd w:val="clear" w:color="auto" w:fill="000000" w:themeFill="text1"/>
          </w:tcPr>
          <w:p w:rsidR="00425232" w:rsidRPr="00425232" w:rsidRDefault="00425232" w:rsidP="00425232">
            <w:pPr>
              <w:jc w:val="center"/>
              <w:rPr>
                <w:b/>
              </w:rPr>
            </w:pPr>
            <w:r w:rsidRPr="00425232">
              <w:rPr>
                <w:b/>
              </w:rPr>
              <w:t>Standard</w:t>
            </w:r>
          </w:p>
        </w:tc>
      </w:tr>
      <w:tr w:rsidR="00425232" w:rsidRPr="00FC4B74" w:rsidTr="008B4F99">
        <w:tc>
          <w:tcPr>
            <w:tcW w:w="1908" w:type="dxa"/>
            <w:shd w:val="clear" w:color="auto" w:fill="D9D9D9" w:themeFill="background1" w:themeFillShade="D9"/>
          </w:tcPr>
          <w:p w:rsidR="008B4F99" w:rsidRDefault="008B4F99" w:rsidP="008B4F99">
            <w:pPr>
              <w:rPr>
                <w:b/>
                <w:sz w:val="18"/>
                <w:szCs w:val="18"/>
              </w:rPr>
            </w:pPr>
            <w:r>
              <w:rPr>
                <w:b/>
                <w:sz w:val="18"/>
                <w:szCs w:val="18"/>
              </w:rPr>
              <w:t>Unit Four:</w:t>
            </w:r>
          </w:p>
          <w:p w:rsidR="00425232" w:rsidRPr="00FC4B74" w:rsidRDefault="00425232" w:rsidP="008B4F99">
            <w:pPr>
              <w:rPr>
                <w:sz w:val="18"/>
                <w:szCs w:val="18"/>
              </w:rPr>
            </w:pPr>
            <w:r w:rsidRPr="00FC4B74">
              <w:rPr>
                <w:sz w:val="18"/>
                <w:szCs w:val="18"/>
              </w:rPr>
              <w:t>Investigation 2.4</w:t>
            </w:r>
          </w:p>
        </w:tc>
        <w:tc>
          <w:tcPr>
            <w:tcW w:w="4427" w:type="dxa"/>
            <w:shd w:val="clear" w:color="auto" w:fill="D9D9D9" w:themeFill="background1" w:themeFillShade="D9"/>
          </w:tcPr>
          <w:p w:rsidR="00425232" w:rsidRPr="00FC4B74" w:rsidRDefault="00425232" w:rsidP="008B4F99">
            <w:pPr>
              <w:rPr>
                <w:sz w:val="18"/>
                <w:szCs w:val="18"/>
              </w:rPr>
            </w:pPr>
            <w:r w:rsidRPr="00FC4B74">
              <w:rPr>
                <w:sz w:val="18"/>
                <w:szCs w:val="18"/>
              </w:rPr>
              <w:t>Page 76-79</w:t>
            </w:r>
          </w:p>
          <w:p w:rsidR="00425232" w:rsidRPr="00FC4B74" w:rsidRDefault="00425232" w:rsidP="008B4F99">
            <w:pPr>
              <w:rPr>
                <w:sz w:val="18"/>
                <w:szCs w:val="18"/>
              </w:rPr>
            </w:pPr>
            <w:r w:rsidRPr="00FC4B74">
              <w:rPr>
                <w:sz w:val="18"/>
                <w:szCs w:val="18"/>
              </w:rPr>
              <w:t xml:space="preserve">Roll and Record </w:t>
            </w:r>
          </w:p>
        </w:tc>
        <w:tc>
          <w:tcPr>
            <w:tcW w:w="6823" w:type="dxa"/>
          </w:tcPr>
          <w:p w:rsidR="00425232" w:rsidRDefault="00425232" w:rsidP="00B124E2">
            <w:pPr>
              <w:numPr>
                <w:ilvl w:val="0"/>
                <w:numId w:val="21"/>
              </w:numPr>
              <w:spacing w:after="200"/>
              <w:contextualSpacing/>
              <w:rPr>
                <w:rFonts w:eastAsiaTheme="minorEastAsia" w:cstheme="minorHAnsi"/>
                <w:bCs/>
                <w:sz w:val="18"/>
                <w:szCs w:val="18"/>
              </w:rPr>
            </w:pPr>
            <w:r w:rsidRPr="00C6595E">
              <w:rPr>
                <w:rFonts w:eastAsiaTheme="minorEastAsia" w:cstheme="minorHAnsi"/>
                <w:bCs/>
                <w:sz w:val="18"/>
                <w:szCs w:val="18"/>
              </w:rPr>
              <w:t xml:space="preserve">I can represent addition story problems. </w:t>
            </w:r>
          </w:p>
          <w:p w:rsidR="00425232" w:rsidRPr="00FC4B74" w:rsidRDefault="00425232" w:rsidP="00B124E2">
            <w:pPr>
              <w:numPr>
                <w:ilvl w:val="0"/>
                <w:numId w:val="21"/>
              </w:numPr>
              <w:spacing w:after="200"/>
              <w:contextualSpacing/>
              <w:rPr>
                <w:rFonts w:eastAsiaTheme="minorEastAsia" w:cstheme="minorHAnsi"/>
                <w:bCs/>
                <w:sz w:val="18"/>
                <w:szCs w:val="18"/>
              </w:rPr>
            </w:pPr>
            <w:r w:rsidRPr="00FC4B74">
              <w:rPr>
                <w:rFonts w:cstheme="minorHAnsi"/>
                <w:bCs/>
                <w:sz w:val="18"/>
                <w:szCs w:val="18"/>
              </w:rPr>
              <w:t>I can represent subtraction story problems.</w:t>
            </w:r>
          </w:p>
        </w:tc>
        <w:tc>
          <w:tcPr>
            <w:tcW w:w="1440" w:type="dxa"/>
            <w:shd w:val="clear" w:color="auto" w:fill="D9D9D9" w:themeFill="background1" w:themeFillShade="D9"/>
          </w:tcPr>
          <w:p w:rsidR="00425232" w:rsidRPr="00FC4B74" w:rsidRDefault="00425232" w:rsidP="008B4F99">
            <w:pPr>
              <w:rPr>
                <w:sz w:val="18"/>
                <w:szCs w:val="18"/>
              </w:rPr>
            </w:pPr>
            <w:r w:rsidRPr="00FC4B74">
              <w:rPr>
                <w:sz w:val="18"/>
                <w:szCs w:val="18"/>
              </w:rPr>
              <w:t>K. OA 1</w:t>
            </w:r>
          </w:p>
        </w:tc>
      </w:tr>
      <w:tr w:rsidR="00425232" w:rsidRPr="00FC4B74" w:rsidTr="008B4F99">
        <w:tc>
          <w:tcPr>
            <w:tcW w:w="1908" w:type="dxa"/>
            <w:shd w:val="clear" w:color="auto" w:fill="D9D9D9" w:themeFill="background1" w:themeFillShade="D9"/>
          </w:tcPr>
          <w:p w:rsidR="008B4F99" w:rsidRDefault="008B4F99" w:rsidP="008B4F99">
            <w:pPr>
              <w:rPr>
                <w:b/>
                <w:sz w:val="18"/>
                <w:szCs w:val="18"/>
              </w:rPr>
            </w:pPr>
            <w:r>
              <w:rPr>
                <w:b/>
                <w:sz w:val="18"/>
                <w:szCs w:val="18"/>
              </w:rPr>
              <w:t>Unit Four:</w:t>
            </w:r>
          </w:p>
          <w:p w:rsidR="00425232" w:rsidRPr="00FC4B74" w:rsidRDefault="00425232" w:rsidP="008B4F99">
            <w:pPr>
              <w:rPr>
                <w:sz w:val="18"/>
                <w:szCs w:val="18"/>
              </w:rPr>
            </w:pPr>
            <w:r w:rsidRPr="00FC4B74">
              <w:rPr>
                <w:sz w:val="18"/>
                <w:szCs w:val="18"/>
              </w:rPr>
              <w:t xml:space="preserve">Investigation 2.5 </w:t>
            </w:r>
          </w:p>
          <w:p w:rsidR="00425232" w:rsidRPr="00FC4B74" w:rsidRDefault="00425232" w:rsidP="008B4F99">
            <w:pPr>
              <w:rPr>
                <w:sz w:val="18"/>
                <w:szCs w:val="18"/>
              </w:rPr>
            </w:pPr>
          </w:p>
        </w:tc>
        <w:tc>
          <w:tcPr>
            <w:tcW w:w="4427" w:type="dxa"/>
            <w:shd w:val="clear" w:color="auto" w:fill="D9D9D9" w:themeFill="background1" w:themeFillShade="D9"/>
          </w:tcPr>
          <w:p w:rsidR="00425232" w:rsidRPr="00FC4B74" w:rsidRDefault="00425232" w:rsidP="008B4F99">
            <w:pPr>
              <w:rPr>
                <w:sz w:val="18"/>
                <w:szCs w:val="18"/>
              </w:rPr>
            </w:pPr>
            <w:r w:rsidRPr="00FC4B74">
              <w:rPr>
                <w:sz w:val="18"/>
                <w:szCs w:val="18"/>
              </w:rPr>
              <w:t>Page 80-84</w:t>
            </w:r>
          </w:p>
          <w:p w:rsidR="00425232" w:rsidRPr="00FC4B74" w:rsidRDefault="00425232" w:rsidP="008B4F99">
            <w:pPr>
              <w:rPr>
                <w:sz w:val="18"/>
                <w:szCs w:val="18"/>
              </w:rPr>
            </w:pPr>
            <w:r w:rsidRPr="00FC4B74">
              <w:rPr>
                <w:sz w:val="18"/>
                <w:szCs w:val="18"/>
              </w:rPr>
              <w:t xml:space="preserve">Quick Images </w:t>
            </w:r>
            <w:proofErr w:type="gramStart"/>
            <w:r w:rsidRPr="00FC4B74">
              <w:rPr>
                <w:sz w:val="18"/>
                <w:szCs w:val="18"/>
              </w:rPr>
              <w:t>–(</w:t>
            </w:r>
            <w:proofErr w:type="gramEnd"/>
            <w:r w:rsidRPr="00FC4B74">
              <w:rPr>
                <w:sz w:val="18"/>
                <w:szCs w:val="18"/>
              </w:rPr>
              <w:t xml:space="preserve">Could be moved to DMR after introduced.) </w:t>
            </w:r>
          </w:p>
        </w:tc>
        <w:tc>
          <w:tcPr>
            <w:tcW w:w="6823" w:type="dxa"/>
          </w:tcPr>
          <w:p w:rsidR="00425232" w:rsidRPr="00FC4B74" w:rsidRDefault="00425232" w:rsidP="00B124E2">
            <w:pPr>
              <w:pStyle w:val="ListParagraph"/>
              <w:numPr>
                <w:ilvl w:val="0"/>
                <w:numId w:val="21"/>
              </w:numPr>
              <w:rPr>
                <w:sz w:val="18"/>
                <w:szCs w:val="18"/>
              </w:rPr>
            </w:pPr>
            <w:r w:rsidRPr="00FC4B74">
              <w:rPr>
                <w:rFonts w:cstheme="minorHAnsi"/>
                <w:bCs/>
                <w:sz w:val="18"/>
                <w:szCs w:val="18"/>
              </w:rPr>
              <w:t>I can add 2 numbers that make 10.</w:t>
            </w:r>
          </w:p>
        </w:tc>
        <w:tc>
          <w:tcPr>
            <w:tcW w:w="1440" w:type="dxa"/>
            <w:shd w:val="clear" w:color="auto" w:fill="D9D9D9" w:themeFill="background1" w:themeFillShade="D9"/>
          </w:tcPr>
          <w:p w:rsidR="00425232" w:rsidRPr="00FC4B74" w:rsidRDefault="00425232" w:rsidP="008B4F99">
            <w:pPr>
              <w:rPr>
                <w:sz w:val="18"/>
                <w:szCs w:val="18"/>
              </w:rPr>
            </w:pPr>
            <w:r w:rsidRPr="00FC4B74">
              <w:rPr>
                <w:sz w:val="18"/>
                <w:szCs w:val="18"/>
              </w:rPr>
              <w:t>K. OA 4</w:t>
            </w:r>
          </w:p>
        </w:tc>
      </w:tr>
      <w:tr w:rsidR="00425232" w:rsidRPr="00FC4B74" w:rsidTr="008B4F99">
        <w:tc>
          <w:tcPr>
            <w:tcW w:w="1908" w:type="dxa"/>
            <w:shd w:val="clear" w:color="auto" w:fill="D9D9D9" w:themeFill="background1" w:themeFillShade="D9"/>
          </w:tcPr>
          <w:p w:rsidR="008B4F99" w:rsidRDefault="008B4F99" w:rsidP="008B4F99">
            <w:pPr>
              <w:rPr>
                <w:b/>
                <w:sz w:val="18"/>
                <w:szCs w:val="18"/>
              </w:rPr>
            </w:pPr>
            <w:r>
              <w:rPr>
                <w:b/>
                <w:sz w:val="18"/>
                <w:szCs w:val="18"/>
              </w:rPr>
              <w:t>Unit Four:</w:t>
            </w:r>
          </w:p>
          <w:p w:rsidR="00425232" w:rsidRPr="00FC4B74" w:rsidRDefault="00425232" w:rsidP="008B4F99">
            <w:pPr>
              <w:rPr>
                <w:sz w:val="18"/>
                <w:szCs w:val="18"/>
              </w:rPr>
            </w:pPr>
            <w:r w:rsidRPr="00FC4B74">
              <w:rPr>
                <w:sz w:val="18"/>
                <w:szCs w:val="18"/>
              </w:rPr>
              <w:t xml:space="preserve">Investigation 3.1 </w:t>
            </w:r>
          </w:p>
        </w:tc>
        <w:tc>
          <w:tcPr>
            <w:tcW w:w="4427" w:type="dxa"/>
            <w:shd w:val="clear" w:color="auto" w:fill="D9D9D9" w:themeFill="background1" w:themeFillShade="D9"/>
          </w:tcPr>
          <w:p w:rsidR="00425232" w:rsidRPr="00FC4B74" w:rsidRDefault="00425232" w:rsidP="008B4F99">
            <w:pPr>
              <w:rPr>
                <w:sz w:val="18"/>
                <w:szCs w:val="18"/>
              </w:rPr>
            </w:pPr>
            <w:r w:rsidRPr="00FC4B74">
              <w:rPr>
                <w:sz w:val="18"/>
                <w:szCs w:val="18"/>
              </w:rPr>
              <w:t>Page 90-94</w:t>
            </w:r>
          </w:p>
          <w:p w:rsidR="00425232" w:rsidRPr="00FC4B74" w:rsidRDefault="00425232" w:rsidP="008B4F99">
            <w:pPr>
              <w:rPr>
                <w:sz w:val="18"/>
                <w:szCs w:val="18"/>
              </w:rPr>
            </w:pPr>
            <w:r w:rsidRPr="00FC4B74">
              <w:rPr>
                <w:sz w:val="18"/>
                <w:szCs w:val="18"/>
              </w:rPr>
              <w:t xml:space="preserve">Racing Bears </w:t>
            </w:r>
          </w:p>
        </w:tc>
        <w:tc>
          <w:tcPr>
            <w:tcW w:w="6823" w:type="dxa"/>
          </w:tcPr>
          <w:p w:rsidR="00425232" w:rsidRPr="00FC4B74" w:rsidRDefault="00425232" w:rsidP="00B124E2">
            <w:pPr>
              <w:pStyle w:val="ListParagraph"/>
              <w:numPr>
                <w:ilvl w:val="0"/>
                <w:numId w:val="21"/>
              </w:numPr>
              <w:rPr>
                <w:rFonts w:cstheme="minorHAnsi"/>
                <w:bCs/>
                <w:sz w:val="18"/>
                <w:szCs w:val="18"/>
              </w:rPr>
            </w:pPr>
            <w:r w:rsidRPr="00FC4B74">
              <w:rPr>
                <w:rFonts w:cstheme="minorHAnsi"/>
                <w:bCs/>
                <w:sz w:val="18"/>
                <w:szCs w:val="18"/>
              </w:rPr>
              <w:t>I can count by 1’s from any given number.</w:t>
            </w:r>
          </w:p>
          <w:p w:rsidR="00425232" w:rsidRPr="00FC4B74" w:rsidRDefault="00425232" w:rsidP="00B124E2">
            <w:pPr>
              <w:pStyle w:val="ListParagraph"/>
              <w:numPr>
                <w:ilvl w:val="0"/>
                <w:numId w:val="21"/>
              </w:numPr>
              <w:rPr>
                <w:sz w:val="18"/>
                <w:szCs w:val="18"/>
              </w:rPr>
            </w:pPr>
            <w:r w:rsidRPr="00FC4B74">
              <w:rPr>
                <w:rFonts w:cstheme="minorHAnsi"/>
                <w:bCs/>
                <w:sz w:val="18"/>
                <w:szCs w:val="18"/>
              </w:rPr>
              <w:t>I can add 2 numbers that make 10.</w:t>
            </w:r>
          </w:p>
        </w:tc>
        <w:tc>
          <w:tcPr>
            <w:tcW w:w="1440" w:type="dxa"/>
            <w:shd w:val="clear" w:color="auto" w:fill="D9D9D9" w:themeFill="background1" w:themeFillShade="D9"/>
          </w:tcPr>
          <w:p w:rsidR="00425232" w:rsidRPr="00FC4B74" w:rsidRDefault="00425232" w:rsidP="008B4F99">
            <w:pPr>
              <w:rPr>
                <w:sz w:val="18"/>
                <w:szCs w:val="18"/>
              </w:rPr>
            </w:pPr>
            <w:r w:rsidRPr="00FC4B74">
              <w:rPr>
                <w:sz w:val="18"/>
                <w:szCs w:val="18"/>
              </w:rPr>
              <w:t>K. CC 2</w:t>
            </w:r>
          </w:p>
          <w:p w:rsidR="00425232" w:rsidRPr="00FC4B74" w:rsidRDefault="00425232" w:rsidP="008B4F99">
            <w:pPr>
              <w:rPr>
                <w:sz w:val="18"/>
                <w:szCs w:val="18"/>
              </w:rPr>
            </w:pPr>
            <w:r w:rsidRPr="00FC4B74">
              <w:rPr>
                <w:sz w:val="18"/>
                <w:szCs w:val="18"/>
              </w:rPr>
              <w:t>K. OA 4</w:t>
            </w:r>
          </w:p>
        </w:tc>
      </w:tr>
      <w:tr w:rsidR="00425232" w:rsidRPr="00FC4B74" w:rsidTr="008B4F99">
        <w:tc>
          <w:tcPr>
            <w:tcW w:w="1908" w:type="dxa"/>
            <w:shd w:val="clear" w:color="auto" w:fill="D9D9D9" w:themeFill="background1" w:themeFillShade="D9"/>
          </w:tcPr>
          <w:p w:rsidR="008B4F99" w:rsidRDefault="008B4F99" w:rsidP="008B4F99">
            <w:pPr>
              <w:rPr>
                <w:b/>
                <w:sz w:val="18"/>
                <w:szCs w:val="18"/>
              </w:rPr>
            </w:pPr>
            <w:r>
              <w:rPr>
                <w:b/>
                <w:sz w:val="18"/>
                <w:szCs w:val="18"/>
              </w:rPr>
              <w:t>Unit Four:</w:t>
            </w:r>
          </w:p>
          <w:p w:rsidR="00425232" w:rsidRPr="00FC4B74" w:rsidRDefault="00425232" w:rsidP="008B4F99">
            <w:pPr>
              <w:rPr>
                <w:sz w:val="18"/>
                <w:szCs w:val="18"/>
              </w:rPr>
            </w:pPr>
            <w:r w:rsidRPr="00FC4B74">
              <w:rPr>
                <w:sz w:val="18"/>
                <w:szCs w:val="18"/>
              </w:rPr>
              <w:t xml:space="preserve">Investigation 3.2 </w:t>
            </w:r>
          </w:p>
          <w:p w:rsidR="00425232" w:rsidRPr="00FC4B74" w:rsidRDefault="00425232" w:rsidP="008B4F99">
            <w:pPr>
              <w:rPr>
                <w:sz w:val="18"/>
                <w:szCs w:val="18"/>
              </w:rPr>
            </w:pPr>
          </w:p>
        </w:tc>
        <w:tc>
          <w:tcPr>
            <w:tcW w:w="4427" w:type="dxa"/>
            <w:shd w:val="clear" w:color="auto" w:fill="D9D9D9" w:themeFill="background1" w:themeFillShade="D9"/>
          </w:tcPr>
          <w:p w:rsidR="00425232" w:rsidRPr="00FC4B74" w:rsidRDefault="00425232" w:rsidP="008B4F99">
            <w:pPr>
              <w:rPr>
                <w:sz w:val="18"/>
                <w:szCs w:val="18"/>
              </w:rPr>
            </w:pPr>
            <w:r w:rsidRPr="00FC4B74">
              <w:rPr>
                <w:sz w:val="18"/>
                <w:szCs w:val="18"/>
              </w:rPr>
              <w:t>Page 95-99</w:t>
            </w:r>
          </w:p>
          <w:p w:rsidR="00425232" w:rsidRPr="00FC4B74" w:rsidRDefault="00425232" w:rsidP="008B4F99">
            <w:pPr>
              <w:rPr>
                <w:sz w:val="18"/>
                <w:szCs w:val="18"/>
              </w:rPr>
            </w:pPr>
            <w:r w:rsidRPr="00FC4B74">
              <w:rPr>
                <w:sz w:val="18"/>
                <w:szCs w:val="18"/>
              </w:rPr>
              <w:t xml:space="preserve">Story Problems </w:t>
            </w:r>
          </w:p>
        </w:tc>
        <w:tc>
          <w:tcPr>
            <w:tcW w:w="6823" w:type="dxa"/>
          </w:tcPr>
          <w:p w:rsidR="00425232" w:rsidRPr="00FC4B74" w:rsidRDefault="00425232" w:rsidP="00B124E2">
            <w:pPr>
              <w:pStyle w:val="ListParagraph"/>
              <w:numPr>
                <w:ilvl w:val="0"/>
                <w:numId w:val="21"/>
              </w:numPr>
              <w:spacing w:after="200"/>
              <w:rPr>
                <w:rFonts w:cstheme="minorHAnsi"/>
                <w:bCs/>
                <w:sz w:val="18"/>
                <w:szCs w:val="18"/>
              </w:rPr>
            </w:pPr>
            <w:r w:rsidRPr="00FC4B74">
              <w:rPr>
                <w:rFonts w:cstheme="minorHAnsi"/>
                <w:bCs/>
                <w:sz w:val="18"/>
                <w:szCs w:val="18"/>
              </w:rPr>
              <w:t xml:space="preserve">I can represent addition story problems. </w:t>
            </w:r>
          </w:p>
          <w:p w:rsidR="00425232" w:rsidRPr="00FC4B74" w:rsidRDefault="00425232" w:rsidP="00B124E2">
            <w:pPr>
              <w:pStyle w:val="ListParagraph"/>
              <w:numPr>
                <w:ilvl w:val="0"/>
                <w:numId w:val="21"/>
              </w:numPr>
              <w:rPr>
                <w:rFonts w:cstheme="minorHAnsi"/>
                <w:bCs/>
                <w:sz w:val="18"/>
                <w:szCs w:val="18"/>
              </w:rPr>
            </w:pPr>
            <w:r w:rsidRPr="00FC4B74">
              <w:rPr>
                <w:rFonts w:cstheme="minorHAnsi"/>
                <w:bCs/>
                <w:sz w:val="18"/>
                <w:szCs w:val="18"/>
              </w:rPr>
              <w:t>I can represent subtraction story problems.</w:t>
            </w:r>
          </w:p>
          <w:p w:rsidR="00425232" w:rsidRPr="00FC4B74" w:rsidRDefault="00425232" w:rsidP="00B124E2">
            <w:pPr>
              <w:pStyle w:val="ListParagraph"/>
              <w:numPr>
                <w:ilvl w:val="0"/>
                <w:numId w:val="21"/>
              </w:numPr>
              <w:spacing w:after="200"/>
              <w:rPr>
                <w:rFonts w:cstheme="minorHAnsi"/>
                <w:bCs/>
                <w:sz w:val="18"/>
                <w:szCs w:val="18"/>
              </w:rPr>
            </w:pPr>
            <w:r w:rsidRPr="00FC4B74">
              <w:rPr>
                <w:rFonts w:cstheme="minorHAnsi"/>
                <w:bCs/>
                <w:sz w:val="18"/>
                <w:szCs w:val="18"/>
              </w:rPr>
              <w:t xml:space="preserve">I can solve an addition story problem. </w:t>
            </w:r>
          </w:p>
          <w:p w:rsidR="00425232" w:rsidRPr="00FC4B74" w:rsidRDefault="00425232" w:rsidP="00B124E2">
            <w:pPr>
              <w:pStyle w:val="ListParagraph"/>
              <w:numPr>
                <w:ilvl w:val="0"/>
                <w:numId w:val="21"/>
              </w:numPr>
              <w:rPr>
                <w:sz w:val="18"/>
                <w:szCs w:val="18"/>
              </w:rPr>
            </w:pPr>
            <w:r w:rsidRPr="00FC4B74">
              <w:rPr>
                <w:rFonts w:cstheme="minorHAnsi"/>
                <w:bCs/>
                <w:sz w:val="18"/>
                <w:szCs w:val="18"/>
              </w:rPr>
              <w:t>I can solve a subtraction story problem.</w:t>
            </w:r>
          </w:p>
        </w:tc>
        <w:tc>
          <w:tcPr>
            <w:tcW w:w="1440" w:type="dxa"/>
            <w:shd w:val="clear" w:color="auto" w:fill="D9D9D9" w:themeFill="background1" w:themeFillShade="D9"/>
          </w:tcPr>
          <w:p w:rsidR="00425232" w:rsidRPr="00FC4B74" w:rsidRDefault="00425232" w:rsidP="008B4F99">
            <w:pPr>
              <w:rPr>
                <w:sz w:val="18"/>
                <w:szCs w:val="18"/>
              </w:rPr>
            </w:pPr>
            <w:r w:rsidRPr="00FC4B74">
              <w:rPr>
                <w:sz w:val="18"/>
                <w:szCs w:val="18"/>
              </w:rPr>
              <w:t>K. OA 1</w:t>
            </w:r>
          </w:p>
          <w:p w:rsidR="00425232" w:rsidRPr="00FC4B74" w:rsidRDefault="00425232" w:rsidP="008B4F99">
            <w:pPr>
              <w:rPr>
                <w:sz w:val="18"/>
                <w:szCs w:val="18"/>
              </w:rPr>
            </w:pPr>
            <w:r w:rsidRPr="00FC4B74">
              <w:rPr>
                <w:sz w:val="18"/>
                <w:szCs w:val="18"/>
              </w:rPr>
              <w:t>K. OA 2</w:t>
            </w:r>
          </w:p>
        </w:tc>
      </w:tr>
      <w:tr w:rsidR="00425232" w:rsidRPr="00FC4B74" w:rsidTr="008B4F99">
        <w:tc>
          <w:tcPr>
            <w:tcW w:w="1908" w:type="dxa"/>
            <w:shd w:val="clear" w:color="auto" w:fill="D9D9D9" w:themeFill="background1" w:themeFillShade="D9"/>
          </w:tcPr>
          <w:p w:rsidR="008B4F99" w:rsidRDefault="008B4F99" w:rsidP="008B4F99">
            <w:pPr>
              <w:rPr>
                <w:b/>
                <w:sz w:val="18"/>
                <w:szCs w:val="18"/>
              </w:rPr>
            </w:pPr>
            <w:r>
              <w:rPr>
                <w:b/>
                <w:sz w:val="18"/>
                <w:szCs w:val="18"/>
              </w:rPr>
              <w:t>Unit Four:</w:t>
            </w:r>
          </w:p>
          <w:p w:rsidR="00425232" w:rsidRPr="00FC4B74" w:rsidRDefault="00425232" w:rsidP="008B4F99">
            <w:pPr>
              <w:rPr>
                <w:sz w:val="18"/>
                <w:szCs w:val="18"/>
              </w:rPr>
            </w:pPr>
            <w:r w:rsidRPr="00FC4B74">
              <w:rPr>
                <w:sz w:val="18"/>
                <w:szCs w:val="18"/>
              </w:rPr>
              <w:t xml:space="preserve">Investigation 3.3 </w:t>
            </w:r>
          </w:p>
        </w:tc>
        <w:tc>
          <w:tcPr>
            <w:tcW w:w="4427" w:type="dxa"/>
            <w:shd w:val="clear" w:color="auto" w:fill="D9D9D9" w:themeFill="background1" w:themeFillShade="D9"/>
          </w:tcPr>
          <w:p w:rsidR="00425232" w:rsidRPr="00FC4B74" w:rsidRDefault="00425232" w:rsidP="008B4F99">
            <w:pPr>
              <w:rPr>
                <w:sz w:val="18"/>
                <w:szCs w:val="18"/>
              </w:rPr>
            </w:pPr>
            <w:r w:rsidRPr="00FC4B74">
              <w:rPr>
                <w:sz w:val="18"/>
                <w:szCs w:val="18"/>
              </w:rPr>
              <w:t>Page 100-103</w:t>
            </w:r>
          </w:p>
          <w:p w:rsidR="00425232" w:rsidRPr="00FC4B74" w:rsidRDefault="00425232" w:rsidP="008B4F99">
            <w:pPr>
              <w:rPr>
                <w:sz w:val="18"/>
                <w:szCs w:val="18"/>
              </w:rPr>
            </w:pPr>
            <w:r w:rsidRPr="00FC4B74">
              <w:rPr>
                <w:sz w:val="18"/>
                <w:szCs w:val="18"/>
              </w:rPr>
              <w:t>One, More One, Fewer</w:t>
            </w:r>
          </w:p>
        </w:tc>
        <w:tc>
          <w:tcPr>
            <w:tcW w:w="6823" w:type="dxa"/>
          </w:tcPr>
          <w:p w:rsidR="00425232" w:rsidRPr="00FC4B74" w:rsidRDefault="00425232" w:rsidP="00B124E2">
            <w:pPr>
              <w:pStyle w:val="ListParagraph"/>
              <w:numPr>
                <w:ilvl w:val="0"/>
                <w:numId w:val="21"/>
              </w:numPr>
              <w:rPr>
                <w:sz w:val="18"/>
                <w:szCs w:val="18"/>
              </w:rPr>
            </w:pPr>
            <w:r w:rsidRPr="00FC4B74">
              <w:rPr>
                <w:rFonts w:cstheme="minorHAnsi"/>
                <w:bCs/>
                <w:sz w:val="18"/>
                <w:szCs w:val="18"/>
              </w:rPr>
              <w:t>I can count by 1’s from any given number.</w:t>
            </w:r>
          </w:p>
        </w:tc>
        <w:tc>
          <w:tcPr>
            <w:tcW w:w="1440" w:type="dxa"/>
            <w:shd w:val="clear" w:color="auto" w:fill="D9D9D9" w:themeFill="background1" w:themeFillShade="D9"/>
          </w:tcPr>
          <w:p w:rsidR="00425232" w:rsidRPr="00FC4B74" w:rsidRDefault="00425232" w:rsidP="008B4F99">
            <w:pPr>
              <w:rPr>
                <w:sz w:val="18"/>
                <w:szCs w:val="18"/>
              </w:rPr>
            </w:pPr>
            <w:r w:rsidRPr="00FC4B74">
              <w:rPr>
                <w:sz w:val="18"/>
                <w:szCs w:val="18"/>
              </w:rPr>
              <w:t>K. CC 2</w:t>
            </w:r>
          </w:p>
          <w:p w:rsidR="00425232" w:rsidRPr="00FC4B74" w:rsidRDefault="00425232" w:rsidP="008B4F99">
            <w:pPr>
              <w:rPr>
                <w:sz w:val="18"/>
                <w:szCs w:val="18"/>
              </w:rPr>
            </w:pPr>
          </w:p>
        </w:tc>
      </w:tr>
      <w:tr w:rsidR="008B4F99" w:rsidRPr="00FC4B74" w:rsidTr="008B4F99">
        <w:tc>
          <w:tcPr>
            <w:tcW w:w="1908" w:type="dxa"/>
            <w:shd w:val="clear" w:color="auto" w:fill="D9D9D9" w:themeFill="background1" w:themeFillShade="D9"/>
          </w:tcPr>
          <w:p w:rsidR="008B4F99" w:rsidRDefault="008B4F99" w:rsidP="008B4F99">
            <w:pPr>
              <w:rPr>
                <w:b/>
                <w:sz w:val="18"/>
                <w:szCs w:val="18"/>
              </w:rPr>
            </w:pPr>
            <w:r>
              <w:rPr>
                <w:b/>
                <w:sz w:val="18"/>
                <w:szCs w:val="18"/>
              </w:rPr>
              <w:t>Unit Four:</w:t>
            </w:r>
          </w:p>
          <w:p w:rsidR="008B4F99" w:rsidRPr="00FC4B74" w:rsidRDefault="008B4F99" w:rsidP="008B4F99">
            <w:pPr>
              <w:rPr>
                <w:sz w:val="18"/>
                <w:szCs w:val="18"/>
              </w:rPr>
            </w:pPr>
            <w:r w:rsidRPr="00FC4B74">
              <w:rPr>
                <w:sz w:val="18"/>
                <w:szCs w:val="18"/>
              </w:rPr>
              <w:t>Investigation 3.4</w:t>
            </w:r>
          </w:p>
        </w:tc>
        <w:tc>
          <w:tcPr>
            <w:tcW w:w="4427" w:type="dxa"/>
            <w:shd w:val="clear" w:color="auto" w:fill="D9D9D9" w:themeFill="background1" w:themeFillShade="D9"/>
          </w:tcPr>
          <w:p w:rsidR="008B4F99" w:rsidRPr="00FC4B74" w:rsidRDefault="008B4F99" w:rsidP="008B4F99">
            <w:pPr>
              <w:rPr>
                <w:sz w:val="18"/>
                <w:szCs w:val="18"/>
              </w:rPr>
            </w:pPr>
            <w:r w:rsidRPr="00FC4B74">
              <w:rPr>
                <w:sz w:val="18"/>
                <w:szCs w:val="18"/>
              </w:rPr>
              <w:t>Page 104-108</w:t>
            </w:r>
          </w:p>
          <w:p w:rsidR="008B4F99" w:rsidRPr="00FC4B74" w:rsidRDefault="008B4F99" w:rsidP="008B4F99">
            <w:pPr>
              <w:rPr>
                <w:sz w:val="18"/>
                <w:szCs w:val="18"/>
              </w:rPr>
            </w:pPr>
            <w:r w:rsidRPr="00FC4B74">
              <w:rPr>
                <w:sz w:val="18"/>
                <w:szCs w:val="18"/>
              </w:rPr>
              <w:t xml:space="preserve">Double Compare </w:t>
            </w:r>
          </w:p>
        </w:tc>
        <w:tc>
          <w:tcPr>
            <w:tcW w:w="6823" w:type="dxa"/>
            <w:vMerge w:val="restart"/>
          </w:tcPr>
          <w:p w:rsidR="008B4F99" w:rsidRPr="00FC4B74" w:rsidRDefault="008B4F99" w:rsidP="00B124E2">
            <w:pPr>
              <w:pStyle w:val="ListParagraph"/>
              <w:numPr>
                <w:ilvl w:val="0"/>
                <w:numId w:val="21"/>
              </w:numPr>
              <w:spacing w:after="200"/>
              <w:rPr>
                <w:rFonts w:cstheme="minorHAnsi"/>
                <w:bCs/>
                <w:sz w:val="18"/>
                <w:szCs w:val="18"/>
              </w:rPr>
            </w:pPr>
            <w:r w:rsidRPr="00FC4B74">
              <w:rPr>
                <w:rFonts w:cstheme="minorHAnsi"/>
                <w:bCs/>
                <w:sz w:val="18"/>
                <w:szCs w:val="18"/>
              </w:rPr>
              <w:t xml:space="preserve">I can represent addition story problems. </w:t>
            </w:r>
          </w:p>
          <w:p w:rsidR="008B4F99" w:rsidRPr="00FC4B74" w:rsidRDefault="008B4F99" w:rsidP="00B124E2">
            <w:pPr>
              <w:pStyle w:val="ListParagraph"/>
              <w:numPr>
                <w:ilvl w:val="0"/>
                <w:numId w:val="21"/>
              </w:numPr>
              <w:rPr>
                <w:rFonts w:cstheme="minorHAnsi"/>
                <w:bCs/>
                <w:sz w:val="18"/>
                <w:szCs w:val="18"/>
              </w:rPr>
            </w:pPr>
            <w:r w:rsidRPr="00FC4B74">
              <w:rPr>
                <w:rFonts w:cstheme="minorHAnsi"/>
                <w:bCs/>
                <w:sz w:val="18"/>
                <w:szCs w:val="18"/>
              </w:rPr>
              <w:t>I can represent subtraction story problems.</w:t>
            </w:r>
          </w:p>
          <w:p w:rsidR="008B4F99" w:rsidRPr="00FC4B74" w:rsidRDefault="008B4F99" w:rsidP="00B124E2">
            <w:pPr>
              <w:pStyle w:val="ListParagraph"/>
              <w:numPr>
                <w:ilvl w:val="0"/>
                <w:numId w:val="21"/>
              </w:numPr>
              <w:spacing w:after="200"/>
              <w:rPr>
                <w:rFonts w:cstheme="minorHAnsi"/>
                <w:bCs/>
                <w:sz w:val="18"/>
                <w:szCs w:val="18"/>
              </w:rPr>
            </w:pPr>
            <w:r w:rsidRPr="00FC4B74">
              <w:rPr>
                <w:rFonts w:cstheme="minorHAnsi"/>
                <w:bCs/>
                <w:sz w:val="18"/>
                <w:szCs w:val="18"/>
              </w:rPr>
              <w:t xml:space="preserve">I can solve an addition story problem. </w:t>
            </w:r>
          </w:p>
          <w:p w:rsidR="008B4F99" w:rsidRPr="003B6797" w:rsidRDefault="008B4F99" w:rsidP="00B124E2">
            <w:pPr>
              <w:pStyle w:val="ListParagraph"/>
              <w:numPr>
                <w:ilvl w:val="0"/>
                <w:numId w:val="21"/>
              </w:numPr>
              <w:rPr>
                <w:sz w:val="18"/>
                <w:szCs w:val="18"/>
              </w:rPr>
            </w:pPr>
            <w:r w:rsidRPr="00FC4B74">
              <w:rPr>
                <w:rFonts w:cstheme="minorHAnsi"/>
                <w:bCs/>
                <w:sz w:val="18"/>
                <w:szCs w:val="18"/>
              </w:rPr>
              <w:t>I can solve a subtraction story problem.</w:t>
            </w:r>
          </w:p>
        </w:tc>
        <w:tc>
          <w:tcPr>
            <w:tcW w:w="1440" w:type="dxa"/>
            <w:vMerge w:val="restart"/>
            <w:shd w:val="clear" w:color="auto" w:fill="D9D9D9" w:themeFill="background1" w:themeFillShade="D9"/>
          </w:tcPr>
          <w:p w:rsidR="008B4F99" w:rsidRPr="00FC4B74" w:rsidRDefault="008B4F99" w:rsidP="008B4F99">
            <w:pPr>
              <w:rPr>
                <w:sz w:val="18"/>
                <w:szCs w:val="18"/>
              </w:rPr>
            </w:pPr>
            <w:r w:rsidRPr="00FC4B74">
              <w:rPr>
                <w:sz w:val="18"/>
                <w:szCs w:val="18"/>
              </w:rPr>
              <w:t xml:space="preserve">K. OA 1 </w:t>
            </w:r>
          </w:p>
          <w:p w:rsidR="008B4F99" w:rsidRPr="00FC4B74" w:rsidRDefault="008B4F99" w:rsidP="008B4F99">
            <w:pPr>
              <w:rPr>
                <w:sz w:val="18"/>
                <w:szCs w:val="18"/>
              </w:rPr>
            </w:pPr>
            <w:r w:rsidRPr="00FC4B74">
              <w:rPr>
                <w:sz w:val="18"/>
                <w:szCs w:val="18"/>
              </w:rPr>
              <w:t>K. CC 6</w:t>
            </w:r>
          </w:p>
          <w:p w:rsidR="008B4F99" w:rsidRPr="00FC4B74" w:rsidRDefault="008B4F99" w:rsidP="008B4F99">
            <w:pPr>
              <w:rPr>
                <w:sz w:val="18"/>
                <w:szCs w:val="18"/>
              </w:rPr>
            </w:pPr>
            <w:r w:rsidRPr="00FC4B74">
              <w:rPr>
                <w:sz w:val="18"/>
                <w:szCs w:val="18"/>
              </w:rPr>
              <w:t>K. OA 2</w:t>
            </w:r>
          </w:p>
        </w:tc>
      </w:tr>
      <w:tr w:rsidR="008B4F99" w:rsidRPr="00FC4B74" w:rsidTr="008B4F99">
        <w:tc>
          <w:tcPr>
            <w:tcW w:w="1908" w:type="dxa"/>
            <w:shd w:val="clear" w:color="auto" w:fill="D9D9D9" w:themeFill="background1" w:themeFillShade="D9"/>
          </w:tcPr>
          <w:p w:rsidR="008B4F99" w:rsidRDefault="008B4F99" w:rsidP="008B4F99">
            <w:pPr>
              <w:rPr>
                <w:b/>
                <w:sz w:val="18"/>
                <w:szCs w:val="18"/>
              </w:rPr>
            </w:pPr>
            <w:r>
              <w:rPr>
                <w:b/>
                <w:sz w:val="18"/>
                <w:szCs w:val="18"/>
              </w:rPr>
              <w:t>Unit Four:</w:t>
            </w:r>
          </w:p>
          <w:p w:rsidR="008B4F99" w:rsidRPr="00FC4B74" w:rsidRDefault="008B4F99" w:rsidP="008B4F99">
            <w:pPr>
              <w:rPr>
                <w:sz w:val="18"/>
                <w:szCs w:val="18"/>
              </w:rPr>
            </w:pPr>
            <w:r w:rsidRPr="00FC4B74">
              <w:rPr>
                <w:sz w:val="18"/>
                <w:szCs w:val="18"/>
              </w:rPr>
              <w:t xml:space="preserve">Investigation 3.5 </w:t>
            </w:r>
          </w:p>
        </w:tc>
        <w:tc>
          <w:tcPr>
            <w:tcW w:w="4427" w:type="dxa"/>
            <w:shd w:val="clear" w:color="auto" w:fill="D9D9D9" w:themeFill="background1" w:themeFillShade="D9"/>
          </w:tcPr>
          <w:p w:rsidR="008B4F99" w:rsidRPr="00FC4B74" w:rsidRDefault="008B4F99" w:rsidP="008B4F99">
            <w:pPr>
              <w:rPr>
                <w:sz w:val="18"/>
                <w:szCs w:val="18"/>
              </w:rPr>
            </w:pPr>
            <w:r w:rsidRPr="00FC4B74">
              <w:rPr>
                <w:sz w:val="18"/>
                <w:szCs w:val="18"/>
              </w:rPr>
              <w:t>Page 109-112</w:t>
            </w:r>
          </w:p>
          <w:p w:rsidR="008B4F99" w:rsidRPr="00FC4B74" w:rsidRDefault="008B4F99" w:rsidP="008B4F99">
            <w:pPr>
              <w:rPr>
                <w:sz w:val="18"/>
                <w:szCs w:val="18"/>
              </w:rPr>
            </w:pPr>
            <w:r w:rsidRPr="00FC4B74">
              <w:rPr>
                <w:sz w:val="18"/>
                <w:szCs w:val="18"/>
              </w:rPr>
              <w:t xml:space="preserve">More or Less at the End </w:t>
            </w:r>
          </w:p>
        </w:tc>
        <w:tc>
          <w:tcPr>
            <w:tcW w:w="6823" w:type="dxa"/>
            <w:vMerge/>
          </w:tcPr>
          <w:p w:rsidR="008B4F99" w:rsidRPr="00FC4B74" w:rsidRDefault="008B4F99" w:rsidP="00B124E2">
            <w:pPr>
              <w:pStyle w:val="ListParagraph"/>
              <w:numPr>
                <w:ilvl w:val="0"/>
                <w:numId w:val="21"/>
              </w:numPr>
              <w:rPr>
                <w:sz w:val="18"/>
                <w:szCs w:val="18"/>
              </w:rPr>
            </w:pPr>
          </w:p>
        </w:tc>
        <w:tc>
          <w:tcPr>
            <w:tcW w:w="1440" w:type="dxa"/>
            <w:vMerge/>
            <w:shd w:val="clear" w:color="auto" w:fill="D9D9D9" w:themeFill="background1" w:themeFillShade="D9"/>
          </w:tcPr>
          <w:p w:rsidR="008B4F99" w:rsidRPr="00FC4B74" w:rsidRDefault="008B4F99" w:rsidP="008B4F99">
            <w:pPr>
              <w:rPr>
                <w:sz w:val="18"/>
                <w:szCs w:val="18"/>
              </w:rPr>
            </w:pPr>
          </w:p>
        </w:tc>
      </w:tr>
      <w:tr w:rsidR="00425232" w:rsidRPr="00FC4B74" w:rsidTr="008B4F99">
        <w:tc>
          <w:tcPr>
            <w:tcW w:w="1908" w:type="dxa"/>
            <w:shd w:val="clear" w:color="auto" w:fill="D9D9D9" w:themeFill="background1" w:themeFillShade="D9"/>
          </w:tcPr>
          <w:p w:rsidR="008B4F99" w:rsidRDefault="008B4F99" w:rsidP="008B4F99">
            <w:pPr>
              <w:rPr>
                <w:b/>
                <w:sz w:val="18"/>
                <w:szCs w:val="18"/>
              </w:rPr>
            </w:pPr>
            <w:r>
              <w:rPr>
                <w:b/>
                <w:sz w:val="18"/>
                <w:szCs w:val="18"/>
              </w:rPr>
              <w:t>Unit Four:</w:t>
            </w:r>
          </w:p>
          <w:p w:rsidR="00425232" w:rsidRPr="00FC4B74" w:rsidRDefault="00425232" w:rsidP="008B4F99">
            <w:pPr>
              <w:rPr>
                <w:sz w:val="18"/>
                <w:szCs w:val="18"/>
              </w:rPr>
            </w:pPr>
            <w:r w:rsidRPr="00FC4B74">
              <w:rPr>
                <w:sz w:val="18"/>
                <w:szCs w:val="18"/>
              </w:rPr>
              <w:t>Investigation 3.6</w:t>
            </w:r>
          </w:p>
        </w:tc>
        <w:tc>
          <w:tcPr>
            <w:tcW w:w="4427" w:type="dxa"/>
            <w:shd w:val="clear" w:color="auto" w:fill="D9D9D9" w:themeFill="background1" w:themeFillShade="D9"/>
          </w:tcPr>
          <w:p w:rsidR="00425232" w:rsidRPr="00FC4B74" w:rsidRDefault="00425232" w:rsidP="008B4F99">
            <w:pPr>
              <w:rPr>
                <w:sz w:val="18"/>
                <w:szCs w:val="18"/>
              </w:rPr>
            </w:pPr>
            <w:r w:rsidRPr="00FC4B74">
              <w:rPr>
                <w:sz w:val="18"/>
                <w:szCs w:val="18"/>
              </w:rPr>
              <w:t>Page 113-116</w:t>
            </w:r>
          </w:p>
          <w:p w:rsidR="00425232" w:rsidRPr="00FC4B74" w:rsidRDefault="00425232" w:rsidP="008B4F99">
            <w:pPr>
              <w:rPr>
                <w:sz w:val="18"/>
                <w:szCs w:val="18"/>
              </w:rPr>
            </w:pPr>
            <w:r w:rsidRPr="00FC4B74">
              <w:rPr>
                <w:sz w:val="18"/>
                <w:szCs w:val="18"/>
              </w:rPr>
              <w:t xml:space="preserve">Build It Change It </w:t>
            </w:r>
          </w:p>
        </w:tc>
        <w:tc>
          <w:tcPr>
            <w:tcW w:w="6823" w:type="dxa"/>
          </w:tcPr>
          <w:p w:rsidR="00425232" w:rsidRPr="00FC4B74" w:rsidRDefault="00425232" w:rsidP="00B124E2">
            <w:pPr>
              <w:pStyle w:val="ListParagraph"/>
              <w:numPr>
                <w:ilvl w:val="0"/>
                <w:numId w:val="21"/>
              </w:numPr>
              <w:spacing w:after="200"/>
              <w:rPr>
                <w:rFonts w:cstheme="minorHAnsi"/>
                <w:bCs/>
                <w:sz w:val="18"/>
                <w:szCs w:val="18"/>
              </w:rPr>
            </w:pPr>
            <w:r w:rsidRPr="00FC4B74">
              <w:rPr>
                <w:rFonts w:cstheme="minorHAnsi"/>
                <w:bCs/>
                <w:sz w:val="18"/>
                <w:szCs w:val="18"/>
              </w:rPr>
              <w:t xml:space="preserve">I can represent addition story problems. </w:t>
            </w:r>
          </w:p>
          <w:p w:rsidR="00425232" w:rsidRPr="003B6797" w:rsidRDefault="00425232" w:rsidP="00B124E2">
            <w:pPr>
              <w:pStyle w:val="ListParagraph"/>
              <w:numPr>
                <w:ilvl w:val="0"/>
                <w:numId w:val="21"/>
              </w:numPr>
              <w:rPr>
                <w:rFonts w:cstheme="minorHAnsi"/>
                <w:bCs/>
                <w:sz w:val="18"/>
                <w:szCs w:val="18"/>
              </w:rPr>
            </w:pPr>
            <w:r w:rsidRPr="00FC4B74">
              <w:rPr>
                <w:rFonts w:cstheme="minorHAnsi"/>
                <w:bCs/>
                <w:sz w:val="18"/>
                <w:szCs w:val="18"/>
              </w:rPr>
              <w:t>I can represent subtraction story problems.</w:t>
            </w:r>
          </w:p>
        </w:tc>
        <w:tc>
          <w:tcPr>
            <w:tcW w:w="1440" w:type="dxa"/>
            <w:shd w:val="clear" w:color="auto" w:fill="D9D9D9" w:themeFill="background1" w:themeFillShade="D9"/>
          </w:tcPr>
          <w:p w:rsidR="00425232" w:rsidRPr="00FC4B74" w:rsidRDefault="00425232" w:rsidP="008B4F99">
            <w:pPr>
              <w:rPr>
                <w:sz w:val="18"/>
                <w:szCs w:val="18"/>
              </w:rPr>
            </w:pPr>
            <w:r w:rsidRPr="00FC4B74">
              <w:rPr>
                <w:sz w:val="18"/>
                <w:szCs w:val="18"/>
              </w:rPr>
              <w:t>K. OA 1</w:t>
            </w:r>
          </w:p>
        </w:tc>
      </w:tr>
      <w:tr w:rsidR="00425232" w:rsidRPr="00FC4B74" w:rsidTr="008B4F99">
        <w:tc>
          <w:tcPr>
            <w:tcW w:w="1908" w:type="dxa"/>
            <w:shd w:val="clear" w:color="auto" w:fill="D9D9D9" w:themeFill="background1" w:themeFillShade="D9"/>
          </w:tcPr>
          <w:p w:rsidR="008B4F99" w:rsidRDefault="008B4F99" w:rsidP="008B4F99">
            <w:pPr>
              <w:rPr>
                <w:b/>
                <w:sz w:val="18"/>
                <w:szCs w:val="18"/>
              </w:rPr>
            </w:pPr>
            <w:r>
              <w:rPr>
                <w:b/>
                <w:sz w:val="18"/>
                <w:szCs w:val="18"/>
              </w:rPr>
              <w:t>Unit Four:</w:t>
            </w:r>
          </w:p>
          <w:p w:rsidR="00425232" w:rsidRPr="00FC4B74" w:rsidRDefault="00425232" w:rsidP="008B4F99">
            <w:pPr>
              <w:rPr>
                <w:sz w:val="18"/>
                <w:szCs w:val="18"/>
              </w:rPr>
            </w:pPr>
            <w:r w:rsidRPr="00FC4B74">
              <w:rPr>
                <w:sz w:val="18"/>
                <w:szCs w:val="18"/>
              </w:rPr>
              <w:t>Investigation 3.7</w:t>
            </w:r>
          </w:p>
        </w:tc>
        <w:tc>
          <w:tcPr>
            <w:tcW w:w="4427" w:type="dxa"/>
            <w:shd w:val="clear" w:color="auto" w:fill="D9D9D9" w:themeFill="background1" w:themeFillShade="D9"/>
          </w:tcPr>
          <w:p w:rsidR="00425232" w:rsidRPr="00FC4B74" w:rsidRDefault="00425232" w:rsidP="008B4F99">
            <w:pPr>
              <w:rPr>
                <w:sz w:val="18"/>
                <w:szCs w:val="18"/>
              </w:rPr>
            </w:pPr>
            <w:r w:rsidRPr="00FC4B74">
              <w:rPr>
                <w:sz w:val="18"/>
                <w:szCs w:val="18"/>
              </w:rPr>
              <w:t>Page 117-120</w:t>
            </w:r>
          </w:p>
          <w:p w:rsidR="00425232" w:rsidRPr="00FC4B74" w:rsidRDefault="00425232" w:rsidP="008B4F99">
            <w:pPr>
              <w:rPr>
                <w:sz w:val="18"/>
                <w:szCs w:val="18"/>
              </w:rPr>
            </w:pPr>
            <w:r w:rsidRPr="00FC4B74">
              <w:rPr>
                <w:sz w:val="18"/>
                <w:szCs w:val="18"/>
              </w:rPr>
              <w:t>Who Has More?</w:t>
            </w:r>
          </w:p>
        </w:tc>
        <w:tc>
          <w:tcPr>
            <w:tcW w:w="6823" w:type="dxa"/>
          </w:tcPr>
          <w:p w:rsidR="00425232" w:rsidRPr="00FC4B74" w:rsidRDefault="00425232" w:rsidP="00B124E2">
            <w:pPr>
              <w:pStyle w:val="ListParagraph"/>
              <w:numPr>
                <w:ilvl w:val="0"/>
                <w:numId w:val="21"/>
              </w:numPr>
              <w:rPr>
                <w:sz w:val="18"/>
                <w:szCs w:val="18"/>
              </w:rPr>
            </w:pPr>
            <w:r w:rsidRPr="00FC4B74">
              <w:rPr>
                <w:sz w:val="18"/>
                <w:szCs w:val="18"/>
              </w:rPr>
              <w:t>I can compare two sets.</w:t>
            </w:r>
          </w:p>
          <w:p w:rsidR="00425232" w:rsidRPr="00FC4B74" w:rsidRDefault="00425232" w:rsidP="00B124E2">
            <w:pPr>
              <w:pStyle w:val="ListParagraph"/>
              <w:numPr>
                <w:ilvl w:val="0"/>
                <w:numId w:val="21"/>
              </w:numPr>
              <w:rPr>
                <w:sz w:val="18"/>
                <w:szCs w:val="18"/>
              </w:rPr>
            </w:pPr>
            <w:r w:rsidRPr="00FC4B74">
              <w:rPr>
                <w:sz w:val="18"/>
                <w:szCs w:val="18"/>
              </w:rPr>
              <w:t>I can compare two numbers.</w:t>
            </w:r>
          </w:p>
        </w:tc>
        <w:tc>
          <w:tcPr>
            <w:tcW w:w="1440" w:type="dxa"/>
            <w:shd w:val="clear" w:color="auto" w:fill="D9D9D9" w:themeFill="background1" w:themeFillShade="D9"/>
          </w:tcPr>
          <w:p w:rsidR="00425232" w:rsidRPr="00FC4B74" w:rsidRDefault="00425232" w:rsidP="008B4F99">
            <w:pPr>
              <w:rPr>
                <w:sz w:val="18"/>
                <w:szCs w:val="18"/>
              </w:rPr>
            </w:pPr>
            <w:r w:rsidRPr="00FC4B74">
              <w:rPr>
                <w:sz w:val="18"/>
                <w:szCs w:val="18"/>
              </w:rPr>
              <w:t>K. CC 6</w:t>
            </w:r>
          </w:p>
          <w:p w:rsidR="00425232" w:rsidRPr="00FC4B74" w:rsidRDefault="00425232" w:rsidP="008B4F99">
            <w:pPr>
              <w:rPr>
                <w:sz w:val="18"/>
                <w:szCs w:val="18"/>
              </w:rPr>
            </w:pPr>
            <w:r w:rsidRPr="00FC4B74">
              <w:rPr>
                <w:sz w:val="18"/>
                <w:szCs w:val="18"/>
              </w:rPr>
              <w:t>K. CC 7</w:t>
            </w:r>
          </w:p>
        </w:tc>
      </w:tr>
      <w:tr w:rsidR="00425232" w:rsidRPr="00FC4B74" w:rsidTr="008B4F99">
        <w:tc>
          <w:tcPr>
            <w:tcW w:w="1908" w:type="dxa"/>
            <w:shd w:val="clear" w:color="auto" w:fill="D9D9D9" w:themeFill="background1" w:themeFillShade="D9"/>
          </w:tcPr>
          <w:p w:rsidR="008B4F99" w:rsidRDefault="008B4F99" w:rsidP="008B4F99">
            <w:pPr>
              <w:rPr>
                <w:b/>
                <w:sz w:val="18"/>
                <w:szCs w:val="18"/>
              </w:rPr>
            </w:pPr>
            <w:r>
              <w:rPr>
                <w:b/>
                <w:sz w:val="18"/>
                <w:szCs w:val="18"/>
              </w:rPr>
              <w:t>Unit Four:</w:t>
            </w:r>
          </w:p>
          <w:p w:rsidR="00425232" w:rsidRPr="00FC4B74" w:rsidRDefault="00425232" w:rsidP="008B4F99">
            <w:pPr>
              <w:rPr>
                <w:sz w:val="18"/>
                <w:szCs w:val="18"/>
              </w:rPr>
            </w:pPr>
            <w:r w:rsidRPr="00FC4B74">
              <w:rPr>
                <w:sz w:val="18"/>
                <w:szCs w:val="18"/>
              </w:rPr>
              <w:t>Investigation 4.1</w:t>
            </w:r>
          </w:p>
          <w:p w:rsidR="00425232" w:rsidRPr="00FC4B74" w:rsidRDefault="00425232" w:rsidP="008B4F99">
            <w:pPr>
              <w:rPr>
                <w:sz w:val="18"/>
                <w:szCs w:val="18"/>
              </w:rPr>
            </w:pPr>
          </w:p>
        </w:tc>
        <w:tc>
          <w:tcPr>
            <w:tcW w:w="4427" w:type="dxa"/>
            <w:shd w:val="clear" w:color="auto" w:fill="D9D9D9" w:themeFill="background1" w:themeFillShade="D9"/>
          </w:tcPr>
          <w:p w:rsidR="00425232" w:rsidRPr="00FC4B74" w:rsidRDefault="00425232" w:rsidP="008B4F99">
            <w:pPr>
              <w:rPr>
                <w:sz w:val="18"/>
                <w:szCs w:val="18"/>
              </w:rPr>
            </w:pPr>
            <w:r w:rsidRPr="00FC4B74">
              <w:rPr>
                <w:sz w:val="18"/>
                <w:szCs w:val="18"/>
              </w:rPr>
              <w:t>Page 128-133</w:t>
            </w:r>
          </w:p>
          <w:p w:rsidR="00425232" w:rsidRPr="00FC4B74" w:rsidRDefault="00425232" w:rsidP="008B4F99">
            <w:pPr>
              <w:rPr>
                <w:sz w:val="18"/>
                <w:szCs w:val="18"/>
              </w:rPr>
            </w:pPr>
            <w:r w:rsidRPr="00FC4B74">
              <w:rPr>
                <w:sz w:val="18"/>
                <w:szCs w:val="18"/>
              </w:rPr>
              <w:t xml:space="preserve">Six Tiles in All </w:t>
            </w:r>
          </w:p>
          <w:p w:rsidR="00425232" w:rsidRPr="00FC4B74" w:rsidRDefault="00425232" w:rsidP="008B4F99">
            <w:pPr>
              <w:rPr>
                <w:b/>
                <w:sz w:val="18"/>
                <w:szCs w:val="18"/>
                <w:u w:val="single"/>
              </w:rPr>
            </w:pPr>
            <w:r w:rsidRPr="00FC4B74">
              <w:rPr>
                <w:b/>
                <w:sz w:val="18"/>
                <w:szCs w:val="18"/>
                <w:u w:val="single"/>
              </w:rPr>
              <w:t>*See CC 13</w:t>
            </w:r>
          </w:p>
        </w:tc>
        <w:tc>
          <w:tcPr>
            <w:tcW w:w="6823" w:type="dxa"/>
          </w:tcPr>
          <w:p w:rsidR="00425232" w:rsidRDefault="00425232" w:rsidP="00B124E2">
            <w:pPr>
              <w:numPr>
                <w:ilvl w:val="0"/>
                <w:numId w:val="21"/>
              </w:numPr>
              <w:spacing w:after="200"/>
              <w:contextualSpacing/>
              <w:rPr>
                <w:rFonts w:eastAsiaTheme="minorEastAsia" w:cstheme="minorHAnsi"/>
                <w:bCs/>
                <w:sz w:val="18"/>
                <w:szCs w:val="18"/>
              </w:rPr>
            </w:pPr>
            <w:r w:rsidRPr="00FC4B74">
              <w:rPr>
                <w:rFonts w:eastAsiaTheme="minorEastAsia" w:cstheme="minorHAnsi"/>
                <w:bCs/>
                <w:sz w:val="18"/>
                <w:szCs w:val="18"/>
              </w:rPr>
              <w:t xml:space="preserve">I can decompose a number into a pair. </w:t>
            </w:r>
          </w:p>
          <w:p w:rsidR="00425232" w:rsidRDefault="00425232" w:rsidP="00B124E2">
            <w:pPr>
              <w:numPr>
                <w:ilvl w:val="0"/>
                <w:numId w:val="21"/>
              </w:numPr>
              <w:spacing w:after="200"/>
              <w:contextualSpacing/>
              <w:rPr>
                <w:rFonts w:eastAsiaTheme="minorEastAsia" w:cstheme="minorHAnsi"/>
                <w:bCs/>
                <w:sz w:val="18"/>
                <w:szCs w:val="18"/>
              </w:rPr>
            </w:pPr>
            <w:r w:rsidRPr="003B6797">
              <w:rPr>
                <w:rFonts w:cstheme="minorHAnsi"/>
                <w:bCs/>
                <w:sz w:val="18"/>
                <w:szCs w:val="18"/>
              </w:rPr>
              <w:t>I can record how I decomposed a number.</w:t>
            </w:r>
          </w:p>
          <w:p w:rsidR="00425232" w:rsidRPr="003B6797" w:rsidRDefault="00425232" w:rsidP="00B124E2">
            <w:pPr>
              <w:numPr>
                <w:ilvl w:val="0"/>
                <w:numId w:val="21"/>
              </w:numPr>
              <w:spacing w:after="200"/>
              <w:contextualSpacing/>
              <w:rPr>
                <w:rFonts w:eastAsiaTheme="minorEastAsia" w:cstheme="minorHAnsi"/>
                <w:bCs/>
                <w:sz w:val="18"/>
                <w:szCs w:val="18"/>
              </w:rPr>
            </w:pPr>
            <w:r w:rsidRPr="003B6797">
              <w:rPr>
                <w:sz w:val="18"/>
                <w:szCs w:val="18"/>
              </w:rPr>
              <w:t>I can describe the location of an object.</w:t>
            </w:r>
          </w:p>
        </w:tc>
        <w:tc>
          <w:tcPr>
            <w:tcW w:w="1440" w:type="dxa"/>
            <w:shd w:val="clear" w:color="auto" w:fill="D9D9D9" w:themeFill="background1" w:themeFillShade="D9"/>
          </w:tcPr>
          <w:p w:rsidR="00425232" w:rsidRPr="00FC4B74" w:rsidRDefault="00425232" w:rsidP="008B4F99">
            <w:pPr>
              <w:rPr>
                <w:sz w:val="18"/>
                <w:szCs w:val="18"/>
              </w:rPr>
            </w:pPr>
            <w:r w:rsidRPr="00FC4B74">
              <w:rPr>
                <w:sz w:val="18"/>
                <w:szCs w:val="18"/>
              </w:rPr>
              <w:t>K. OA 3</w:t>
            </w:r>
          </w:p>
          <w:p w:rsidR="00425232" w:rsidRPr="00FC4B74" w:rsidRDefault="00425232" w:rsidP="008B4F99">
            <w:pPr>
              <w:rPr>
                <w:sz w:val="18"/>
                <w:szCs w:val="18"/>
              </w:rPr>
            </w:pPr>
            <w:r w:rsidRPr="00FC4B74">
              <w:rPr>
                <w:sz w:val="18"/>
                <w:szCs w:val="18"/>
              </w:rPr>
              <w:t>K. G 1</w:t>
            </w:r>
          </w:p>
        </w:tc>
      </w:tr>
      <w:tr w:rsidR="00425232" w:rsidRPr="00FC4B74" w:rsidTr="008B4F99">
        <w:tc>
          <w:tcPr>
            <w:tcW w:w="1908" w:type="dxa"/>
            <w:shd w:val="clear" w:color="auto" w:fill="D9D9D9" w:themeFill="background1" w:themeFillShade="D9"/>
          </w:tcPr>
          <w:p w:rsidR="008B4F99" w:rsidRDefault="008B4F99" w:rsidP="008B4F99">
            <w:pPr>
              <w:rPr>
                <w:b/>
                <w:sz w:val="18"/>
                <w:szCs w:val="18"/>
              </w:rPr>
            </w:pPr>
            <w:r>
              <w:rPr>
                <w:b/>
                <w:sz w:val="18"/>
                <w:szCs w:val="18"/>
              </w:rPr>
              <w:t>Unit Four:</w:t>
            </w:r>
          </w:p>
          <w:p w:rsidR="00425232" w:rsidRPr="00FC4B74" w:rsidRDefault="00425232" w:rsidP="008B4F99">
            <w:pPr>
              <w:rPr>
                <w:sz w:val="18"/>
                <w:szCs w:val="18"/>
              </w:rPr>
            </w:pPr>
            <w:r w:rsidRPr="00FC4B74">
              <w:rPr>
                <w:sz w:val="18"/>
                <w:szCs w:val="18"/>
              </w:rPr>
              <w:t xml:space="preserve">Investigation 4.2 </w:t>
            </w:r>
          </w:p>
          <w:p w:rsidR="00425232" w:rsidRPr="00FC4B74" w:rsidRDefault="00425232" w:rsidP="008B4F99">
            <w:pPr>
              <w:rPr>
                <w:sz w:val="18"/>
                <w:szCs w:val="18"/>
              </w:rPr>
            </w:pPr>
          </w:p>
        </w:tc>
        <w:tc>
          <w:tcPr>
            <w:tcW w:w="4427" w:type="dxa"/>
            <w:shd w:val="clear" w:color="auto" w:fill="D9D9D9" w:themeFill="background1" w:themeFillShade="D9"/>
          </w:tcPr>
          <w:p w:rsidR="00425232" w:rsidRPr="00FC4B74" w:rsidRDefault="00425232" w:rsidP="008B4F99">
            <w:pPr>
              <w:rPr>
                <w:sz w:val="18"/>
                <w:szCs w:val="18"/>
              </w:rPr>
            </w:pPr>
            <w:r w:rsidRPr="00FC4B74">
              <w:rPr>
                <w:sz w:val="18"/>
                <w:szCs w:val="18"/>
              </w:rPr>
              <w:t>Page 134-137</w:t>
            </w:r>
          </w:p>
          <w:p w:rsidR="00425232" w:rsidRPr="00FC4B74" w:rsidRDefault="00425232" w:rsidP="008B4F99">
            <w:pPr>
              <w:rPr>
                <w:sz w:val="18"/>
                <w:szCs w:val="18"/>
              </w:rPr>
            </w:pPr>
            <w:r w:rsidRPr="00FC4B74">
              <w:rPr>
                <w:sz w:val="18"/>
                <w:szCs w:val="18"/>
              </w:rPr>
              <w:t xml:space="preserve">Quick Images: Square Tiles </w:t>
            </w:r>
          </w:p>
          <w:p w:rsidR="00425232" w:rsidRPr="00FC4B74" w:rsidRDefault="00425232" w:rsidP="008B4F99">
            <w:pPr>
              <w:rPr>
                <w:sz w:val="18"/>
                <w:szCs w:val="18"/>
              </w:rPr>
            </w:pPr>
            <w:r w:rsidRPr="00FC4B74">
              <w:rPr>
                <w:sz w:val="18"/>
                <w:szCs w:val="18"/>
              </w:rPr>
              <w:t xml:space="preserve">Activity 3 </w:t>
            </w:r>
          </w:p>
        </w:tc>
        <w:tc>
          <w:tcPr>
            <w:tcW w:w="6823" w:type="dxa"/>
            <w:vMerge w:val="restart"/>
          </w:tcPr>
          <w:p w:rsidR="00425232" w:rsidRDefault="00425232" w:rsidP="00B124E2">
            <w:pPr>
              <w:numPr>
                <w:ilvl w:val="0"/>
                <w:numId w:val="21"/>
              </w:numPr>
              <w:spacing w:after="200"/>
              <w:contextualSpacing/>
              <w:rPr>
                <w:rFonts w:eastAsiaTheme="minorEastAsia" w:cstheme="minorHAnsi"/>
                <w:bCs/>
                <w:sz w:val="18"/>
                <w:szCs w:val="18"/>
              </w:rPr>
            </w:pPr>
            <w:r w:rsidRPr="00FC4B74">
              <w:rPr>
                <w:rFonts w:eastAsiaTheme="minorEastAsia" w:cstheme="minorHAnsi"/>
                <w:bCs/>
                <w:sz w:val="18"/>
                <w:szCs w:val="18"/>
              </w:rPr>
              <w:t xml:space="preserve">I can decompose a number into a pair. </w:t>
            </w:r>
          </w:p>
          <w:p w:rsidR="00425232" w:rsidRPr="003B6797" w:rsidRDefault="00425232" w:rsidP="00B124E2">
            <w:pPr>
              <w:numPr>
                <w:ilvl w:val="0"/>
                <w:numId w:val="21"/>
              </w:numPr>
              <w:spacing w:after="200"/>
              <w:contextualSpacing/>
              <w:rPr>
                <w:rFonts w:eastAsiaTheme="minorEastAsia" w:cstheme="minorHAnsi"/>
                <w:bCs/>
                <w:sz w:val="18"/>
                <w:szCs w:val="18"/>
              </w:rPr>
            </w:pPr>
            <w:r w:rsidRPr="003B6797">
              <w:rPr>
                <w:rFonts w:cstheme="minorHAnsi"/>
                <w:bCs/>
                <w:sz w:val="18"/>
                <w:szCs w:val="18"/>
              </w:rPr>
              <w:t>I can record how I decomposed a number.</w:t>
            </w:r>
          </w:p>
          <w:p w:rsidR="00425232" w:rsidRPr="003B6797" w:rsidRDefault="00425232" w:rsidP="00425232">
            <w:pPr>
              <w:spacing w:after="200"/>
              <w:contextualSpacing/>
              <w:rPr>
                <w:rFonts w:eastAsiaTheme="minorEastAsia" w:cstheme="minorHAnsi"/>
                <w:bCs/>
                <w:sz w:val="18"/>
                <w:szCs w:val="18"/>
              </w:rPr>
            </w:pPr>
          </w:p>
        </w:tc>
        <w:tc>
          <w:tcPr>
            <w:tcW w:w="1440" w:type="dxa"/>
            <w:vMerge w:val="restart"/>
            <w:shd w:val="clear" w:color="auto" w:fill="D9D9D9" w:themeFill="background1" w:themeFillShade="D9"/>
          </w:tcPr>
          <w:p w:rsidR="00425232" w:rsidRPr="00FC4B74" w:rsidRDefault="00425232" w:rsidP="008B4F99">
            <w:pPr>
              <w:rPr>
                <w:sz w:val="18"/>
                <w:szCs w:val="18"/>
              </w:rPr>
            </w:pPr>
            <w:r w:rsidRPr="00FC4B74">
              <w:rPr>
                <w:sz w:val="18"/>
                <w:szCs w:val="18"/>
              </w:rPr>
              <w:t xml:space="preserve">K. OA 3 </w:t>
            </w:r>
          </w:p>
        </w:tc>
      </w:tr>
      <w:tr w:rsidR="00425232" w:rsidRPr="00FC4B74" w:rsidTr="008B4F99">
        <w:tc>
          <w:tcPr>
            <w:tcW w:w="1908" w:type="dxa"/>
            <w:shd w:val="clear" w:color="auto" w:fill="D9D9D9" w:themeFill="background1" w:themeFillShade="D9"/>
          </w:tcPr>
          <w:p w:rsidR="008B4F99" w:rsidRDefault="008B4F99" w:rsidP="008B4F99">
            <w:pPr>
              <w:rPr>
                <w:b/>
                <w:sz w:val="18"/>
                <w:szCs w:val="18"/>
              </w:rPr>
            </w:pPr>
            <w:r>
              <w:rPr>
                <w:b/>
                <w:sz w:val="18"/>
                <w:szCs w:val="18"/>
              </w:rPr>
              <w:t>Unit Four:</w:t>
            </w:r>
          </w:p>
          <w:p w:rsidR="00425232" w:rsidRPr="00FC4B74" w:rsidRDefault="00425232" w:rsidP="008B4F99">
            <w:pPr>
              <w:rPr>
                <w:sz w:val="18"/>
                <w:szCs w:val="18"/>
              </w:rPr>
            </w:pPr>
            <w:r w:rsidRPr="00FC4B74">
              <w:rPr>
                <w:sz w:val="18"/>
                <w:szCs w:val="18"/>
              </w:rPr>
              <w:t xml:space="preserve">Investigation 4.3 </w:t>
            </w:r>
          </w:p>
        </w:tc>
        <w:tc>
          <w:tcPr>
            <w:tcW w:w="4427" w:type="dxa"/>
            <w:shd w:val="clear" w:color="auto" w:fill="D9D9D9" w:themeFill="background1" w:themeFillShade="D9"/>
          </w:tcPr>
          <w:p w:rsidR="00425232" w:rsidRPr="00FC4B74" w:rsidRDefault="00425232" w:rsidP="008B4F99">
            <w:pPr>
              <w:rPr>
                <w:sz w:val="18"/>
                <w:szCs w:val="18"/>
              </w:rPr>
            </w:pPr>
            <w:r w:rsidRPr="00FC4B74">
              <w:rPr>
                <w:sz w:val="18"/>
                <w:szCs w:val="18"/>
              </w:rPr>
              <w:t>Page 138-142</w:t>
            </w:r>
          </w:p>
          <w:p w:rsidR="00425232" w:rsidRPr="00FC4B74" w:rsidRDefault="00425232" w:rsidP="008B4F99">
            <w:pPr>
              <w:rPr>
                <w:sz w:val="18"/>
                <w:szCs w:val="18"/>
              </w:rPr>
            </w:pPr>
            <w:r w:rsidRPr="00FC4B74">
              <w:rPr>
                <w:sz w:val="18"/>
                <w:szCs w:val="18"/>
              </w:rPr>
              <w:t xml:space="preserve">Arrangements of 5 to 10 tiles </w:t>
            </w:r>
          </w:p>
        </w:tc>
        <w:tc>
          <w:tcPr>
            <w:tcW w:w="6823" w:type="dxa"/>
            <w:vMerge/>
          </w:tcPr>
          <w:p w:rsidR="00425232" w:rsidRPr="003B6797" w:rsidRDefault="00425232" w:rsidP="00B124E2">
            <w:pPr>
              <w:numPr>
                <w:ilvl w:val="0"/>
                <w:numId w:val="21"/>
              </w:numPr>
              <w:spacing w:after="200"/>
              <w:contextualSpacing/>
              <w:rPr>
                <w:rFonts w:eastAsiaTheme="minorEastAsia" w:cstheme="minorHAnsi"/>
                <w:bCs/>
                <w:sz w:val="18"/>
                <w:szCs w:val="18"/>
              </w:rPr>
            </w:pPr>
          </w:p>
        </w:tc>
        <w:tc>
          <w:tcPr>
            <w:tcW w:w="1440" w:type="dxa"/>
            <w:vMerge/>
            <w:shd w:val="clear" w:color="auto" w:fill="D9D9D9" w:themeFill="background1" w:themeFillShade="D9"/>
          </w:tcPr>
          <w:p w:rsidR="00425232" w:rsidRPr="00FC4B74" w:rsidRDefault="00425232" w:rsidP="008B4F99">
            <w:pPr>
              <w:rPr>
                <w:sz w:val="18"/>
                <w:szCs w:val="18"/>
              </w:rPr>
            </w:pPr>
          </w:p>
        </w:tc>
      </w:tr>
      <w:tr w:rsidR="00425232" w:rsidRPr="00FC4B74" w:rsidTr="008B4F99">
        <w:tc>
          <w:tcPr>
            <w:tcW w:w="1908" w:type="dxa"/>
            <w:shd w:val="clear" w:color="auto" w:fill="D9D9D9" w:themeFill="background1" w:themeFillShade="D9"/>
          </w:tcPr>
          <w:p w:rsidR="008B4F99" w:rsidRDefault="008B4F99" w:rsidP="008B4F99">
            <w:pPr>
              <w:rPr>
                <w:b/>
                <w:sz w:val="18"/>
                <w:szCs w:val="18"/>
              </w:rPr>
            </w:pPr>
            <w:r>
              <w:rPr>
                <w:b/>
                <w:sz w:val="18"/>
                <w:szCs w:val="18"/>
              </w:rPr>
              <w:t>Unit Four:</w:t>
            </w:r>
          </w:p>
          <w:p w:rsidR="00425232" w:rsidRPr="00FC4B74" w:rsidRDefault="00425232" w:rsidP="008B4F99">
            <w:pPr>
              <w:rPr>
                <w:sz w:val="18"/>
                <w:szCs w:val="18"/>
              </w:rPr>
            </w:pPr>
            <w:r w:rsidRPr="00FC4B74">
              <w:rPr>
                <w:sz w:val="18"/>
                <w:szCs w:val="18"/>
              </w:rPr>
              <w:t>Investigation 4.4</w:t>
            </w:r>
          </w:p>
        </w:tc>
        <w:tc>
          <w:tcPr>
            <w:tcW w:w="4427" w:type="dxa"/>
            <w:shd w:val="clear" w:color="auto" w:fill="D9D9D9" w:themeFill="background1" w:themeFillShade="D9"/>
          </w:tcPr>
          <w:p w:rsidR="00425232" w:rsidRPr="00FC4B74" w:rsidRDefault="00425232" w:rsidP="008B4F99">
            <w:pPr>
              <w:rPr>
                <w:sz w:val="18"/>
                <w:szCs w:val="18"/>
              </w:rPr>
            </w:pPr>
            <w:r w:rsidRPr="00FC4B74">
              <w:rPr>
                <w:sz w:val="18"/>
                <w:szCs w:val="18"/>
              </w:rPr>
              <w:t>Page 143-147</w:t>
            </w:r>
          </w:p>
          <w:p w:rsidR="00425232" w:rsidRPr="00FC4B74" w:rsidRDefault="00425232" w:rsidP="008B4F99">
            <w:pPr>
              <w:rPr>
                <w:sz w:val="18"/>
                <w:szCs w:val="18"/>
              </w:rPr>
            </w:pPr>
            <w:r w:rsidRPr="00FC4B74">
              <w:rPr>
                <w:sz w:val="18"/>
                <w:szCs w:val="18"/>
              </w:rPr>
              <w:t xml:space="preserve">Toss the Chips </w:t>
            </w:r>
          </w:p>
        </w:tc>
        <w:tc>
          <w:tcPr>
            <w:tcW w:w="6823" w:type="dxa"/>
            <w:vMerge/>
          </w:tcPr>
          <w:p w:rsidR="00425232" w:rsidRPr="003B6797" w:rsidRDefault="00425232" w:rsidP="00B124E2">
            <w:pPr>
              <w:numPr>
                <w:ilvl w:val="0"/>
                <w:numId w:val="21"/>
              </w:numPr>
              <w:spacing w:after="200"/>
              <w:contextualSpacing/>
              <w:rPr>
                <w:rFonts w:eastAsiaTheme="minorEastAsia" w:cstheme="minorHAnsi"/>
                <w:bCs/>
                <w:sz w:val="18"/>
                <w:szCs w:val="18"/>
              </w:rPr>
            </w:pPr>
          </w:p>
        </w:tc>
        <w:tc>
          <w:tcPr>
            <w:tcW w:w="1440" w:type="dxa"/>
            <w:vMerge/>
            <w:shd w:val="clear" w:color="auto" w:fill="D9D9D9" w:themeFill="background1" w:themeFillShade="D9"/>
          </w:tcPr>
          <w:p w:rsidR="00425232" w:rsidRPr="00FC4B74" w:rsidRDefault="00425232" w:rsidP="008B4F99">
            <w:pPr>
              <w:rPr>
                <w:sz w:val="18"/>
                <w:szCs w:val="18"/>
              </w:rPr>
            </w:pPr>
          </w:p>
        </w:tc>
      </w:tr>
      <w:tr w:rsidR="00425232" w:rsidRPr="00FC4B74" w:rsidTr="008B4F99">
        <w:tc>
          <w:tcPr>
            <w:tcW w:w="1908" w:type="dxa"/>
            <w:shd w:val="clear" w:color="auto" w:fill="D9D9D9" w:themeFill="background1" w:themeFillShade="D9"/>
          </w:tcPr>
          <w:p w:rsidR="008B4F99" w:rsidRDefault="008B4F99" w:rsidP="008B4F99">
            <w:pPr>
              <w:rPr>
                <w:b/>
                <w:sz w:val="18"/>
                <w:szCs w:val="18"/>
              </w:rPr>
            </w:pPr>
            <w:r>
              <w:rPr>
                <w:b/>
                <w:sz w:val="18"/>
                <w:szCs w:val="18"/>
              </w:rPr>
              <w:t>Unit Four:</w:t>
            </w:r>
          </w:p>
          <w:p w:rsidR="00425232" w:rsidRPr="00FC4B74" w:rsidRDefault="00425232" w:rsidP="008B4F99">
            <w:pPr>
              <w:rPr>
                <w:sz w:val="18"/>
                <w:szCs w:val="18"/>
              </w:rPr>
            </w:pPr>
            <w:r w:rsidRPr="00FC4B74">
              <w:rPr>
                <w:sz w:val="18"/>
                <w:szCs w:val="18"/>
              </w:rPr>
              <w:t>Investigation 4.5</w:t>
            </w:r>
          </w:p>
        </w:tc>
        <w:tc>
          <w:tcPr>
            <w:tcW w:w="4427" w:type="dxa"/>
            <w:shd w:val="clear" w:color="auto" w:fill="D9D9D9" w:themeFill="background1" w:themeFillShade="D9"/>
          </w:tcPr>
          <w:p w:rsidR="00425232" w:rsidRPr="00FC4B74" w:rsidRDefault="00425232" w:rsidP="008B4F99">
            <w:pPr>
              <w:rPr>
                <w:sz w:val="18"/>
                <w:szCs w:val="18"/>
              </w:rPr>
            </w:pPr>
            <w:r w:rsidRPr="00FC4B74">
              <w:rPr>
                <w:sz w:val="18"/>
                <w:szCs w:val="18"/>
              </w:rPr>
              <w:t>Page 148-152</w:t>
            </w:r>
          </w:p>
          <w:p w:rsidR="00425232" w:rsidRPr="00FC4B74" w:rsidRDefault="00425232" w:rsidP="008B4F99">
            <w:pPr>
              <w:rPr>
                <w:sz w:val="18"/>
                <w:szCs w:val="18"/>
              </w:rPr>
            </w:pPr>
            <w:r w:rsidRPr="00FC4B74">
              <w:rPr>
                <w:sz w:val="18"/>
                <w:szCs w:val="18"/>
              </w:rPr>
              <w:t xml:space="preserve">Quick Images in Pairs </w:t>
            </w:r>
          </w:p>
        </w:tc>
        <w:tc>
          <w:tcPr>
            <w:tcW w:w="6823" w:type="dxa"/>
            <w:vMerge w:val="restart"/>
          </w:tcPr>
          <w:p w:rsidR="00425232" w:rsidRPr="00FC4B74" w:rsidRDefault="00425232" w:rsidP="00B124E2">
            <w:pPr>
              <w:pStyle w:val="ListParagraph"/>
              <w:numPr>
                <w:ilvl w:val="0"/>
                <w:numId w:val="21"/>
              </w:numPr>
              <w:spacing w:after="200"/>
              <w:rPr>
                <w:rFonts w:cstheme="minorHAnsi"/>
                <w:bCs/>
                <w:sz w:val="18"/>
                <w:szCs w:val="18"/>
              </w:rPr>
            </w:pPr>
            <w:r w:rsidRPr="00FC4B74">
              <w:rPr>
                <w:rFonts w:cstheme="minorHAnsi"/>
                <w:bCs/>
                <w:sz w:val="18"/>
                <w:szCs w:val="18"/>
              </w:rPr>
              <w:t xml:space="preserve">I can represent addition story problems. </w:t>
            </w:r>
          </w:p>
          <w:p w:rsidR="00425232" w:rsidRPr="00FC4B74" w:rsidRDefault="00425232" w:rsidP="00B124E2">
            <w:pPr>
              <w:pStyle w:val="ListParagraph"/>
              <w:numPr>
                <w:ilvl w:val="0"/>
                <w:numId w:val="21"/>
              </w:numPr>
              <w:rPr>
                <w:rFonts w:cstheme="minorHAnsi"/>
                <w:bCs/>
                <w:sz w:val="18"/>
                <w:szCs w:val="18"/>
              </w:rPr>
            </w:pPr>
            <w:r w:rsidRPr="00FC4B74">
              <w:rPr>
                <w:rFonts w:cstheme="minorHAnsi"/>
                <w:bCs/>
                <w:sz w:val="18"/>
                <w:szCs w:val="18"/>
              </w:rPr>
              <w:t>I can represent subtraction story problems.</w:t>
            </w:r>
          </w:p>
          <w:p w:rsidR="00425232" w:rsidRDefault="00425232" w:rsidP="00B124E2">
            <w:pPr>
              <w:numPr>
                <w:ilvl w:val="0"/>
                <w:numId w:val="21"/>
              </w:numPr>
              <w:spacing w:after="200"/>
              <w:contextualSpacing/>
              <w:rPr>
                <w:rFonts w:eastAsiaTheme="minorEastAsia" w:cstheme="minorHAnsi"/>
                <w:bCs/>
                <w:sz w:val="18"/>
                <w:szCs w:val="18"/>
              </w:rPr>
            </w:pPr>
            <w:r w:rsidRPr="00FC4B74">
              <w:rPr>
                <w:rFonts w:eastAsiaTheme="minorEastAsia" w:cstheme="minorHAnsi"/>
                <w:bCs/>
                <w:sz w:val="18"/>
                <w:szCs w:val="18"/>
              </w:rPr>
              <w:t xml:space="preserve">I can decompose a number into a pair. </w:t>
            </w:r>
          </w:p>
          <w:p w:rsidR="00425232" w:rsidRPr="00425232" w:rsidRDefault="00425232" w:rsidP="00B124E2">
            <w:pPr>
              <w:numPr>
                <w:ilvl w:val="0"/>
                <w:numId w:val="21"/>
              </w:numPr>
              <w:spacing w:after="200"/>
              <w:contextualSpacing/>
              <w:rPr>
                <w:rFonts w:eastAsiaTheme="minorEastAsia" w:cstheme="minorHAnsi"/>
                <w:bCs/>
                <w:sz w:val="18"/>
                <w:szCs w:val="18"/>
              </w:rPr>
            </w:pPr>
            <w:r w:rsidRPr="003B6797">
              <w:rPr>
                <w:rFonts w:cstheme="minorHAnsi"/>
                <w:bCs/>
                <w:sz w:val="18"/>
                <w:szCs w:val="18"/>
              </w:rPr>
              <w:t>I can record how I decomposed a number.</w:t>
            </w:r>
          </w:p>
        </w:tc>
        <w:tc>
          <w:tcPr>
            <w:tcW w:w="1440" w:type="dxa"/>
            <w:vMerge w:val="restart"/>
            <w:shd w:val="clear" w:color="auto" w:fill="D9D9D9" w:themeFill="background1" w:themeFillShade="D9"/>
          </w:tcPr>
          <w:p w:rsidR="00425232" w:rsidRPr="00FC4B74" w:rsidRDefault="00425232" w:rsidP="008B4F99">
            <w:pPr>
              <w:rPr>
                <w:sz w:val="18"/>
                <w:szCs w:val="18"/>
              </w:rPr>
            </w:pPr>
            <w:r w:rsidRPr="00FC4B74">
              <w:rPr>
                <w:sz w:val="18"/>
                <w:szCs w:val="18"/>
              </w:rPr>
              <w:t>K. OA 1</w:t>
            </w:r>
          </w:p>
          <w:p w:rsidR="00425232" w:rsidRPr="00FC4B74" w:rsidRDefault="00425232" w:rsidP="008B4F99">
            <w:pPr>
              <w:rPr>
                <w:sz w:val="18"/>
                <w:szCs w:val="18"/>
              </w:rPr>
            </w:pPr>
            <w:r w:rsidRPr="00FC4B74">
              <w:rPr>
                <w:sz w:val="18"/>
                <w:szCs w:val="18"/>
              </w:rPr>
              <w:t>K. OA 3</w:t>
            </w:r>
          </w:p>
          <w:p w:rsidR="00425232" w:rsidRPr="00FC4B74" w:rsidRDefault="00425232" w:rsidP="008B4F99">
            <w:pPr>
              <w:rPr>
                <w:sz w:val="18"/>
                <w:szCs w:val="18"/>
              </w:rPr>
            </w:pPr>
          </w:p>
        </w:tc>
      </w:tr>
      <w:tr w:rsidR="00425232" w:rsidRPr="00FC4B74" w:rsidTr="008B4F99">
        <w:tc>
          <w:tcPr>
            <w:tcW w:w="1908" w:type="dxa"/>
            <w:shd w:val="clear" w:color="auto" w:fill="D9D9D9" w:themeFill="background1" w:themeFillShade="D9"/>
          </w:tcPr>
          <w:p w:rsidR="008B4F99" w:rsidRDefault="008B4F99" w:rsidP="008B4F99">
            <w:pPr>
              <w:rPr>
                <w:b/>
                <w:sz w:val="18"/>
                <w:szCs w:val="18"/>
              </w:rPr>
            </w:pPr>
            <w:r>
              <w:rPr>
                <w:b/>
                <w:sz w:val="18"/>
                <w:szCs w:val="18"/>
              </w:rPr>
              <w:t>Unit Four:</w:t>
            </w:r>
          </w:p>
          <w:p w:rsidR="00425232" w:rsidRPr="00FC4B74" w:rsidRDefault="00425232" w:rsidP="008B4F99">
            <w:pPr>
              <w:rPr>
                <w:sz w:val="18"/>
                <w:szCs w:val="18"/>
              </w:rPr>
            </w:pPr>
            <w:r w:rsidRPr="00FC4B74">
              <w:rPr>
                <w:sz w:val="18"/>
                <w:szCs w:val="18"/>
              </w:rPr>
              <w:t xml:space="preserve">Investigation 4.6 </w:t>
            </w:r>
          </w:p>
        </w:tc>
        <w:tc>
          <w:tcPr>
            <w:tcW w:w="4427" w:type="dxa"/>
            <w:shd w:val="clear" w:color="auto" w:fill="D9D9D9" w:themeFill="background1" w:themeFillShade="D9"/>
          </w:tcPr>
          <w:p w:rsidR="00425232" w:rsidRPr="00FC4B74" w:rsidRDefault="00425232" w:rsidP="008B4F99">
            <w:pPr>
              <w:rPr>
                <w:sz w:val="18"/>
                <w:szCs w:val="18"/>
              </w:rPr>
            </w:pPr>
            <w:r w:rsidRPr="00FC4B74">
              <w:rPr>
                <w:sz w:val="18"/>
                <w:szCs w:val="18"/>
              </w:rPr>
              <w:t>Page 153-156</w:t>
            </w:r>
          </w:p>
          <w:p w:rsidR="00425232" w:rsidRPr="00FC4B74" w:rsidRDefault="00425232" w:rsidP="008B4F99">
            <w:pPr>
              <w:rPr>
                <w:sz w:val="18"/>
                <w:szCs w:val="18"/>
              </w:rPr>
            </w:pPr>
            <w:r w:rsidRPr="00FC4B74">
              <w:rPr>
                <w:sz w:val="18"/>
                <w:szCs w:val="18"/>
              </w:rPr>
              <w:t xml:space="preserve">Combinations of Six </w:t>
            </w:r>
          </w:p>
        </w:tc>
        <w:tc>
          <w:tcPr>
            <w:tcW w:w="6823" w:type="dxa"/>
            <w:vMerge/>
          </w:tcPr>
          <w:p w:rsidR="00425232" w:rsidRPr="003B6797" w:rsidRDefault="00425232" w:rsidP="00B124E2">
            <w:pPr>
              <w:numPr>
                <w:ilvl w:val="0"/>
                <w:numId w:val="21"/>
              </w:numPr>
              <w:spacing w:after="200"/>
              <w:contextualSpacing/>
              <w:rPr>
                <w:rFonts w:eastAsiaTheme="minorEastAsia" w:cstheme="minorHAnsi"/>
                <w:bCs/>
                <w:sz w:val="18"/>
                <w:szCs w:val="18"/>
              </w:rPr>
            </w:pPr>
          </w:p>
        </w:tc>
        <w:tc>
          <w:tcPr>
            <w:tcW w:w="1440" w:type="dxa"/>
            <w:vMerge/>
            <w:shd w:val="clear" w:color="auto" w:fill="D9D9D9" w:themeFill="background1" w:themeFillShade="D9"/>
          </w:tcPr>
          <w:p w:rsidR="00425232" w:rsidRPr="00FC4B74" w:rsidRDefault="00425232" w:rsidP="008B4F99">
            <w:pPr>
              <w:rPr>
                <w:sz w:val="18"/>
                <w:szCs w:val="18"/>
              </w:rPr>
            </w:pPr>
          </w:p>
        </w:tc>
      </w:tr>
      <w:tr w:rsidR="00425232" w:rsidRPr="00FC4B74" w:rsidTr="008B4F99">
        <w:tc>
          <w:tcPr>
            <w:tcW w:w="1908" w:type="dxa"/>
            <w:shd w:val="clear" w:color="auto" w:fill="D9D9D9" w:themeFill="background1" w:themeFillShade="D9"/>
          </w:tcPr>
          <w:p w:rsidR="003702DB" w:rsidRDefault="003702DB" w:rsidP="003702DB">
            <w:pPr>
              <w:rPr>
                <w:b/>
                <w:sz w:val="18"/>
                <w:szCs w:val="18"/>
              </w:rPr>
            </w:pPr>
            <w:r>
              <w:rPr>
                <w:b/>
                <w:sz w:val="18"/>
                <w:szCs w:val="18"/>
              </w:rPr>
              <w:t>Unit Four:</w:t>
            </w:r>
          </w:p>
          <w:p w:rsidR="00425232" w:rsidRPr="00FC4B74" w:rsidRDefault="00425232" w:rsidP="008B4F99">
            <w:pPr>
              <w:rPr>
                <w:sz w:val="18"/>
                <w:szCs w:val="18"/>
              </w:rPr>
            </w:pPr>
            <w:r w:rsidRPr="00FC4B74">
              <w:rPr>
                <w:sz w:val="18"/>
                <w:szCs w:val="18"/>
              </w:rPr>
              <w:t>Investigation 4.7</w:t>
            </w:r>
          </w:p>
        </w:tc>
        <w:tc>
          <w:tcPr>
            <w:tcW w:w="4427" w:type="dxa"/>
            <w:shd w:val="clear" w:color="auto" w:fill="D9D9D9" w:themeFill="background1" w:themeFillShade="D9"/>
          </w:tcPr>
          <w:p w:rsidR="00425232" w:rsidRPr="00FC4B74" w:rsidRDefault="00425232" w:rsidP="008B4F99">
            <w:pPr>
              <w:rPr>
                <w:sz w:val="18"/>
                <w:szCs w:val="18"/>
              </w:rPr>
            </w:pPr>
            <w:r w:rsidRPr="00FC4B74">
              <w:rPr>
                <w:sz w:val="18"/>
                <w:szCs w:val="18"/>
              </w:rPr>
              <w:t>Page 157-161</w:t>
            </w:r>
          </w:p>
        </w:tc>
        <w:tc>
          <w:tcPr>
            <w:tcW w:w="6823" w:type="dxa"/>
            <w:vMerge/>
          </w:tcPr>
          <w:p w:rsidR="00425232" w:rsidRPr="003B6797" w:rsidRDefault="00425232" w:rsidP="00B124E2">
            <w:pPr>
              <w:numPr>
                <w:ilvl w:val="0"/>
                <w:numId w:val="21"/>
              </w:numPr>
              <w:spacing w:after="200"/>
              <w:contextualSpacing/>
              <w:rPr>
                <w:rFonts w:eastAsiaTheme="minorEastAsia" w:cstheme="minorHAnsi"/>
                <w:bCs/>
                <w:sz w:val="18"/>
                <w:szCs w:val="18"/>
              </w:rPr>
            </w:pPr>
          </w:p>
        </w:tc>
        <w:tc>
          <w:tcPr>
            <w:tcW w:w="1440" w:type="dxa"/>
            <w:vMerge/>
            <w:shd w:val="clear" w:color="auto" w:fill="D9D9D9" w:themeFill="background1" w:themeFillShade="D9"/>
          </w:tcPr>
          <w:p w:rsidR="00425232" w:rsidRPr="00FC4B74" w:rsidRDefault="00425232" w:rsidP="008B4F99">
            <w:pPr>
              <w:rPr>
                <w:sz w:val="18"/>
                <w:szCs w:val="18"/>
              </w:rPr>
            </w:pPr>
          </w:p>
        </w:tc>
      </w:tr>
      <w:tr w:rsidR="00425232" w:rsidRPr="00FC4B74" w:rsidTr="008B4F99">
        <w:tc>
          <w:tcPr>
            <w:tcW w:w="1908" w:type="dxa"/>
            <w:shd w:val="clear" w:color="auto" w:fill="D9D9D9" w:themeFill="background1" w:themeFillShade="D9"/>
          </w:tcPr>
          <w:p w:rsidR="003702DB" w:rsidRDefault="003702DB" w:rsidP="003702DB">
            <w:pPr>
              <w:rPr>
                <w:b/>
                <w:sz w:val="18"/>
                <w:szCs w:val="18"/>
              </w:rPr>
            </w:pPr>
            <w:r>
              <w:rPr>
                <w:b/>
                <w:sz w:val="18"/>
                <w:szCs w:val="18"/>
              </w:rPr>
              <w:t>Unit Four:</w:t>
            </w:r>
          </w:p>
          <w:p w:rsidR="00425232" w:rsidRPr="00FC4B74" w:rsidRDefault="00425232" w:rsidP="008B4F99">
            <w:pPr>
              <w:rPr>
                <w:sz w:val="18"/>
                <w:szCs w:val="18"/>
              </w:rPr>
            </w:pPr>
            <w:r w:rsidRPr="00FC4B74">
              <w:rPr>
                <w:sz w:val="18"/>
                <w:szCs w:val="18"/>
              </w:rPr>
              <w:t>Investigation 4.8</w:t>
            </w:r>
          </w:p>
        </w:tc>
        <w:tc>
          <w:tcPr>
            <w:tcW w:w="4427" w:type="dxa"/>
            <w:shd w:val="clear" w:color="auto" w:fill="D9D9D9" w:themeFill="background1" w:themeFillShade="D9"/>
          </w:tcPr>
          <w:p w:rsidR="00425232" w:rsidRPr="00FC4B74" w:rsidRDefault="00425232" w:rsidP="008B4F99">
            <w:pPr>
              <w:rPr>
                <w:sz w:val="18"/>
                <w:szCs w:val="18"/>
              </w:rPr>
            </w:pPr>
            <w:r w:rsidRPr="00FC4B74">
              <w:rPr>
                <w:sz w:val="18"/>
                <w:szCs w:val="18"/>
              </w:rPr>
              <w:t>Page 162-164</w:t>
            </w:r>
          </w:p>
        </w:tc>
        <w:tc>
          <w:tcPr>
            <w:tcW w:w="6823" w:type="dxa"/>
            <w:vMerge/>
          </w:tcPr>
          <w:p w:rsidR="00425232" w:rsidRPr="00FC4B74" w:rsidRDefault="00425232" w:rsidP="00B124E2">
            <w:pPr>
              <w:pStyle w:val="ListParagraph"/>
              <w:numPr>
                <w:ilvl w:val="0"/>
                <w:numId w:val="21"/>
              </w:numPr>
              <w:rPr>
                <w:sz w:val="18"/>
                <w:szCs w:val="18"/>
              </w:rPr>
            </w:pPr>
          </w:p>
        </w:tc>
        <w:tc>
          <w:tcPr>
            <w:tcW w:w="1440" w:type="dxa"/>
            <w:vMerge/>
            <w:shd w:val="clear" w:color="auto" w:fill="D9D9D9" w:themeFill="background1" w:themeFillShade="D9"/>
          </w:tcPr>
          <w:p w:rsidR="00425232" w:rsidRPr="00FC4B74" w:rsidRDefault="00425232" w:rsidP="008B4F99">
            <w:pPr>
              <w:rPr>
                <w:sz w:val="18"/>
                <w:szCs w:val="18"/>
              </w:rPr>
            </w:pPr>
          </w:p>
        </w:tc>
      </w:tr>
    </w:tbl>
    <w:p w:rsidR="003702DB" w:rsidRPr="003702DB" w:rsidRDefault="003702DB" w:rsidP="003702DB">
      <w:pPr>
        <w:spacing w:line="240" w:lineRule="auto"/>
        <w:rPr>
          <w:b/>
        </w:rPr>
      </w:pPr>
      <w:r w:rsidRPr="003702DB">
        <w:rPr>
          <w:b/>
        </w:rPr>
        <w:t xml:space="preserve">*Standards K.CC.1, K.CC.2 and K.CC.4 are not specifically represented in a lesson on this progression. Students will be assessed on these </w:t>
      </w:r>
      <w:proofErr w:type="gramStart"/>
      <w:r w:rsidRPr="003702DB">
        <w:rPr>
          <w:b/>
        </w:rPr>
        <w:t>standards,</w:t>
      </w:r>
      <w:proofErr w:type="gramEnd"/>
      <w:r w:rsidRPr="003702DB">
        <w:rPr>
          <w:b/>
        </w:rPr>
        <w:t xml:space="preserve"> therefore it is important that they have continued experiences with the standards in this trimester. </w:t>
      </w:r>
    </w:p>
    <w:p w:rsidR="008B4F99" w:rsidRPr="004A06FD" w:rsidRDefault="008B4F99" w:rsidP="003702DB">
      <w:pPr>
        <w:tabs>
          <w:tab w:val="left" w:pos="9645"/>
        </w:tabs>
        <w:spacing w:after="0" w:line="240" w:lineRule="auto"/>
        <w:jc w:val="center"/>
        <w:rPr>
          <w:b/>
          <w:sz w:val="28"/>
        </w:rPr>
      </w:pPr>
      <w:r>
        <w:rPr>
          <w:b/>
          <w:sz w:val="28"/>
        </w:rPr>
        <w:lastRenderedPageBreak/>
        <w:t>Optional Whole Group Le</w:t>
      </w:r>
      <w:r w:rsidRPr="004A06FD">
        <w:rPr>
          <w:b/>
          <w:sz w:val="28"/>
        </w:rPr>
        <w:t>sson Progression</w:t>
      </w:r>
      <w:r>
        <w:rPr>
          <w:b/>
          <w:sz w:val="28"/>
        </w:rPr>
        <w:t xml:space="preserve"> (Continued)</w:t>
      </w:r>
    </w:p>
    <w:p w:rsidR="008B4F99" w:rsidRPr="004A06FD" w:rsidRDefault="008B4F99" w:rsidP="003702DB">
      <w:pPr>
        <w:spacing w:after="0" w:line="240" w:lineRule="auto"/>
        <w:jc w:val="center"/>
        <w:rPr>
          <w:sz w:val="24"/>
        </w:rPr>
      </w:pPr>
      <w:r>
        <w:rPr>
          <w:sz w:val="24"/>
        </w:rPr>
        <w:t>Trimester Pacing: 12 weeks</w:t>
      </w:r>
    </w:p>
    <w:tbl>
      <w:tblPr>
        <w:tblStyle w:val="TableGrid"/>
        <w:tblW w:w="0" w:type="auto"/>
        <w:tblLook w:val="04A0" w:firstRow="1" w:lastRow="0" w:firstColumn="1" w:lastColumn="0" w:noHBand="0" w:noVBand="1"/>
      </w:tblPr>
      <w:tblGrid>
        <w:gridCol w:w="1908"/>
        <w:gridCol w:w="4551"/>
        <w:gridCol w:w="6699"/>
        <w:gridCol w:w="1440"/>
      </w:tblGrid>
      <w:tr w:rsidR="00425232" w:rsidRPr="004274D7" w:rsidTr="00425232">
        <w:tc>
          <w:tcPr>
            <w:tcW w:w="1908" w:type="dxa"/>
            <w:shd w:val="clear" w:color="auto" w:fill="000000" w:themeFill="text1"/>
          </w:tcPr>
          <w:p w:rsidR="00425232" w:rsidRPr="00425232" w:rsidRDefault="00425232" w:rsidP="00425232">
            <w:pPr>
              <w:jc w:val="center"/>
              <w:rPr>
                <w:b/>
              </w:rPr>
            </w:pPr>
            <w:r w:rsidRPr="00425232">
              <w:rPr>
                <w:b/>
              </w:rPr>
              <w:t>Resource</w:t>
            </w:r>
          </w:p>
        </w:tc>
        <w:tc>
          <w:tcPr>
            <w:tcW w:w="4551" w:type="dxa"/>
            <w:shd w:val="clear" w:color="auto" w:fill="000000" w:themeFill="text1"/>
          </w:tcPr>
          <w:p w:rsidR="00425232" w:rsidRPr="00425232" w:rsidRDefault="00425232" w:rsidP="00425232">
            <w:pPr>
              <w:jc w:val="center"/>
              <w:rPr>
                <w:b/>
              </w:rPr>
            </w:pPr>
            <w:r w:rsidRPr="00425232">
              <w:rPr>
                <w:b/>
              </w:rPr>
              <w:t>Location</w:t>
            </w:r>
          </w:p>
        </w:tc>
        <w:tc>
          <w:tcPr>
            <w:tcW w:w="6699" w:type="dxa"/>
            <w:shd w:val="clear" w:color="auto" w:fill="000000" w:themeFill="text1"/>
          </w:tcPr>
          <w:p w:rsidR="00425232" w:rsidRPr="00425232" w:rsidRDefault="00425232" w:rsidP="00425232">
            <w:pPr>
              <w:jc w:val="center"/>
              <w:rPr>
                <w:b/>
              </w:rPr>
            </w:pPr>
            <w:r w:rsidRPr="00425232">
              <w:rPr>
                <w:b/>
              </w:rPr>
              <w:t>Primary Focus</w:t>
            </w:r>
          </w:p>
        </w:tc>
        <w:tc>
          <w:tcPr>
            <w:tcW w:w="1440" w:type="dxa"/>
            <w:shd w:val="clear" w:color="auto" w:fill="000000" w:themeFill="text1"/>
          </w:tcPr>
          <w:p w:rsidR="00425232" w:rsidRPr="00425232" w:rsidRDefault="00425232" w:rsidP="00425232">
            <w:pPr>
              <w:jc w:val="center"/>
              <w:rPr>
                <w:b/>
              </w:rPr>
            </w:pPr>
            <w:r w:rsidRPr="00425232">
              <w:rPr>
                <w:b/>
              </w:rPr>
              <w:t>Standard</w:t>
            </w:r>
          </w:p>
        </w:tc>
      </w:tr>
      <w:tr w:rsidR="00425232" w:rsidRPr="004274D7" w:rsidTr="00425232">
        <w:tc>
          <w:tcPr>
            <w:tcW w:w="1908" w:type="dxa"/>
            <w:shd w:val="clear" w:color="auto" w:fill="D9D9D9" w:themeFill="background1" w:themeFillShade="D9"/>
          </w:tcPr>
          <w:p w:rsidR="003702DB" w:rsidRDefault="003702DB" w:rsidP="003702DB">
            <w:pPr>
              <w:rPr>
                <w:b/>
                <w:sz w:val="18"/>
                <w:szCs w:val="18"/>
              </w:rPr>
            </w:pPr>
            <w:r>
              <w:rPr>
                <w:b/>
                <w:sz w:val="18"/>
                <w:szCs w:val="18"/>
              </w:rPr>
              <w:t>Unit Five:</w:t>
            </w:r>
          </w:p>
          <w:p w:rsidR="00425232" w:rsidRPr="004274D7" w:rsidRDefault="00425232" w:rsidP="008B4F99">
            <w:pPr>
              <w:rPr>
                <w:sz w:val="18"/>
                <w:szCs w:val="18"/>
              </w:rPr>
            </w:pPr>
            <w:r w:rsidRPr="004274D7">
              <w:rPr>
                <w:sz w:val="18"/>
                <w:szCs w:val="18"/>
              </w:rPr>
              <w:t>Investigation 1.1</w:t>
            </w:r>
          </w:p>
        </w:tc>
        <w:tc>
          <w:tcPr>
            <w:tcW w:w="4551" w:type="dxa"/>
            <w:shd w:val="clear" w:color="auto" w:fill="D9D9D9" w:themeFill="background1" w:themeFillShade="D9"/>
          </w:tcPr>
          <w:p w:rsidR="00425232" w:rsidRPr="004274D7" w:rsidRDefault="00425232" w:rsidP="008B4F99">
            <w:pPr>
              <w:rPr>
                <w:sz w:val="18"/>
                <w:szCs w:val="18"/>
              </w:rPr>
            </w:pPr>
            <w:r w:rsidRPr="004274D7">
              <w:rPr>
                <w:sz w:val="18"/>
                <w:szCs w:val="18"/>
              </w:rPr>
              <w:t xml:space="preserve">Shape Pictures </w:t>
            </w:r>
          </w:p>
        </w:tc>
        <w:tc>
          <w:tcPr>
            <w:tcW w:w="6699" w:type="dxa"/>
          </w:tcPr>
          <w:p w:rsidR="00425232" w:rsidRPr="00DF3535" w:rsidRDefault="00425232" w:rsidP="00B124E2">
            <w:pPr>
              <w:numPr>
                <w:ilvl w:val="0"/>
                <w:numId w:val="21"/>
              </w:numPr>
              <w:autoSpaceDE w:val="0"/>
              <w:autoSpaceDN w:val="0"/>
              <w:adjustRightInd w:val="0"/>
              <w:rPr>
                <w:rFonts w:cs="Calibri"/>
                <w:color w:val="000000"/>
                <w:sz w:val="18"/>
                <w:szCs w:val="18"/>
              </w:rPr>
            </w:pPr>
            <w:r w:rsidRPr="00DF3535">
              <w:rPr>
                <w:rFonts w:cs="Calibri"/>
                <w:color w:val="000000"/>
                <w:sz w:val="18"/>
                <w:szCs w:val="18"/>
              </w:rPr>
              <w:t xml:space="preserve">I can build a shape. </w:t>
            </w:r>
          </w:p>
          <w:p w:rsidR="00425232" w:rsidRPr="00DF3535" w:rsidRDefault="00425232" w:rsidP="00B124E2">
            <w:pPr>
              <w:pStyle w:val="ListParagraph"/>
              <w:numPr>
                <w:ilvl w:val="0"/>
                <w:numId w:val="21"/>
              </w:numPr>
              <w:rPr>
                <w:sz w:val="18"/>
                <w:szCs w:val="18"/>
              </w:rPr>
            </w:pPr>
            <w:r w:rsidRPr="00DF3535">
              <w:rPr>
                <w:sz w:val="18"/>
                <w:szCs w:val="18"/>
              </w:rPr>
              <w:t>I can draw shapes.</w:t>
            </w:r>
          </w:p>
        </w:tc>
        <w:tc>
          <w:tcPr>
            <w:tcW w:w="1440" w:type="dxa"/>
            <w:shd w:val="clear" w:color="auto" w:fill="D9D9D9" w:themeFill="background1" w:themeFillShade="D9"/>
          </w:tcPr>
          <w:p w:rsidR="00425232" w:rsidRPr="004274D7" w:rsidRDefault="00425232" w:rsidP="008B4F99">
            <w:pPr>
              <w:rPr>
                <w:sz w:val="18"/>
                <w:szCs w:val="18"/>
              </w:rPr>
            </w:pPr>
            <w:r w:rsidRPr="004274D7">
              <w:rPr>
                <w:sz w:val="18"/>
                <w:szCs w:val="18"/>
              </w:rPr>
              <w:t>K. G 5</w:t>
            </w:r>
          </w:p>
        </w:tc>
      </w:tr>
      <w:tr w:rsidR="00425232" w:rsidRPr="004274D7" w:rsidTr="00425232">
        <w:tc>
          <w:tcPr>
            <w:tcW w:w="1908" w:type="dxa"/>
            <w:shd w:val="clear" w:color="auto" w:fill="D9D9D9" w:themeFill="background1" w:themeFillShade="D9"/>
          </w:tcPr>
          <w:p w:rsidR="003702DB" w:rsidRDefault="003702DB" w:rsidP="003702DB">
            <w:pPr>
              <w:rPr>
                <w:b/>
                <w:sz w:val="18"/>
                <w:szCs w:val="18"/>
              </w:rPr>
            </w:pPr>
            <w:r>
              <w:rPr>
                <w:b/>
                <w:sz w:val="18"/>
                <w:szCs w:val="18"/>
              </w:rPr>
              <w:t>Unit Five:</w:t>
            </w:r>
          </w:p>
          <w:p w:rsidR="00425232" w:rsidRPr="004274D7" w:rsidRDefault="00425232" w:rsidP="008B4F99">
            <w:pPr>
              <w:rPr>
                <w:sz w:val="18"/>
                <w:szCs w:val="18"/>
              </w:rPr>
            </w:pPr>
            <w:r w:rsidRPr="004274D7">
              <w:rPr>
                <w:sz w:val="18"/>
                <w:szCs w:val="18"/>
              </w:rPr>
              <w:t>Investigation 1.2</w:t>
            </w:r>
          </w:p>
        </w:tc>
        <w:tc>
          <w:tcPr>
            <w:tcW w:w="4551" w:type="dxa"/>
            <w:shd w:val="clear" w:color="auto" w:fill="D9D9D9" w:themeFill="background1" w:themeFillShade="D9"/>
          </w:tcPr>
          <w:p w:rsidR="00425232" w:rsidRPr="004274D7" w:rsidRDefault="00425232" w:rsidP="008B4F99">
            <w:pPr>
              <w:rPr>
                <w:sz w:val="18"/>
                <w:szCs w:val="18"/>
              </w:rPr>
            </w:pPr>
            <w:r w:rsidRPr="004274D7">
              <w:rPr>
                <w:sz w:val="18"/>
                <w:szCs w:val="18"/>
              </w:rPr>
              <w:t xml:space="preserve">Circles and Rectangles </w:t>
            </w:r>
          </w:p>
          <w:p w:rsidR="00425232" w:rsidRPr="004274D7" w:rsidRDefault="00425232" w:rsidP="008B4F99">
            <w:pPr>
              <w:rPr>
                <w:b/>
                <w:sz w:val="18"/>
                <w:szCs w:val="18"/>
              </w:rPr>
            </w:pPr>
            <w:r w:rsidRPr="004274D7">
              <w:rPr>
                <w:b/>
                <w:sz w:val="18"/>
                <w:szCs w:val="18"/>
              </w:rPr>
              <w:t>*See CC27 –Teaching Note</w:t>
            </w:r>
          </w:p>
        </w:tc>
        <w:tc>
          <w:tcPr>
            <w:tcW w:w="6699" w:type="dxa"/>
          </w:tcPr>
          <w:p w:rsidR="00425232" w:rsidRPr="00DF3535" w:rsidRDefault="00425232" w:rsidP="00B124E2">
            <w:pPr>
              <w:pStyle w:val="ListParagraph"/>
              <w:numPr>
                <w:ilvl w:val="0"/>
                <w:numId w:val="22"/>
              </w:numPr>
              <w:rPr>
                <w:sz w:val="18"/>
                <w:szCs w:val="18"/>
              </w:rPr>
            </w:pPr>
            <w:r>
              <w:rPr>
                <w:sz w:val="18"/>
                <w:szCs w:val="18"/>
              </w:rPr>
              <w:t>I can name shapes.</w:t>
            </w:r>
          </w:p>
        </w:tc>
        <w:tc>
          <w:tcPr>
            <w:tcW w:w="1440" w:type="dxa"/>
            <w:shd w:val="clear" w:color="auto" w:fill="D9D9D9" w:themeFill="background1" w:themeFillShade="D9"/>
          </w:tcPr>
          <w:p w:rsidR="00425232" w:rsidRPr="004274D7" w:rsidRDefault="00425232" w:rsidP="008B4F99">
            <w:pPr>
              <w:rPr>
                <w:sz w:val="18"/>
                <w:szCs w:val="18"/>
              </w:rPr>
            </w:pPr>
            <w:r w:rsidRPr="004274D7">
              <w:rPr>
                <w:sz w:val="18"/>
                <w:szCs w:val="18"/>
              </w:rPr>
              <w:t>K. G 2</w:t>
            </w:r>
          </w:p>
          <w:p w:rsidR="00425232" w:rsidRPr="004274D7" w:rsidRDefault="00425232" w:rsidP="008B4F99">
            <w:pPr>
              <w:rPr>
                <w:sz w:val="18"/>
                <w:szCs w:val="18"/>
              </w:rPr>
            </w:pPr>
          </w:p>
        </w:tc>
      </w:tr>
      <w:tr w:rsidR="00425232" w:rsidRPr="004274D7" w:rsidTr="00425232">
        <w:tc>
          <w:tcPr>
            <w:tcW w:w="1908" w:type="dxa"/>
            <w:shd w:val="clear" w:color="auto" w:fill="D9D9D9" w:themeFill="background1" w:themeFillShade="D9"/>
          </w:tcPr>
          <w:p w:rsidR="003702DB" w:rsidRDefault="003702DB" w:rsidP="003702DB">
            <w:pPr>
              <w:rPr>
                <w:b/>
                <w:sz w:val="18"/>
                <w:szCs w:val="18"/>
              </w:rPr>
            </w:pPr>
            <w:r>
              <w:rPr>
                <w:b/>
                <w:sz w:val="18"/>
                <w:szCs w:val="18"/>
              </w:rPr>
              <w:t>Unit Five:</w:t>
            </w:r>
          </w:p>
          <w:p w:rsidR="00425232" w:rsidRPr="004274D7" w:rsidRDefault="00425232" w:rsidP="008B4F99">
            <w:pPr>
              <w:rPr>
                <w:sz w:val="18"/>
                <w:szCs w:val="18"/>
              </w:rPr>
            </w:pPr>
            <w:r w:rsidRPr="004274D7">
              <w:rPr>
                <w:sz w:val="18"/>
                <w:szCs w:val="18"/>
              </w:rPr>
              <w:t>Invest</w:t>
            </w:r>
            <w:r w:rsidR="003702DB">
              <w:rPr>
                <w:sz w:val="18"/>
                <w:szCs w:val="18"/>
              </w:rPr>
              <w:t>igation 1.3</w:t>
            </w:r>
          </w:p>
        </w:tc>
        <w:tc>
          <w:tcPr>
            <w:tcW w:w="4551" w:type="dxa"/>
            <w:shd w:val="clear" w:color="auto" w:fill="D9D9D9" w:themeFill="background1" w:themeFillShade="D9"/>
          </w:tcPr>
          <w:p w:rsidR="00425232" w:rsidRPr="004274D7" w:rsidRDefault="00425232" w:rsidP="008B4F99">
            <w:pPr>
              <w:rPr>
                <w:sz w:val="18"/>
                <w:szCs w:val="18"/>
              </w:rPr>
            </w:pPr>
            <w:r w:rsidRPr="004274D7">
              <w:rPr>
                <w:sz w:val="18"/>
                <w:szCs w:val="18"/>
              </w:rPr>
              <w:t xml:space="preserve"> Triangles and Squares</w:t>
            </w:r>
          </w:p>
          <w:p w:rsidR="00425232" w:rsidRPr="004274D7" w:rsidRDefault="00425232" w:rsidP="008B4F99">
            <w:pPr>
              <w:rPr>
                <w:b/>
                <w:sz w:val="18"/>
                <w:szCs w:val="18"/>
              </w:rPr>
            </w:pPr>
            <w:r w:rsidRPr="004274D7">
              <w:rPr>
                <w:b/>
                <w:sz w:val="18"/>
                <w:szCs w:val="18"/>
              </w:rPr>
              <w:t>*See CC27-Teaching Note</w:t>
            </w:r>
          </w:p>
        </w:tc>
        <w:tc>
          <w:tcPr>
            <w:tcW w:w="6699" w:type="dxa"/>
          </w:tcPr>
          <w:p w:rsidR="00425232" w:rsidRPr="00DF3535" w:rsidRDefault="00425232" w:rsidP="00B124E2">
            <w:pPr>
              <w:pStyle w:val="ListParagraph"/>
              <w:numPr>
                <w:ilvl w:val="0"/>
                <w:numId w:val="22"/>
              </w:numPr>
              <w:rPr>
                <w:sz w:val="18"/>
                <w:szCs w:val="18"/>
              </w:rPr>
            </w:pPr>
            <w:r>
              <w:rPr>
                <w:sz w:val="18"/>
                <w:szCs w:val="18"/>
              </w:rPr>
              <w:t>I can name shapes.</w:t>
            </w:r>
          </w:p>
        </w:tc>
        <w:tc>
          <w:tcPr>
            <w:tcW w:w="1440" w:type="dxa"/>
            <w:shd w:val="clear" w:color="auto" w:fill="D9D9D9" w:themeFill="background1" w:themeFillShade="D9"/>
          </w:tcPr>
          <w:p w:rsidR="00425232" w:rsidRPr="004274D7" w:rsidRDefault="00425232" w:rsidP="008B4F99">
            <w:pPr>
              <w:rPr>
                <w:sz w:val="18"/>
                <w:szCs w:val="18"/>
              </w:rPr>
            </w:pPr>
            <w:r w:rsidRPr="004274D7">
              <w:rPr>
                <w:sz w:val="18"/>
                <w:szCs w:val="18"/>
              </w:rPr>
              <w:t>K. G 2</w:t>
            </w:r>
          </w:p>
        </w:tc>
      </w:tr>
      <w:tr w:rsidR="00425232" w:rsidRPr="004274D7" w:rsidTr="00425232">
        <w:tc>
          <w:tcPr>
            <w:tcW w:w="1908" w:type="dxa"/>
            <w:shd w:val="clear" w:color="auto" w:fill="D9D9D9" w:themeFill="background1" w:themeFillShade="D9"/>
          </w:tcPr>
          <w:p w:rsidR="003702DB" w:rsidRDefault="003702DB" w:rsidP="003702DB">
            <w:pPr>
              <w:rPr>
                <w:b/>
                <w:sz w:val="18"/>
                <w:szCs w:val="18"/>
              </w:rPr>
            </w:pPr>
            <w:r>
              <w:rPr>
                <w:b/>
                <w:sz w:val="18"/>
                <w:szCs w:val="18"/>
              </w:rPr>
              <w:t>Unit Five:</w:t>
            </w:r>
          </w:p>
          <w:p w:rsidR="00425232" w:rsidRPr="004274D7" w:rsidRDefault="003702DB" w:rsidP="008B4F99">
            <w:pPr>
              <w:rPr>
                <w:sz w:val="18"/>
                <w:szCs w:val="18"/>
              </w:rPr>
            </w:pPr>
            <w:r>
              <w:rPr>
                <w:sz w:val="18"/>
                <w:szCs w:val="18"/>
              </w:rPr>
              <w:t>Investigation 1.4</w:t>
            </w:r>
          </w:p>
        </w:tc>
        <w:tc>
          <w:tcPr>
            <w:tcW w:w="4551" w:type="dxa"/>
            <w:shd w:val="clear" w:color="auto" w:fill="D9D9D9" w:themeFill="background1" w:themeFillShade="D9"/>
          </w:tcPr>
          <w:p w:rsidR="00425232" w:rsidRPr="004274D7" w:rsidRDefault="00425232" w:rsidP="008B4F99">
            <w:pPr>
              <w:rPr>
                <w:sz w:val="18"/>
                <w:szCs w:val="18"/>
              </w:rPr>
            </w:pPr>
            <w:r w:rsidRPr="004274D7">
              <w:rPr>
                <w:sz w:val="18"/>
                <w:szCs w:val="18"/>
              </w:rPr>
              <w:t xml:space="preserve">Clay Shapes </w:t>
            </w:r>
          </w:p>
        </w:tc>
        <w:tc>
          <w:tcPr>
            <w:tcW w:w="6699" w:type="dxa"/>
          </w:tcPr>
          <w:p w:rsidR="00425232" w:rsidRDefault="00425232" w:rsidP="00B124E2">
            <w:pPr>
              <w:pStyle w:val="ListParagraph"/>
              <w:numPr>
                <w:ilvl w:val="0"/>
                <w:numId w:val="22"/>
              </w:numPr>
              <w:rPr>
                <w:sz w:val="18"/>
                <w:szCs w:val="18"/>
              </w:rPr>
            </w:pPr>
            <w:r w:rsidRPr="00DF3535">
              <w:rPr>
                <w:sz w:val="18"/>
                <w:szCs w:val="18"/>
              </w:rPr>
              <w:t xml:space="preserve">I can tell the difference between </w:t>
            </w:r>
            <w:proofErr w:type="gramStart"/>
            <w:r w:rsidRPr="00DF3535">
              <w:rPr>
                <w:sz w:val="18"/>
                <w:szCs w:val="18"/>
              </w:rPr>
              <w:t>a 2D</w:t>
            </w:r>
            <w:proofErr w:type="gramEnd"/>
            <w:r w:rsidRPr="00DF3535">
              <w:rPr>
                <w:sz w:val="18"/>
                <w:szCs w:val="18"/>
              </w:rPr>
              <w:t xml:space="preserve"> and a 3D shape.</w:t>
            </w:r>
          </w:p>
          <w:p w:rsidR="00425232" w:rsidRPr="00DF3535" w:rsidRDefault="00425232" w:rsidP="00B124E2">
            <w:pPr>
              <w:numPr>
                <w:ilvl w:val="0"/>
                <w:numId w:val="22"/>
              </w:numPr>
              <w:autoSpaceDE w:val="0"/>
              <w:autoSpaceDN w:val="0"/>
              <w:adjustRightInd w:val="0"/>
              <w:rPr>
                <w:rFonts w:cs="Calibri"/>
                <w:color w:val="000000"/>
                <w:sz w:val="18"/>
                <w:szCs w:val="18"/>
              </w:rPr>
            </w:pPr>
            <w:r w:rsidRPr="00DF3535">
              <w:rPr>
                <w:rFonts w:cs="Calibri"/>
                <w:color w:val="000000"/>
                <w:sz w:val="18"/>
                <w:szCs w:val="18"/>
              </w:rPr>
              <w:t xml:space="preserve">I can build a shape. </w:t>
            </w:r>
          </w:p>
          <w:p w:rsidR="00425232" w:rsidRPr="00DF3535" w:rsidRDefault="00425232" w:rsidP="00B124E2">
            <w:pPr>
              <w:pStyle w:val="ListParagraph"/>
              <w:numPr>
                <w:ilvl w:val="0"/>
                <w:numId w:val="22"/>
              </w:numPr>
              <w:rPr>
                <w:sz w:val="18"/>
                <w:szCs w:val="18"/>
              </w:rPr>
            </w:pPr>
            <w:r w:rsidRPr="00DF3535">
              <w:rPr>
                <w:sz w:val="18"/>
                <w:szCs w:val="18"/>
              </w:rPr>
              <w:t>I can draw shapes</w:t>
            </w:r>
          </w:p>
        </w:tc>
        <w:tc>
          <w:tcPr>
            <w:tcW w:w="1440" w:type="dxa"/>
            <w:shd w:val="clear" w:color="auto" w:fill="D9D9D9" w:themeFill="background1" w:themeFillShade="D9"/>
          </w:tcPr>
          <w:p w:rsidR="00425232" w:rsidRPr="004274D7" w:rsidRDefault="00425232" w:rsidP="008B4F99">
            <w:pPr>
              <w:rPr>
                <w:sz w:val="18"/>
                <w:szCs w:val="18"/>
              </w:rPr>
            </w:pPr>
            <w:r w:rsidRPr="004274D7">
              <w:rPr>
                <w:sz w:val="18"/>
                <w:szCs w:val="18"/>
              </w:rPr>
              <w:t>K. G 3</w:t>
            </w:r>
          </w:p>
          <w:p w:rsidR="00425232" w:rsidRPr="004274D7" w:rsidRDefault="00425232" w:rsidP="008B4F99">
            <w:pPr>
              <w:rPr>
                <w:sz w:val="18"/>
                <w:szCs w:val="18"/>
              </w:rPr>
            </w:pPr>
            <w:r w:rsidRPr="004274D7">
              <w:rPr>
                <w:sz w:val="18"/>
                <w:szCs w:val="18"/>
              </w:rPr>
              <w:t>K. G 5</w:t>
            </w:r>
          </w:p>
        </w:tc>
      </w:tr>
      <w:tr w:rsidR="00425232" w:rsidRPr="004274D7" w:rsidTr="00425232">
        <w:tc>
          <w:tcPr>
            <w:tcW w:w="1908" w:type="dxa"/>
            <w:shd w:val="clear" w:color="auto" w:fill="D9D9D9" w:themeFill="background1" w:themeFillShade="D9"/>
          </w:tcPr>
          <w:p w:rsidR="003702DB" w:rsidRDefault="003702DB" w:rsidP="003702DB">
            <w:pPr>
              <w:rPr>
                <w:b/>
                <w:sz w:val="18"/>
                <w:szCs w:val="18"/>
              </w:rPr>
            </w:pPr>
            <w:r>
              <w:rPr>
                <w:b/>
                <w:sz w:val="18"/>
                <w:szCs w:val="18"/>
              </w:rPr>
              <w:t>Unit Five:</w:t>
            </w:r>
          </w:p>
          <w:p w:rsidR="00425232" w:rsidRPr="004274D7" w:rsidRDefault="00425232" w:rsidP="008B4F99">
            <w:pPr>
              <w:rPr>
                <w:sz w:val="18"/>
                <w:szCs w:val="18"/>
              </w:rPr>
            </w:pPr>
            <w:r w:rsidRPr="004274D7">
              <w:rPr>
                <w:sz w:val="18"/>
                <w:szCs w:val="18"/>
              </w:rPr>
              <w:t>Investigation 1.5</w:t>
            </w:r>
          </w:p>
        </w:tc>
        <w:tc>
          <w:tcPr>
            <w:tcW w:w="4551" w:type="dxa"/>
            <w:shd w:val="clear" w:color="auto" w:fill="D9D9D9" w:themeFill="background1" w:themeFillShade="D9"/>
          </w:tcPr>
          <w:p w:rsidR="00425232" w:rsidRPr="004274D7" w:rsidRDefault="00425232" w:rsidP="008B4F99">
            <w:pPr>
              <w:rPr>
                <w:sz w:val="18"/>
                <w:szCs w:val="18"/>
              </w:rPr>
            </w:pPr>
            <w:r w:rsidRPr="004274D7">
              <w:rPr>
                <w:sz w:val="18"/>
                <w:szCs w:val="18"/>
              </w:rPr>
              <w:t xml:space="preserve">Introducing Shapes on the </w:t>
            </w:r>
            <w:proofErr w:type="spellStart"/>
            <w:r w:rsidRPr="004274D7">
              <w:rPr>
                <w:sz w:val="18"/>
                <w:szCs w:val="18"/>
              </w:rPr>
              <w:t>Geoboard</w:t>
            </w:r>
            <w:proofErr w:type="spellEnd"/>
            <w:r w:rsidRPr="004274D7">
              <w:rPr>
                <w:sz w:val="18"/>
                <w:szCs w:val="18"/>
              </w:rPr>
              <w:t xml:space="preserve"> </w:t>
            </w:r>
          </w:p>
          <w:p w:rsidR="00425232" w:rsidRPr="004274D7" w:rsidRDefault="00425232" w:rsidP="008B4F99">
            <w:pPr>
              <w:rPr>
                <w:b/>
                <w:sz w:val="18"/>
                <w:szCs w:val="18"/>
              </w:rPr>
            </w:pPr>
            <w:r w:rsidRPr="004274D7">
              <w:rPr>
                <w:b/>
                <w:sz w:val="18"/>
                <w:szCs w:val="18"/>
              </w:rPr>
              <w:t xml:space="preserve">*See CC 28-Teaching Note </w:t>
            </w:r>
          </w:p>
        </w:tc>
        <w:tc>
          <w:tcPr>
            <w:tcW w:w="6699" w:type="dxa"/>
          </w:tcPr>
          <w:p w:rsidR="00425232" w:rsidRDefault="00425232" w:rsidP="00B124E2">
            <w:pPr>
              <w:pStyle w:val="ListParagraph"/>
              <w:numPr>
                <w:ilvl w:val="0"/>
                <w:numId w:val="22"/>
              </w:numPr>
              <w:rPr>
                <w:sz w:val="18"/>
                <w:szCs w:val="18"/>
              </w:rPr>
            </w:pPr>
            <w:r>
              <w:rPr>
                <w:sz w:val="18"/>
                <w:szCs w:val="18"/>
              </w:rPr>
              <w:t>I can name shapes.</w:t>
            </w:r>
          </w:p>
          <w:p w:rsidR="00425232" w:rsidRDefault="00425232" w:rsidP="00B124E2">
            <w:pPr>
              <w:pStyle w:val="ListParagraph"/>
              <w:numPr>
                <w:ilvl w:val="0"/>
                <w:numId w:val="22"/>
              </w:numPr>
              <w:rPr>
                <w:sz w:val="18"/>
                <w:szCs w:val="18"/>
              </w:rPr>
            </w:pPr>
            <w:r>
              <w:rPr>
                <w:sz w:val="18"/>
                <w:szCs w:val="18"/>
              </w:rPr>
              <w:t>I can build a shape.</w:t>
            </w:r>
          </w:p>
          <w:p w:rsidR="00425232" w:rsidRPr="00DF3535" w:rsidRDefault="00425232" w:rsidP="00B124E2">
            <w:pPr>
              <w:pStyle w:val="ListParagraph"/>
              <w:numPr>
                <w:ilvl w:val="0"/>
                <w:numId w:val="22"/>
              </w:numPr>
              <w:rPr>
                <w:sz w:val="18"/>
                <w:szCs w:val="18"/>
              </w:rPr>
            </w:pPr>
            <w:r>
              <w:rPr>
                <w:sz w:val="18"/>
                <w:szCs w:val="18"/>
              </w:rPr>
              <w:t>I can draw shapes.</w:t>
            </w:r>
          </w:p>
        </w:tc>
        <w:tc>
          <w:tcPr>
            <w:tcW w:w="1440" w:type="dxa"/>
            <w:shd w:val="clear" w:color="auto" w:fill="D9D9D9" w:themeFill="background1" w:themeFillShade="D9"/>
          </w:tcPr>
          <w:p w:rsidR="00425232" w:rsidRPr="004274D7" w:rsidRDefault="00425232" w:rsidP="008B4F99">
            <w:pPr>
              <w:rPr>
                <w:sz w:val="18"/>
                <w:szCs w:val="18"/>
              </w:rPr>
            </w:pPr>
            <w:r w:rsidRPr="004274D7">
              <w:rPr>
                <w:sz w:val="18"/>
                <w:szCs w:val="18"/>
              </w:rPr>
              <w:t>K. G 2</w:t>
            </w:r>
          </w:p>
          <w:p w:rsidR="00425232" w:rsidRPr="004274D7" w:rsidRDefault="00425232" w:rsidP="008B4F99">
            <w:pPr>
              <w:rPr>
                <w:sz w:val="18"/>
                <w:szCs w:val="18"/>
              </w:rPr>
            </w:pPr>
            <w:r w:rsidRPr="004274D7">
              <w:rPr>
                <w:sz w:val="18"/>
                <w:szCs w:val="18"/>
              </w:rPr>
              <w:t>K. G 5</w:t>
            </w:r>
          </w:p>
        </w:tc>
      </w:tr>
      <w:tr w:rsidR="00425232" w:rsidRPr="004274D7" w:rsidTr="00425232">
        <w:tc>
          <w:tcPr>
            <w:tcW w:w="1908" w:type="dxa"/>
            <w:shd w:val="clear" w:color="auto" w:fill="D9D9D9" w:themeFill="background1" w:themeFillShade="D9"/>
          </w:tcPr>
          <w:p w:rsidR="003702DB" w:rsidRDefault="003702DB" w:rsidP="003702DB">
            <w:pPr>
              <w:rPr>
                <w:b/>
                <w:sz w:val="18"/>
                <w:szCs w:val="18"/>
              </w:rPr>
            </w:pPr>
            <w:r>
              <w:rPr>
                <w:b/>
                <w:sz w:val="18"/>
                <w:szCs w:val="18"/>
              </w:rPr>
              <w:t>Unit Five:</w:t>
            </w:r>
          </w:p>
          <w:p w:rsidR="00425232" w:rsidRPr="004274D7" w:rsidRDefault="00425232" w:rsidP="008B4F99">
            <w:pPr>
              <w:rPr>
                <w:sz w:val="18"/>
                <w:szCs w:val="18"/>
              </w:rPr>
            </w:pPr>
            <w:r w:rsidRPr="004274D7">
              <w:rPr>
                <w:sz w:val="18"/>
                <w:szCs w:val="18"/>
              </w:rPr>
              <w:t>Investigation 1.6</w:t>
            </w:r>
          </w:p>
        </w:tc>
        <w:tc>
          <w:tcPr>
            <w:tcW w:w="4551" w:type="dxa"/>
            <w:shd w:val="clear" w:color="auto" w:fill="D9D9D9" w:themeFill="background1" w:themeFillShade="D9"/>
          </w:tcPr>
          <w:p w:rsidR="00425232" w:rsidRPr="004274D7" w:rsidRDefault="00425232" w:rsidP="008B4F99">
            <w:pPr>
              <w:rPr>
                <w:sz w:val="18"/>
                <w:szCs w:val="18"/>
              </w:rPr>
            </w:pPr>
            <w:r w:rsidRPr="004274D7">
              <w:rPr>
                <w:sz w:val="18"/>
                <w:szCs w:val="18"/>
              </w:rPr>
              <w:t xml:space="preserve">Our Book of Shapes </w:t>
            </w:r>
          </w:p>
        </w:tc>
        <w:tc>
          <w:tcPr>
            <w:tcW w:w="6699" w:type="dxa"/>
          </w:tcPr>
          <w:p w:rsidR="00425232" w:rsidRPr="00425232" w:rsidRDefault="00425232" w:rsidP="00B124E2">
            <w:pPr>
              <w:pStyle w:val="ListParagraph"/>
              <w:numPr>
                <w:ilvl w:val="0"/>
                <w:numId w:val="26"/>
              </w:numPr>
              <w:rPr>
                <w:sz w:val="18"/>
                <w:szCs w:val="18"/>
              </w:rPr>
            </w:pPr>
            <w:r w:rsidRPr="00425232">
              <w:rPr>
                <w:sz w:val="18"/>
                <w:szCs w:val="18"/>
              </w:rPr>
              <w:t>Reading the class shape book</w:t>
            </w:r>
          </w:p>
        </w:tc>
        <w:tc>
          <w:tcPr>
            <w:tcW w:w="1440" w:type="dxa"/>
            <w:shd w:val="clear" w:color="auto" w:fill="D9D9D9" w:themeFill="background1" w:themeFillShade="D9"/>
          </w:tcPr>
          <w:p w:rsidR="00425232" w:rsidRPr="004274D7" w:rsidRDefault="00425232" w:rsidP="008B4F99">
            <w:pPr>
              <w:rPr>
                <w:sz w:val="18"/>
                <w:szCs w:val="18"/>
              </w:rPr>
            </w:pPr>
          </w:p>
        </w:tc>
      </w:tr>
      <w:tr w:rsidR="00425232" w:rsidRPr="004274D7" w:rsidTr="00425232">
        <w:tc>
          <w:tcPr>
            <w:tcW w:w="1908" w:type="dxa"/>
            <w:shd w:val="clear" w:color="auto" w:fill="D9D9D9" w:themeFill="background1" w:themeFillShade="D9"/>
          </w:tcPr>
          <w:p w:rsidR="003702DB" w:rsidRDefault="003702DB" w:rsidP="003702DB">
            <w:pPr>
              <w:rPr>
                <w:b/>
                <w:sz w:val="18"/>
                <w:szCs w:val="18"/>
              </w:rPr>
            </w:pPr>
            <w:r>
              <w:rPr>
                <w:b/>
                <w:sz w:val="18"/>
                <w:szCs w:val="18"/>
              </w:rPr>
              <w:t>Unit Five:</w:t>
            </w:r>
          </w:p>
          <w:p w:rsidR="00425232" w:rsidRPr="004274D7" w:rsidRDefault="00425232" w:rsidP="008B4F99">
            <w:pPr>
              <w:rPr>
                <w:sz w:val="18"/>
                <w:szCs w:val="18"/>
              </w:rPr>
            </w:pPr>
            <w:r w:rsidRPr="004274D7">
              <w:rPr>
                <w:sz w:val="18"/>
                <w:szCs w:val="18"/>
              </w:rPr>
              <w:t>Investigation 2.1</w:t>
            </w:r>
          </w:p>
        </w:tc>
        <w:tc>
          <w:tcPr>
            <w:tcW w:w="4551" w:type="dxa"/>
            <w:shd w:val="clear" w:color="auto" w:fill="D9D9D9" w:themeFill="background1" w:themeFillShade="D9"/>
          </w:tcPr>
          <w:p w:rsidR="00425232" w:rsidRPr="004274D7" w:rsidRDefault="00425232" w:rsidP="008B4F99">
            <w:pPr>
              <w:rPr>
                <w:sz w:val="18"/>
                <w:szCs w:val="18"/>
              </w:rPr>
            </w:pPr>
            <w:r w:rsidRPr="004274D7">
              <w:rPr>
                <w:sz w:val="18"/>
                <w:szCs w:val="18"/>
              </w:rPr>
              <w:t xml:space="preserve">Shape Mural </w:t>
            </w:r>
          </w:p>
        </w:tc>
        <w:tc>
          <w:tcPr>
            <w:tcW w:w="6699" w:type="dxa"/>
          </w:tcPr>
          <w:p w:rsidR="00425232" w:rsidRPr="004116F2" w:rsidRDefault="00425232" w:rsidP="00B124E2">
            <w:pPr>
              <w:numPr>
                <w:ilvl w:val="0"/>
                <w:numId w:val="21"/>
              </w:numPr>
              <w:autoSpaceDE w:val="0"/>
              <w:autoSpaceDN w:val="0"/>
              <w:adjustRightInd w:val="0"/>
              <w:rPr>
                <w:rFonts w:cs="Calibri"/>
                <w:color w:val="000000"/>
                <w:sz w:val="18"/>
                <w:szCs w:val="18"/>
              </w:rPr>
            </w:pPr>
            <w:r w:rsidRPr="00DF3535">
              <w:rPr>
                <w:sz w:val="18"/>
                <w:szCs w:val="18"/>
              </w:rPr>
              <w:t>I can describe the location of an object.</w:t>
            </w:r>
          </w:p>
          <w:p w:rsidR="00425232" w:rsidRPr="00DF3535" w:rsidRDefault="00425232" w:rsidP="00B124E2">
            <w:pPr>
              <w:numPr>
                <w:ilvl w:val="0"/>
                <w:numId w:val="21"/>
              </w:numPr>
              <w:autoSpaceDE w:val="0"/>
              <w:autoSpaceDN w:val="0"/>
              <w:adjustRightInd w:val="0"/>
              <w:rPr>
                <w:rFonts w:cs="Calibri"/>
                <w:color w:val="000000"/>
                <w:sz w:val="18"/>
                <w:szCs w:val="18"/>
              </w:rPr>
            </w:pPr>
            <w:r w:rsidRPr="00DF3535">
              <w:rPr>
                <w:rFonts w:cs="Calibri"/>
                <w:color w:val="000000"/>
                <w:sz w:val="18"/>
                <w:szCs w:val="18"/>
              </w:rPr>
              <w:t xml:space="preserve"> I can build a shape. </w:t>
            </w:r>
          </w:p>
          <w:p w:rsidR="00425232" w:rsidRPr="004116F2" w:rsidRDefault="00425232" w:rsidP="00B124E2">
            <w:pPr>
              <w:pStyle w:val="ListParagraph"/>
              <w:numPr>
                <w:ilvl w:val="0"/>
                <w:numId w:val="24"/>
              </w:numPr>
              <w:rPr>
                <w:sz w:val="18"/>
                <w:szCs w:val="18"/>
              </w:rPr>
            </w:pPr>
            <w:r w:rsidRPr="00DF3535">
              <w:rPr>
                <w:sz w:val="18"/>
                <w:szCs w:val="18"/>
              </w:rPr>
              <w:t>I can draw shapes.</w:t>
            </w:r>
          </w:p>
        </w:tc>
        <w:tc>
          <w:tcPr>
            <w:tcW w:w="1440" w:type="dxa"/>
            <w:shd w:val="clear" w:color="auto" w:fill="D9D9D9" w:themeFill="background1" w:themeFillShade="D9"/>
          </w:tcPr>
          <w:p w:rsidR="00425232" w:rsidRPr="004274D7" w:rsidRDefault="00425232" w:rsidP="008B4F99">
            <w:pPr>
              <w:rPr>
                <w:sz w:val="18"/>
                <w:szCs w:val="18"/>
              </w:rPr>
            </w:pPr>
            <w:r w:rsidRPr="004274D7">
              <w:rPr>
                <w:sz w:val="18"/>
                <w:szCs w:val="18"/>
              </w:rPr>
              <w:t>K.G 1</w:t>
            </w:r>
          </w:p>
          <w:p w:rsidR="00425232" w:rsidRPr="004274D7" w:rsidRDefault="00425232" w:rsidP="008B4F99">
            <w:pPr>
              <w:rPr>
                <w:sz w:val="18"/>
                <w:szCs w:val="18"/>
              </w:rPr>
            </w:pPr>
            <w:r w:rsidRPr="004274D7">
              <w:rPr>
                <w:sz w:val="18"/>
                <w:szCs w:val="18"/>
              </w:rPr>
              <w:t>K. G 5</w:t>
            </w:r>
          </w:p>
          <w:p w:rsidR="00425232" w:rsidRPr="004274D7" w:rsidRDefault="00425232" w:rsidP="008B4F99">
            <w:pPr>
              <w:rPr>
                <w:sz w:val="18"/>
                <w:szCs w:val="18"/>
              </w:rPr>
            </w:pPr>
          </w:p>
        </w:tc>
      </w:tr>
      <w:tr w:rsidR="00425232" w:rsidRPr="004274D7" w:rsidTr="00425232">
        <w:trPr>
          <w:trHeight w:val="269"/>
        </w:trPr>
        <w:tc>
          <w:tcPr>
            <w:tcW w:w="1908" w:type="dxa"/>
            <w:shd w:val="clear" w:color="auto" w:fill="D9D9D9" w:themeFill="background1" w:themeFillShade="D9"/>
          </w:tcPr>
          <w:p w:rsidR="003702DB" w:rsidRDefault="003702DB" w:rsidP="003702DB">
            <w:pPr>
              <w:rPr>
                <w:b/>
                <w:sz w:val="18"/>
                <w:szCs w:val="18"/>
              </w:rPr>
            </w:pPr>
            <w:r>
              <w:rPr>
                <w:b/>
                <w:sz w:val="18"/>
                <w:szCs w:val="18"/>
              </w:rPr>
              <w:t>Unit Five:</w:t>
            </w:r>
          </w:p>
          <w:p w:rsidR="00425232" w:rsidRPr="004274D7" w:rsidRDefault="00425232" w:rsidP="008B4F99">
            <w:pPr>
              <w:rPr>
                <w:sz w:val="18"/>
                <w:szCs w:val="18"/>
              </w:rPr>
            </w:pPr>
            <w:r>
              <w:rPr>
                <w:sz w:val="18"/>
                <w:szCs w:val="18"/>
              </w:rPr>
              <w:t>Investigation 2.2</w:t>
            </w:r>
          </w:p>
        </w:tc>
        <w:tc>
          <w:tcPr>
            <w:tcW w:w="4551" w:type="dxa"/>
            <w:shd w:val="clear" w:color="auto" w:fill="D9D9D9" w:themeFill="background1" w:themeFillShade="D9"/>
          </w:tcPr>
          <w:p w:rsidR="00425232" w:rsidRPr="004274D7" w:rsidRDefault="00425232" w:rsidP="008B4F99">
            <w:pPr>
              <w:rPr>
                <w:sz w:val="18"/>
                <w:szCs w:val="18"/>
              </w:rPr>
            </w:pPr>
            <w:r w:rsidRPr="004274D7">
              <w:rPr>
                <w:sz w:val="18"/>
                <w:szCs w:val="18"/>
              </w:rPr>
              <w:t xml:space="preserve">Pattern Block Puzzles </w:t>
            </w:r>
          </w:p>
        </w:tc>
        <w:tc>
          <w:tcPr>
            <w:tcW w:w="6699" w:type="dxa"/>
          </w:tcPr>
          <w:p w:rsidR="00425232" w:rsidRPr="004116F2" w:rsidRDefault="00425232" w:rsidP="00B124E2">
            <w:pPr>
              <w:pStyle w:val="ListParagraph"/>
              <w:numPr>
                <w:ilvl w:val="0"/>
                <w:numId w:val="24"/>
              </w:numPr>
              <w:rPr>
                <w:sz w:val="18"/>
                <w:szCs w:val="18"/>
              </w:rPr>
            </w:pPr>
            <w:r>
              <w:rPr>
                <w:sz w:val="18"/>
                <w:szCs w:val="18"/>
              </w:rPr>
              <w:t>I can make bigger shapes from smaller shapes.</w:t>
            </w:r>
          </w:p>
        </w:tc>
        <w:tc>
          <w:tcPr>
            <w:tcW w:w="1440" w:type="dxa"/>
            <w:shd w:val="clear" w:color="auto" w:fill="D9D9D9" w:themeFill="background1" w:themeFillShade="D9"/>
          </w:tcPr>
          <w:p w:rsidR="00425232" w:rsidRPr="004274D7" w:rsidRDefault="00425232" w:rsidP="008B4F99">
            <w:pPr>
              <w:rPr>
                <w:sz w:val="18"/>
                <w:szCs w:val="18"/>
              </w:rPr>
            </w:pPr>
            <w:r w:rsidRPr="004274D7">
              <w:rPr>
                <w:sz w:val="18"/>
                <w:szCs w:val="18"/>
              </w:rPr>
              <w:t>K. G 6</w:t>
            </w:r>
          </w:p>
        </w:tc>
      </w:tr>
      <w:tr w:rsidR="00425232" w:rsidRPr="004274D7" w:rsidTr="00425232">
        <w:trPr>
          <w:trHeight w:val="269"/>
        </w:trPr>
        <w:tc>
          <w:tcPr>
            <w:tcW w:w="1908" w:type="dxa"/>
            <w:shd w:val="clear" w:color="auto" w:fill="D9D9D9" w:themeFill="background1" w:themeFillShade="D9"/>
          </w:tcPr>
          <w:p w:rsidR="003702DB" w:rsidRDefault="003702DB" w:rsidP="003702DB">
            <w:pPr>
              <w:rPr>
                <w:b/>
                <w:sz w:val="18"/>
                <w:szCs w:val="18"/>
              </w:rPr>
            </w:pPr>
            <w:r>
              <w:rPr>
                <w:b/>
                <w:sz w:val="18"/>
                <w:szCs w:val="18"/>
              </w:rPr>
              <w:t>Unit Five:</w:t>
            </w:r>
          </w:p>
          <w:p w:rsidR="00425232" w:rsidRPr="004274D7" w:rsidRDefault="00425232" w:rsidP="008B4F99">
            <w:pPr>
              <w:rPr>
                <w:sz w:val="18"/>
                <w:szCs w:val="18"/>
              </w:rPr>
            </w:pPr>
            <w:r w:rsidRPr="004274D7">
              <w:rPr>
                <w:sz w:val="18"/>
                <w:szCs w:val="18"/>
              </w:rPr>
              <w:t>Investigation 2.3</w:t>
            </w:r>
          </w:p>
        </w:tc>
        <w:tc>
          <w:tcPr>
            <w:tcW w:w="4551" w:type="dxa"/>
            <w:shd w:val="clear" w:color="auto" w:fill="D9D9D9" w:themeFill="background1" w:themeFillShade="D9"/>
          </w:tcPr>
          <w:p w:rsidR="00425232" w:rsidRPr="004274D7" w:rsidRDefault="00425232" w:rsidP="008B4F99">
            <w:pPr>
              <w:rPr>
                <w:sz w:val="18"/>
                <w:szCs w:val="18"/>
              </w:rPr>
            </w:pPr>
            <w:r w:rsidRPr="004274D7">
              <w:rPr>
                <w:sz w:val="18"/>
                <w:szCs w:val="18"/>
              </w:rPr>
              <w:t xml:space="preserve">Fill the Hexagons </w:t>
            </w:r>
          </w:p>
        </w:tc>
        <w:tc>
          <w:tcPr>
            <w:tcW w:w="6699" w:type="dxa"/>
          </w:tcPr>
          <w:p w:rsidR="00425232" w:rsidRPr="004116F2" w:rsidRDefault="00425232" w:rsidP="00B124E2">
            <w:pPr>
              <w:pStyle w:val="ListParagraph"/>
              <w:numPr>
                <w:ilvl w:val="0"/>
                <w:numId w:val="24"/>
              </w:numPr>
              <w:rPr>
                <w:sz w:val="18"/>
                <w:szCs w:val="18"/>
              </w:rPr>
            </w:pPr>
            <w:r>
              <w:rPr>
                <w:sz w:val="18"/>
                <w:szCs w:val="18"/>
              </w:rPr>
              <w:t>I can make bigger shapes from smaller shapes.</w:t>
            </w:r>
          </w:p>
        </w:tc>
        <w:tc>
          <w:tcPr>
            <w:tcW w:w="1440" w:type="dxa"/>
            <w:shd w:val="clear" w:color="auto" w:fill="D9D9D9" w:themeFill="background1" w:themeFillShade="D9"/>
          </w:tcPr>
          <w:p w:rsidR="00425232" w:rsidRPr="004274D7" w:rsidRDefault="00425232" w:rsidP="008B4F99">
            <w:pPr>
              <w:rPr>
                <w:sz w:val="18"/>
                <w:szCs w:val="18"/>
              </w:rPr>
            </w:pPr>
            <w:r w:rsidRPr="004274D7">
              <w:rPr>
                <w:sz w:val="18"/>
                <w:szCs w:val="18"/>
              </w:rPr>
              <w:t>K. G 6</w:t>
            </w:r>
          </w:p>
        </w:tc>
      </w:tr>
      <w:tr w:rsidR="00425232" w:rsidRPr="004274D7" w:rsidTr="00425232">
        <w:tc>
          <w:tcPr>
            <w:tcW w:w="1908" w:type="dxa"/>
            <w:shd w:val="clear" w:color="auto" w:fill="D9D9D9" w:themeFill="background1" w:themeFillShade="D9"/>
          </w:tcPr>
          <w:p w:rsidR="003702DB" w:rsidRDefault="003702DB" w:rsidP="003702DB">
            <w:pPr>
              <w:rPr>
                <w:b/>
                <w:sz w:val="18"/>
                <w:szCs w:val="18"/>
              </w:rPr>
            </w:pPr>
            <w:r>
              <w:rPr>
                <w:b/>
                <w:sz w:val="18"/>
                <w:szCs w:val="18"/>
              </w:rPr>
              <w:t>Unit Five:</w:t>
            </w:r>
          </w:p>
          <w:p w:rsidR="00425232" w:rsidRPr="004274D7" w:rsidRDefault="00425232" w:rsidP="008B4F99">
            <w:pPr>
              <w:rPr>
                <w:sz w:val="18"/>
                <w:szCs w:val="18"/>
              </w:rPr>
            </w:pPr>
            <w:r w:rsidRPr="004274D7">
              <w:rPr>
                <w:sz w:val="18"/>
                <w:szCs w:val="18"/>
              </w:rPr>
              <w:t>Investigation 2.4</w:t>
            </w:r>
          </w:p>
        </w:tc>
        <w:tc>
          <w:tcPr>
            <w:tcW w:w="4551" w:type="dxa"/>
            <w:shd w:val="clear" w:color="auto" w:fill="D9D9D9" w:themeFill="background1" w:themeFillShade="D9"/>
          </w:tcPr>
          <w:p w:rsidR="00425232" w:rsidRPr="004274D7" w:rsidRDefault="00425232" w:rsidP="008B4F99">
            <w:pPr>
              <w:rPr>
                <w:sz w:val="18"/>
                <w:szCs w:val="18"/>
              </w:rPr>
            </w:pPr>
            <w:r w:rsidRPr="004274D7">
              <w:rPr>
                <w:sz w:val="18"/>
                <w:szCs w:val="18"/>
              </w:rPr>
              <w:t xml:space="preserve">Combining Shapes </w:t>
            </w:r>
          </w:p>
        </w:tc>
        <w:tc>
          <w:tcPr>
            <w:tcW w:w="6699" w:type="dxa"/>
          </w:tcPr>
          <w:p w:rsidR="00425232" w:rsidRPr="00425232" w:rsidRDefault="00425232" w:rsidP="00B124E2">
            <w:pPr>
              <w:pStyle w:val="ListParagraph"/>
              <w:numPr>
                <w:ilvl w:val="0"/>
                <w:numId w:val="24"/>
              </w:numPr>
              <w:rPr>
                <w:sz w:val="18"/>
                <w:szCs w:val="18"/>
              </w:rPr>
            </w:pPr>
            <w:r w:rsidRPr="00425232">
              <w:rPr>
                <w:sz w:val="18"/>
                <w:szCs w:val="18"/>
              </w:rPr>
              <w:t>Adding the counting jar to work stations</w:t>
            </w:r>
          </w:p>
        </w:tc>
        <w:tc>
          <w:tcPr>
            <w:tcW w:w="1440" w:type="dxa"/>
            <w:shd w:val="clear" w:color="auto" w:fill="D9D9D9" w:themeFill="background1" w:themeFillShade="D9"/>
          </w:tcPr>
          <w:p w:rsidR="00425232" w:rsidRPr="004274D7" w:rsidRDefault="00425232" w:rsidP="008B4F99">
            <w:pPr>
              <w:rPr>
                <w:sz w:val="18"/>
                <w:szCs w:val="18"/>
              </w:rPr>
            </w:pPr>
          </w:p>
        </w:tc>
      </w:tr>
      <w:tr w:rsidR="00425232" w:rsidRPr="004274D7" w:rsidTr="00425232">
        <w:tc>
          <w:tcPr>
            <w:tcW w:w="1908" w:type="dxa"/>
            <w:shd w:val="clear" w:color="auto" w:fill="D9D9D9" w:themeFill="background1" w:themeFillShade="D9"/>
          </w:tcPr>
          <w:p w:rsidR="003702DB" w:rsidRDefault="003702DB" w:rsidP="003702DB">
            <w:pPr>
              <w:rPr>
                <w:b/>
                <w:sz w:val="18"/>
                <w:szCs w:val="18"/>
              </w:rPr>
            </w:pPr>
            <w:r>
              <w:rPr>
                <w:b/>
                <w:sz w:val="18"/>
                <w:szCs w:val="18"/>
              </w:rPr>
              <w:t>Unit Five:</w:t>
            </w:r>
          </w:p>
          <w:p w:rsidR="00425232" w:rsidRPr="004274D7" w:rsidRDefault="00425232" w:rsidP="008B4F99">
            <w:pPr>
              <w:rPr>
                <w:sz w:val="18"/>
                <w:szCs w:val="18"/>
              </w:rPr>
            </w:pPr>
            <w:r w:rsidRPr="004274D7">
              <w:rPr>
                <w:sz w:val="18"/>
                <w:szCs w:val="18"/>
              </w:rPr>
              <w:t>Investigation 2.5</w:t>
            </w:r>
          </w:p>
        </w:tc>
        <w:tc>
          <w:tcPr>
            <w:tcW w:w="4551" w:type="dxa"/>
            <w:shd w:val="clear" w:color="auto" w:fill="D9D9D9" w:themeFill="background1" w:themeFillShade="D9"/>
          </w:tcPr>
          <w:p w:rsidR="00425232" w:rsidRPr="004274D7" w:rsidRDefault="00425232" w:rsidP="008B4F99">
            <w:pPr>
              <w:rPr>
                <w:sz w:val="18"/>
                <w:szCs w:val="18"/>
              </w:rPr>
            </w:pPr>
            <w:r w:rsidRPr="004274D7">
              <w:rPr>
                <w:sz w:val="18"/>
                <w:szCs w:val="18"/>
              </w:rPr>
              <w:t xml:space="preserve">Our Shape Mural </w:t>
            </w:r>
          </w:p>
        </w:tc>
        <w:tc>
          <w:tcPr>
            <w:tcW w:w="6699" w:type="dxa"/>
          </w:tcPr>
          <w:p w:rsidR="00425232" w:rsidRPr="00DF3535" w:rsidRDefault="00425232" w:rsidP="00B124E2">
            <w:pPr>
              <w:pStyle w:val="ListParagraph"/>
              <w:numPr>
                <w:ilvl w:val="0"/>
                <w:numId w:val="23"/>
              </w:numPr>
              <w:rPr>
                <w:sz w:val="18"/>
                <w:szCs w:val="18"/>
              </w:rPr>
            </w:pPr>
            <w:r>
              <w:rPr>
                <w:sz w:val="18"/>
                <w:szCs w:val="18"/>
              </w:rPr>
              <w:t>I can name shapes.</w:t>
            </w:r>
          </w:p>
        </w:tc>
        <w:tc>
          <w:tcPr>
            <w:tcW w:w="1440" w:type="dxa"/>
            <w:shd w:val="clear" w:color="auto" w:fill="D9D9D9" w:themeFill="background1" w:themeFillShade="D9"/>
          </w:tcPr>
          <w:p w:rsidR="00425232" w:rsidRPr="004274D7" w:rsidRDefault="00425232" w:rsidP="008B4F99">
            <w:pPr>
              <w:rPr>
                <w:sz w:val="18"/>
                <w:szCs w:val="18"/>
              </w:rPr>
            </w:pPr>
            <w:r w:rsidRPr="004274D7">
              <w:rPr>
                <w:sz w:val="18"/>
                <w:szCs w:val="18"/>
              </w:rPr>
              <w:t>K. G 2</w:t>
            </w:r>
          </w:p>
        </w:tc>
      </w:tr>
      <w:tr w:rsidR="00425232" w:rsidRPr="004274D7" w:rsidTr="00425232">
        <w:tc>
          <w:tcPr>
            <w:tcW w:w="1908" w:type="dxa"/>
            <w:shd w:val="clear" w:color="auto" w:fill="D9D9D9" w:themeFill="background1" w:themeFillShade="D9"/>
          </w:tcPr>
          <w:p w:rsidR="003702DB" w:rsidRDefault="003702DB" w:rsidP="003702DB">
            <w:pPr>
              <w:rPr>
                <w:b/>
                <w:sz w:val="18"/>
                <w:szCs w:val="18"/>
              </w:rPr>
            </w:pPr>
            <w:r>
              <w:rPr>
                <w:b/>
                <w:sz w:val="18"/>
                <w:szCs w:val="18"/>
              </w:rPr>
              <w:t>Unit Five:</w:t>
            </w:r>
          </w:p>
          <w:p w:rsidR="00425232" w:rsidRPr="004274D7" w:rsidRDefault="00425232" w:rsidP="008B4F99">
            <w:pPr>
              <w:rPr>
                <w:sz w:val="18"/>
                <w:szCs w:val="18"/>
              </w:rPr>
            </w:pPr>
            <w:r w:rsidRPr="004274D7">
              <w:rPr>
                <w:sz w:val="18"/>
                <w:szCs w:val="18"/>
              </w:rPr>
              <w:t>Investigation 2.6</w:t>
            </w:r>
          </w:p>
        </w:tc>
        <w:tc>
          <w:tcPr>
            <w:tcW w:w="4551" w:type="dxa"/>
            <w:shd w:val="clear" w:color="auto" w:fill="D9D9D9" w:themeFill="background1" w:themeFillShade="D9"/>
          </w:tcPr>
          <w:p w:rsidR="00425232" w:rsidRPr="004274D7" w:rsidRDefault="00425232" w:rsidP="008B4F99">
            <w:pPr>
              <w:rPr>
                <w:sz w:val="18"/>
                <w:szCs w:val="18"/>
              </w:rPr>
            </w:pPr>
            <w:r w:rsidRPr="004274D7">
              <w:rPr>
                <w:sz w:val="18"/>
                <w:szCs w:val="18"/>
              </w:rPr>
              <w:t xml:space="preserve">Ways to Make a Hexagon </w:t>
            </w:r>
          </w:p>
        </w:tc>
        <w:tc>
          <w:tcPr>
            <w:tcW w:w="6699" w:type="dxa"/>
          </w:tcPr>
          <w:p w:rsidR="00425232" w:rsidRPr="004116F2" w:rsidRDefault="00425232" w:rsidP="00B124E2">
            <w:pPr>
              <w:pStyle w:val="ListParagraph"/>
              <w:numPr>
                <w:ilvl w:val="0"/>
                <w:numId w:val="24"/>
              </w:numPr>
              <w:rPr>
                <w:sz w:val="18"/>
                <w:szCs w:val="18"/>
              </w:rPr>
            </w:pPr>
            <w:r>
              <w:rPr>
                <w:sz w:val="18"/>
                <w:szCs w:val="18"/>
              </w:rPr>
              <w:t>I can make bigger shapes from smaller shapes.</w:t>
            </w:r>
          </w:p>
        </w:tc>
        <w:tc>
          <w:tcPr>
            <w:tcW w:w="1440" w:type="dxa"/>
            <w:shd w:val="clear" w:color="auto" w:fill="D9D9D9" w:themeFill="background1" w:themeFillShade="D9"/>
          </w:tcPr>
          <w:p w:rsidR="00425232" w:rsidRPr="004274D7" w:rsidRDefault="00425232" w:rsidP="008B4F99">
            <w:pPr>
              <w:rPr>
                <w:sz w:val="18"/>
                <w:szCs w:val="18"/>
              </w:rPr>
            </w:pPr>
            <w:r w:rsidRPr="004274D7">
              <w:rPr>
                <w:sz w:val="18"/>
                <w:szCs w:val="18"/>
              </w:rPr>
              <w:t>K. G 6</w:t>
            </w:r>
          </w:p>
        </w:tc>
      </w:tr>
    </w:tbl>
    <w:p w:rsidR="00425232" w:rsidRPr="003702DB" w:rsidRDefault="003702DB" w:rsidP="003702DB">
      <w:pPr>
        <w:spacing w:line="240" w:lineRule="auto"/>
        <w:rPr>
          <w:b/>
        </w:rPr>
      </w:pPr>
      <w:r w:rsidRPr="003702DB">
        <w:rPr>
          <w:b/>
        </w:rPr>
        <w:t xml:space="preserve">*Standards K.CC.1, K.CC.2 and K.CC.4 are not specifically represented in a lesson on this progression. Students will be assessed on these </w:t>
      </w:r>
      <w:proofErr w:type="gramStart"/>
      <w:r w:rsidRPr="003702DB">
        <w:rPr>
          <w:b/>
        </w:rPr>
        <w:t>standards,</w:t>
      </w:r>
      <w:proofErr w:type="gramEnd"/>
      <w:r w:rsidRPr="003702DB">
        <w:rPr>
          <w:b/>
        </w:rPr>
        <w:t xml:space="preserve"> therefore it is important that they have continued experiences with the standards in this trimester. </w:t>
      </w:r>
    </w:p>
    <w:p w:rsidR="00425232" w:rsidRDefault="00425232" w:rsidP="00425232"/>
    <w:p w:rsidR="00425232" w:rsidRDefault="00425232" w:rsidP="00425232">
      <w:pPr>
        <w:spacing w:after="0"/>
        <w:rPr>
          <w:sz w:val="18"/>
          <w:szCs w:val="18"/>
        </w:rPr>
      </w:pPr>
    </w:p>
    <w:p w:rsidR="00425232" w:rsidRDefault="00425232" w:rsidP="00425232">
      <w:pPr>
        <w:spacing w:after="0"/>
        <w:rPr>
          <w:sz w:val="18"/>
          <w:szCs w:val="18"/>
        </w:rPr>
      </w:pPr>
    </w:p>
    <w:p w:rsidR="00425232" w:rsidRDefault="00425232" w:rsidP="00425232">
      <w:pPr>
        <w:spacing w:after="0"/>
        <w:rPr>
          <w:sz w:val="18"/>
          <w:szCs w:val="18"/>
        </w:rPr>
      </w:pPr>
    </w:p>
    <w:p w:rsidR="00425232" w:rsidRDefault="00425232" w:rsidP="00425232">
      <w:pPr>
        <w:spacing w:after="0"/>
        <w:rPr>
          <w:sz w:val="18"/>
          <w:szCs w:val="18"/>
        </w:rPr>
      </w:pPr>
    </w:p>
    <w:p w:rsidR="00425232" w:rsidRDefault="00425232" w:rsidP="00425232">
      <w:pPr>
        <w:spacing w:after="0"/>
        <w:rPr>
          <w:sz w:val="18"/>
          <w:szCs w:val="18"/>
        </w:rPr>
      </w:pPr>
    </w:p>
    <w:p w:rsidR="00425232" w:rsidRDefault="00425232" w:rsidP="00425232">
      <w:pPr>
        <w:spacing w:after="0"/>
        <w:rPr>
          <w:sz w:val="18"/>
          <w:szCs w:val="18"/>
        </w:rPr>
      </w:pPr>
    </w:p>
    <w:p w:rsidR="00425232" w:rsidRDefault="00425232" w:rsidP="00425232">
      <w:pPr>
        <w:spacing w:after="0"/>
        <w:rPr>
          <w:sz w:val="18"/>
          <w:szCs w:val="18"/>
        </w:rPr>
      </w:pPr>
    </w:p>
    <w:p w:rsidR="00425232" w:rsidRDefault="00425232" w:rsidP="00413A61">
      <w:pPr>
        <w:spacing w:after="0"/>
        <w:rPr>
          <w:sz w:val="18"/>
          <w:szCs w:val="18"/>
        </w:rPr>
      </w:pPr>
    </w:p>
    <w:sectPr w:rsidR="00425232" w:rsidSect="00E923C0">
      <w:headerReference w:type="default" r:id="rId75"/>
      <w:footerReference w:type="default" r:id="rId76"/>
      <w:pgSz w:w="15840" w:h="12240" w:orient="landscape"/>
      <w:pgMar w:top="630" w:right="720" w:bottom="288"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A1A" w:rsidRDefault="005C1A1A" w:rsidP="002E46F1">
      <w:pPr>
        <w:spacing w:after="0" w:line="240" w:lineRule="auto"/>
      </w:pPr>
      <w:r>
        <w:separator/>
      </w:r>
    </w:p>
  </w:endnote>
  <w:endnote w:type="continuationSeparator" w:id="0">
    <w:p w:rsidR="005C1A1A" w:rsidRDefault="005C1A1A"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Italic">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F99" w:rsidRDefault="008B4F99" w:rsidP="002E46F1">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2013-2014 Math Curriculum Guides</w:t>
    </w:r>
    <w:r>
      <w:rPr>
        <w:rFonts w:asciiTheme="majorHAnsi" w:hAnsiTheme="majorHAnsi"/>
      </w:rPr>
      <w:ptab w:relativeTo="margin" w:alignment="right" w:leader="none"/>
    </w:r>
    <w:r>
      <w:rPr>
        <w:rFonts w:asciiTheme="majorHAnsi" w:hAnsiTheme="majorHAnsi"/>
      </w:rPr>
      <w:t xml:space="preserve"> Page | </w:t>
    </w:r>
    <w:r>
      <w:rPr>
        <w:rFonts w:asciiTheme="majorHAnsi" w:hAnsiTheme="majorHAnsi"/>
      </w:rPr>
      <w:fldChar w:fldCharType="begin"/>
    </w:r>
    <w:r>
      <w:rPr>
        <w:rFonts w:asciiTheme="majorHAnsi" w:hAnsiTheme="majorHAnsi"/>
      </w:rPr>
      <w:instrText xml:space="preserve"> PAGE   \* MERGEFORMAT </w:instrText>
    </w:r>
    <w:r>
      <w:rPr>
        <w:rFonts w:asciiTheme="majorHAnsi" w:hAnsiTheme="majorHAnsi"/>
      </w:rPr>
      <w:fldChar w:fldCharType="separate"/>
    </w:r>
    <w:r w:rsidR="0015104E" w:rsidRPr="0015104E">
      <w:rPr>
        <w:rFonts w:asciiTheme="majorHAnsi" w:hAnsiTheme="majorHAnsi"/>
        <w:b/>
        <w:bCs/>
        <w:noProof/>
      </w:rPr>
      <w:t>1</w:t>
    </w:r>
    <w:r>
      <w:rPr>
        <w:rFonts w:asciiTheme="majorHAnsi" w:hAnsiTheme="majorHAnsi"/>
        <w:b/>
        <w:bCs/>
        <w:noProof/>
      </w:rPr>
      <w:fldChar w:fldCharType="end"/>
    </w:r>
  </w:p>
  <w:p w:rsidR="008B4F99" w:rsidRPr="002E46F1" w:rsidRDefault="008B4F99" w:rsidP="002E46F1">
    <w:pPr>
      <w:pStyle w:val="NoSpacing"/>
      <w:jc w:val="center"/>
      <w:rPr>
        <w:rFonts w:asciiTheme="majorHAnsi" w:hAnsiTheme="majorHAnsi"/>
      </w:rPr>
    </w:pPr>
    <w:r>
      <w:rPr>
        <w:rFonts w:asciiTheme="majorHAnsi" w:hAnsiTheme="majorHAnsi"/>
        <w:b/>
        <w:bCs/>
        <w:noProof/>
      </w:rPr>
      <w:t>Grade Kindergarten – Trimester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A1A" w:rsidRDefault="005C1A1A" w:rsidP="002E46F1">
      <w:pPr>
        <w:spacing w:after="0" w:line="240" w:lineRule="auto"/>
      </w:pPr>
      <w:r>
        <w:separator/>
      </w:r>
    </w:p>
  </w:footnote>
  <w:footnote w:type="continuationSeparator" w:id="0">
    <w:p w:rsidR="005C1A1A" w:rsidRDefault="005C1A1A" w:rsidP="002E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F99" w:rsidRDefault="008B4F99" w:rsidP="00E923C0">
    <w:pPr>
      <w:pStyle w:val="Header"/>
      <w:jc w:val="center"/>
      <w:rPr>
        <w:rFonts w:asciiTheme="majorHAnsi" w:hAnsiTheme="majorHAnsi"/>
        <w:sz w:val="44"/>
        <w:szCs w:val="44"/>
      </w:rPr>
    </w:pPr>
    <w:r w:rsidRPr="00E923C0">
      <w:rPr>
        <w:rFonts w:asciiTheme="majorHAnsi" w:hAnsiTheme="majorHAnsi"/>
        <w:sz w:val="44"/>
        <w:szCs w:val="44"/>
      </w:rPr>
      <w:t>Kindergarten – Trimester Two</w:t>
    </w:r>
  </w:p>
  <w:p w:rsidR="003702DB" w:rsidRPr="003702DB" w:rsidRDefault="003702DB" w:rsidP="00E923C0">
    <w:pPr>
      <w:pStyle w:val="Header"/>
      <w:jc w:val="center"/>
      <w:rPr>
        <w:rFonts w:asciiTheme="majorHAnsi" w:hAnsiTheme="maj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263"/>
    <w:multiLevelType w:val="hybridMultilevel"/>
    <w:tmpl w:val="067A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37FF9"/>
    <w:multiLevelType w:val="hybridMultilevel"/>
    <w:tmpl w:val="A99E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C1DEA"/>
    <w:multiLevelType w:val="hybridMultilevel"/>
    <w:tmpl w:val="A98C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2269C"/>
    <w:multiLevelType w:val="hybridMultilevel"/>
    <w:tmpl w:val="2B386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BB5"/>
    <w:multiLevelType w:val="hybridMultilevel"/>
    <w:tmpl w:val="1A7E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C946B3"/>
    <w:multiLevelType w:val="hybridMultilevel"/>
    <w:tmpl w:val="8058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B169B3"/>
    <w:multiLevelType w:val="hybridMultilevel"/>
    <w:tmpl w:val="7BC0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EE32C4"/>
    <w:multiLevelType w:val="hybridMultilevel"/>
    <w:tmpl w:val="8E7A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521C9D"/>
    <w:multiLevelType w:val="hybridMultilevel"/>
    <w:tmpl w:val="B066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0A2F7E"/>
    <w:multiLevelType w:val="hybridMultilevel"/>
    <w:tmpl w:val="A4E4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7A6253"/>
    <w:multiLevelType w:val="hybridMultilevel"/>
    <w:tmpl w:val="B4FC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4C3F06"/>
    <w:multiLevelType w:val="hybridMultilevel"/>
    <w:tmpl w:val="FAA4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2541D9"/>
    <w:multiLevelType w:val="hybridMultilevel"/>
    <w:tmpl w:val="B6BA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2872A5"/>
    <w:multiLevelType w:val="hybridMultilevel"/>
    <w:tmpl w:val="C59A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426D57"/>
    <w:multiLevelType w:val="hybridMultilevel"/>
    <w:tmpl w:val="8E18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BD01FB"/>
    <w:multiLevelType w:val="hybridMultilevel"/>
    <w:tmpl w:val="6B64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386291"/>
    <w:multiLevelType w:val="hybridMultilevel"/>
    <w:tmpl w:val="62BA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6636CC"/>
    <w:multiLevelType w:val="hybridMultilevel"/>
    <w:tmpl w:val="880C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497C85"/>
    <w:multiLevelType w:val="hybridMultilevel"/>
    <w:tmpl w:val="6EC8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73988"/>
    <w:multiLevelType w:val="hybridMultilevel"/>
    <w:tmpl w:val="B2F6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642292"/>
    <w:multiLevelType w:val="hybridMultilevel"/>
    <w:tmpl w:val="876E1494"/>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8512EE"/>
    <w:multiLevelType w:val="hybridMultilevel"/>
    <w:tmpl w:val="BF80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9A11E7"/>
    <w:multiLevelType w:val="hybridMultilevel"/>
    <w:tmpl w:val="6FCE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DF66BA"/>
    <w:multiLevelType w:val="hybridMultilevel"/>
    <w:tmpl w:val="317E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196076"/>
    <w:multiLevelType w:val="hybridMultilevel"/>
    <w:tmpl w:val="46B8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3"/>
  </w:num>
  <w:num w:numId="4">
    <w:abstractNumId w:val="24"/>
  </w:num>
  <w:num w:numId="5">
    <w:abstractNumId w:val="11"/>
  </w:num>
  <w:num w:numId="6">
    <w:abstractNumId w:val="8"/>
  </w:num>
  <w:num w:numId="7">
    <w:abstractNumId w:val="15"/>
  </w:num>
  <w:num w:numId="8">
    <w:abstractNumId w:val="16"/>
  </w:num>
  <w:num w:numId="9">
    <w:abstractNumId w:val="4"/>
  </w:num>
  <w:num w:numId="10">
    <w:abstractNumId w:val="14"/>
  </w:num>
  <w:num w:numId="11">
    <w:abstractNumId w:val="5"/>
  </w:num>
  <w:num w:numId="12">
    <w:abstractNumId w:val="9"/>
  </w:num>
  <w:num w:numId="13">
    <w:abstractNumId w:val="17"/>
  </w:num>
  <w:num w:numId="14">
    <w:abstractNumId w:val="7"/>
  </w:num>
  <w:num w:numId="15">
    <w:abstractNumId w:val="0"/>
  </w:num>
  <w:num w:numId="16">
    <w:abstractNumId w:val="19"/>
  </w:num>
  <w:num w:numId="17">
    <w:abstractNumId w:val="20"/>
  </w:num>
  <w:num w:numId="18">
    <w:abstractNumId w:val="10"/>
  </w:num>
  <w:num w:numId="19">
    <w:abstractNumId w:val="18"/>
  </w:num>
  <w:num w:numId="20">
    <w:abstractNumId w:val="2"/>
  </w:num>
  <w:num w:numId="21">
    <w:abstractNumId w:val="22"/>
  </w:num>
  <w:num w:numId="22">
    <w:abstractNumId w:val="1"/>
  </w:num>
  <w:num w:numId="23">
    <w:abstractNumId w:val="6"/>
  </w:num>
  <w:num w:numId="24">
    <w:abstractNumId w:val="23"/>
  </w:num>
  <w:num w:numId="25">
    <w:abstractNumId w:val="12"/>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031E9"/>
    <w:rsid w:val="00042676"/>
    <w:rsid w:val="000458BE"/>
    <w:rsid w:val="00065514"/>
    <w:rsid w:val="0008265B"/>
    <w:rsid w:val="00095B4F"/>
    <w:rsid w:val="000A176F"/>
    <w:rsid w:val="000A2D4E"/>
    <w:rsid w:val="000B581E"/>
    <w:rsid w:val="000E039B"/>
    <w:rsid w:val="000E4499"/>
    <w:rsid w:val="000E653B"/>
    <w:rsid w:val="000E7820"/>
    <w:rsid w:val="00111D72"/>
    <w:rsid w:val="00112667"/>
    <w:rsid w:val="00113B8E"/>
    <w:rsid w:val="00113F99"/>
    <w:rsid w:val="00133531"/>
    <w:rsid w:val="0015104E"/>
    <w:rsid w:val="00153146"/>
    <w:rsid w:val="00173244"/>
    <w:rsid w:val="001739B8"/>
    <w:rsid w:val="001742E1"/>
    <w:rsid w:val="00177191"/>
    <w:rsid w:val="00192E75"/>
    <w:rsid w:val="001A2BC8"/>
    <w:rsid w:val="001A5F1D"/>
    <w:rsid w:val="001C262A"/>
    <w:rsid w:val="001F408A"/>
    <w:rsid w:val="00202D26"/>
    <w:rsid w:val="00203F83"/>
    <w:rsid w:val="00206037"/>
    <w:rsid w:val="00212F64"/>
    <w:rsid w:val="00220A87"/>
    <w:rsid w:val="00222A62"/>
    <w:rsid w:val="00222D32"/>
    <w:rsid w:val="00230129"/>
    <w:rsid w:val="00231B19"/>
    <w:rsid w:val="00234C0B"/>
    <w:rsid w:val="00235BBD"/>
    <w:rsid w:val="0026346A"/>
    <w:rsid w:val="0026532F"/>
    <w:rsid w:val="0027313D"/>
    <w:rsid w:val="002927C8"/>
    <w:rsid w:val="002939CC"/>
    <w:rsid w:val="002B01A4"/>
    <w:rsid w:val="002C3925"/>
    <w:rsid w:val="002C5724"/>
    <w:rsid w:val="002D693C"/>
    <w:rsid w:val="002E46F1"/>
    <w:rsid w:val="002E4C65"/>
    <w:rsid w:val="002E5440"/>
    <w:rsid w:val="002F7C64"/>
    <w:rsid w:val="003243E8"/>
    <w:rsid w:val="003250A4"/>
    <w:rsid w:val="00340D69"/>
    <w:rsid w:val="00342E4B"/>
    <w:rsid w:val="00344168"/>
    <w:rsid w:val="00345303"/>
    <w:rsid w:val="003518C1"/>
    <w:rsid w:val="00357944"/>
    <w:rsid w:val="00363F80"/>
    <w:rsid w:val="003702DB"/>
    <w:rsid w:val="00373F61"/>
    <w:rsid w:val="003804A3"/>
    <w:rsid w:val="003863F2"/>
    <w:rsid w:val="00392853"/>
    <w:rsid w:val="00393CB9"/>
    <w:rsid w:val="0039755A"/>
    <w:rsid w:val="003A4C57"/>
    <w:rsid w:val="003B6E0B"/>
    <w:rsid w:val="003C1464"/>
    <w:rsid w:val="003C5CDD"/>
    <w:rsid w:val="003D0F37"/>
    <w:rsid w:val="003E19AD"/>
    <w:rsid w:val="003E460B"/>
    <w:rsid w:val="00413A61"/>
    <w:rsid w:val="00425232"/>
    <w:rsid w:val="0043194F"/>
    <w:rsid w:val="004320E8"/>
    <w:rsid w:val="0043681D"/>
    <w:rsid w:val="00437C5B"/>
    <w:rsid w:val="00444826"/>
    <w:rsid w:val="00445D55"/>
    <w:rsid w:val="00450D32"/>
    <w:rsid w:val="004615B0"/>
    <w:rsid w:val="004666C6"/>
    <w:rsid w:val="00491BA0"/>
    <w:rsid w:val="004951AA"/>
    <w:rsid w:val="00495C8B"/>
    <w:rsid w:val="004A09F7"/>
    <w:rsid w:val="004A1251"/>
    <w:rsid w:val="004B0279"/>
    <w:rsid w:val="004B34FF"/>
    <w:rsid w:val="004B52FD"/>
    <w:rsid w:val="004B7EBC"/>
    <w:rsid w:val="004C0C14"/>
    <w:rsid w:val="004C5CA4"/>
    <w:rsid w:val="004D472C"/>
    <w:rsid w:val="004F05F7"/>
    <w:rsid w:val="00501F33"/>
    <w:rsid w:val="00504A37"/>
    <w:rsid w:val="00523264"/>
    <w:rsid w:val="00526AC1"/>
    <w:rsid w:val="00535ECB"/>
    <w:rsid w:val="00536F74"/>
    <w:rsid w:val="00543187"/>
    <w:rsid w:val="00544257"/>
    <w:rsid w:val="00550CF9"/>
    <w:rsid w:val="00553A8D"/>
    <w:rsid w:val="00581692"/>
    <w:rsid w:val="005926A4"/>
    <w:rsid w:val="00595C5F"/>
    <w:rsid w:val="005A3533"/>
    <w:rsid w:val="005C1A1A"/>
    <w:rsid w:val="005D34EE"/>
    <w:rsid w:val="005D5A0F"/>
    <w:rsid w:val="005E1DCC"/>
    <w:rsid w:val="005F0C76"/>
    <w:rsid w:val="005F12EA"/>
    <w:rsid w:val="005F3F3D"/>
    <w:rsid w:val="005F469B"/>
    <w:rsid w:val="00601C89"/>
    <w:rsid w:val="00621B6C"/>
    <w:rsid w:val="006247E3"/>
    <w:rsid w:val="00624853"/>
    <w:rsid w:val="00624EF5"/>
    <w:rsid w:val="00633559"/>
    <w:rsid w:val="00645C5E"/>
    <w:rsid w:val="00653963"/>
    <w:rsid w:val="006712EB"/>
    <w:rsid w:val="0068012C"/>
    <w:rsid w:val="0069244C"/>
    <w:rsid w:val="00694154"/>
    <w:rsid w:val="006973D1"/>
    <w:rsid w:val="006A01EB"/>
    <w:rsid w:val="006A0955"/>
    <w:rsid w:val="006B09E7"/>
    <w:rsid w:val="006C450A"/>
    <w:rsid w:val="006C5CA2"/>
    <w:rsid w:val="006E2E9A"/>
    <w:rsid w:val="006E6D4F"/>
    <w:rsid w:val="00710E27"/>
    <w:rsid w:val="007176E6"/>
    <w:rsid w:val="007200B6"/>
    <w:rsid w:val="00726B91"/>
    <w:rsid w:val="00731B1F"/>
    <w:rsid w:val="00740747"/>
    <w:rsid w:val="00740E83"/>
    <w:rsid w:val="0075207A"/>
    <w:rsid w:val="00753896"/>
    <w:rsid w:val="007647E7"/>
    <w:rsid w:val="00770AC5"/>
    <w:rsid w:val="00773DE2"/>
    <w:rsid w:val="00786C0A"/>
    <w:rsid w:val="007878FB"/>
    <w:rsid w:val="007A2325"/>
    <w:rsid w:val="007C6146"/>
    <w:rsid w:val="007D429C"/>
    <w:rsid w:val="00811A21"/>
    <w:rsid w:val="0081204C"/>
    <w:rsid w:val="00812DB0"/>
    <w:rsid w:val="00821C5D"/>
    <w:rsid w:val="008343CF"/>
    <w:rsid w:val="00840819"/>
    <w:rsid w:val="00841483"/>
    <w:rsid w:val="0085000E"/>
    <w:rsid w:val="008541A1"/>
    <w:rsid w:val="00863685"/>
    <w:rsid w:val="00892E59"/>
    <w:rsid w:val="008A7875"/>
    <w:rsid w:val="008B4F99"/>
    <w:rsid w:val="008B5D9E"/>
    <w:rsid w:val="008C1B96"/>
    <w:rsid w:val="008E0460"/>
    <w:rsid w:val="008E5E72"/>
    <w:rsid w:val="008F6BD7"/>
    <w:rsid w:val="00904275"/>
    <w:rsid w:val="0090462C"/>
    <w:rsid w:val="0091320A"/>
    <w:rsid w:val="00921979"/>
    <w:rsid w:val="009338A7"/>
    <w:rsid w:val="00934C84"/>
    <w:rsid w:val="00934D7D"/>
    <w:rsid w:val="00935DCF"/>
    <w:rsid w:val="009412C7"/>
    <w:rsid w:val="00947A6F"/>
    <w:rsid w:val="00947E1A"/>
    <w:rsid w:val="0095396A"/>
    <w:rsid w:val="00964241"/>
    <w:rsid w:val="00973C9D"/>
    <w:rsid w:val="00980C5D"/>
    <w:rsid w:val="009B4622"/>
    <w:rsid w:val="009C118C"/>
    <w:rsid w:val="009D6774"/>
    <w:rsid w:val="009D7073"/>
    <w:rsid w:val="009F1894"/>
    <w:rsid w:val="00A06FF6"/>
    <w:rsid w:val="00A123CE"/>
    <w:rsid w:val="00A13508"/>
    <w:rsid w:val="00A2566C"/>
    <w:rsid w:val="00A35FD3"/>
    <w:rsid w:val="00A372AF"/>
    <w:rsid w:val="00A5351F"/>
    <w:rsid w:val="00A76D8F"/>
    <w:rsid w:val="00A8026E"/>
    <w:rsid w:val="00A836A4"/>
    <w:rsid w:val="00A928DE"/>
    <w:rsid w:val="00A97080"/>
    <w:rsid w:val="00AB2C43"/>
    <w:rsid w:val="00AB637D"/>
    <w:rsid w:val="00AB69BF"/>
    <w:rsid w:val="00AC540C"/>
    <w:rsid w:val="00AD3893"/>
    <w:rsid w:val="00AE7E5A"/>
    <w:rsid w:val="00AF636E"/>
    <w:rsid w:val="00B124E2"/>
    <w:rsid w:val="00B17F70"/>
    <w:rsid w:val="00B227E7"/>
    <w:rsid w:val="00B2558E"/>
    <w:rsid w:val="00B35C96"/>
    <w:rsid w:val="00B52D7B"/>
    <w:rsid w:val="00B80799"/>
    <w:rsid w:val="00B8292D"/>
    <w:rsid w:val="00B909E4"/>
    <w:rsid w:val="00B91E01"/>
    <w:rsid w:val="00B94EE3"/>
    <w:rsid w:val="00B97908"/>
    <w:rsid w:val="00BA6ADE"/>
    <w:rsid w:val="00BB70D2"/>
    <w:rsid w:val="00BC67F9"/>
    <w:rsid w:val="00BD552B"/>
    <w:rsid w:val="00BE510A"/>
    <w:rsid w:val="00BE76D8"/>
    <w:rsid w:val="00BF0335"/>
    <w:rsid w:val="00C06D45"/>
    <w:rsid w:val="00C07320"/>
    <w:rsid w:val="00C171DF"/>
    <w:rsid w:val="00C17623"/>
    <w:rsid w:val="00C27954"/>
    <w:rsid w:val="00C317C8"/>
    <w:rsid w:val="00C3371D"/>
    <w:rsid w:val="00C464ED"/>
    <w:rsid w:val="00C514B5"/>
    <w:rsid w:val="00C5490E"/>
    <w:rsid w:val="00C6174E"/>
    <w:rsid w:val="00C6511F"/>
    <w:rsid w:val="00C654D4"/>
    <w:rsid w:val="00C744DC"/>
    <w:rsid w:val="00C80481"/>
    <w:rsid w:val="00C92D21"/>
    <w:rsid w:val="00CA29C2"/>
    <w:rsid w:val="00CA6145"/>
    <w:rsid w:val="00CB6A75"/>
    <w:rsid w:val="00CB6CF2"/>
    <w:rsid w:val="00CD1EDE"/>
    <w:rsid w:val="00CE6B86"/>
    <w:rsid w:val="00CF621F"/>
    <w:rsid w:val="00D03ABC"/>
    <w:rsid w:val="00D10F5D"/>
    <w:rsid w:val="00D17B25"/>
    <w:rsid w:val="00D32F02"/>
    <w:rsid w:val="00D3534B"/>
    <w:rsid w:val="00D540C8"/>
    <w:rsid w:val="00D60684"/>
    <w:rsid w:val="00D6248A"/>
    <w:rsid w:val="00D90BC0"/>
    <w:rsid w:val="00D97C02"/>
    <w:rsid w:val="00DA03E1"/>
    <w:rsid w:val="00DA28A2"/>
    <w:rsid w:val="00DA6AB0"/>
    <w:rsid w:val="00DB7C32"/>
    <w:rsid w:val="00DC1FBA"/>
    <w:rsid w:val="00DC3AE1"/>
    <w:rsid w:val="00DE0DCE"/>
    <w:rsid w:val="00DE5ACF"/>
    <w:rsid w:val="00DE5ADF"/>
    <w:rsid w:val="00DF76C2"/>
    <w:rsid w:val="00DF7E4F"/>
    <w:rsid w:val="00E04571"/>
    <w:rsid w:val="00E14D05"/>
    <w:rsid w:val="00E325D3"/>
    <w:rsid w:val="00E42738"/>
    <w:rsid w:val="00E46087"/>
    <w:rsid w:val="00E54238"/>
    <w:rsid w:val="00E65974"/>
    <w:rsid w:val="00E74FA9"/>
    <w:rsid w:val="00E81D00"/>
    <w:rsid w:val="00E923C0"/>
    <w:rsid w:val="00EB2CC9"/>
    <w:rsid w:val="00EC38E7"/>
    <w:rsid w:val="00EE524D"/>
    <w:rsid w:val="00EF3A04"/>
    <w:rsid w:val="00EF58FC"/>
    <w:rsid w:val="00EF63FD"/>
    <w:rsid w:val="00EF7FD7"/>
    <w:rsid w:val="00F00939"/>
    <w:rsid w:val="00F13298"/>
    <w:rsid w:val="00F150F0"/>
    <w:rsid w:val="00F24E43"/>
    <w:rsid w:val="00F27D13"/>
    <w:rsid w:val="00F27F3C"/>
    <w:rsid w:val="00F31E6F"/>
    <w:rsid w:val="00F36CA8"/>
    <w:rsid w:val="00F555BF"/>
    <w:rsid w:val="00F6548B"/>
    <w:rsid w:val="00F761FB"/>
    <w:rsid w:val="00F773EF"/>
    <w:rsid w:val="00F87B05"/>
    <w:rsid w:val="00F94D07"/>
    <w:rsid w:val="00FA08CF"/>
    <w:rsid w:val="00FA2C48"/>
    <w:rsid w:val="00FA355C"/>
    <w:rsid w:val="00FB255F"/>
    <w:rsid w:val="00FD036B"/>
    <w:rsid w:val="00FE1F7C"/>
    <w:rsid w:val="00FE6429"/>
    <w:rsid w:val="00FE7FF9"/>
    <w:rsid w:val="00FF450C"/>
    <w:rsid w:val="00FF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E76D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B6E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E76D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B6E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531764391">
      <w:bodyDiv w:val="1"/>
      <w:marLeft w:val="0"/>
      <w:marRight w:val="0"/>
      <w:marTop w:val="0"/>
      <w:marBottom w:val="0"/>
      <w:divBdr>
        <w:top w:val="none" w:sz="0" w:space="0" w:color="auto"/>
        <w:left w:val="none" w:sz="0" w:space="0" w:color="auto"/>
        <w:bottom w:val="none" w:sz="0" w:space="0" w:color="auto"/>
        <w:right w:val="none" w:sz="0" w:space="0" w:color="auto"/>
      </w:divBdr>
    </w:div>
    <w:div w:id="836845258">
      <w:bodyDiv w:val="1"/>
      <w:marLeft w:val="0"/>
      <w:marRight w:val="0"/>
      <w:marTop w:val="0"/>
      <w:marBottom w:val="0"/>
      <w:divBdr>
        <w:top w:val="none" w:sz="0" w:space="0" w:color="auto"/>
        <w:left w:val="none" w:sz="0" w:space="0" w:color="auto"/>
        <w:bottom w:val="none" w:sz="0" w:space="0" w:color="auto"/>
        <w:right w:val="none" w:sz="0" w:space="0" w:color="auto"/>
      </w:divBdr>
    </w:div>
    <w:div w:id="1440220445">
      <w:bodyDiv w:val="1"/>
      <w:marLeft w:val="0"/>
      <w:marRight w:val="0"/>
      <w:marTop w:val="0"/>
      <w:marBottom w:val="0"/>
      <w:divBdr>
        <w:top w:val="none" w:sz="0" w:space="0" w:color="auto"/>
        <w:left w:val="none" w:sz="0" w:space="0" w:color="auto"/>
        <w:bottom w:val="none" w:sz="0" w:space="0" w:color="auto"/>
        <w:right w:val="none" w:sz="0" w:space="0" w:color="auto"/>
      </w:divBdr>
    </w:div>
    <w:div w:id="1478037402">
      <w:bodyDiv w:val="1"/>
      <w:marLeft w:val="0"/>
      <w:marRight w:val="0"/>
      <w:marTop w:val="0"/>
      <w:marBottom w:val="0"/>
      <w:divBdr>
        <w:top w:val="none" w:sz="0" w:space="0" w:color="auto"/>
        <w:left w:val="none" w:sz="0" w:space="0" w:color="auto"/>
        <w:bottom w:val="none" w:sz="0" w:space="0" w:color="auto"/>
        <w:right w:val="none" w:sz="0" w:space="0" w:color="auto"/>
      </w:divBdr>
    </w:div>
    <w:div w:id="1617758373">
      <w:bodyDiv w:val="1"/>
      <w:marLeft w:val="0"/>
      <w:marRight w:val="0"/>
      <w:marTop w:val="0"/>
      <w:marBottom w:val="0"/>
      <w:divBdr>
        <w:top w:val="none" w:sz="0" w:space="0" w:color="auto"/>
        <w:left w:val="none" w:sz="0" w:space="0" w:color="auto"/>
        <w:bottom w:val="none" w:sz="0" w:space="0" w:color="auto"/>
        <w:right w:val="none" w:sz="0" w:space="0" w:color="auto"/>
      </w:divBdr>
    </w:div>
    <w:div w:id="168724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lementarymath.dmschools.org/2-reason-abstractly-and-quantitatively5.html" TargetMode="External"/><Relationship Id="rId21" Type="http://schemas.openxmlformats.org/officeDocument/2006/relationships/hyperlink" Target="https://sharepoint.dmps.k12.ia.us/sites/divisions/curr/Public%20Curriculum%20Documents/Mathematics/Elementary%20Math%202013%20-%202014/Kindergarten/Grab%20Bag.pdf" TargetMode="External"/><Relationship Id="rId42" Type="http://schemas.openxmlformats.org/officeDocument/2006/relationships/hyperlink" Target="http://elementarymath.dmschools.org/2-reason-abstractly-and-quantitatively5.html" TargetMode="External"/><Relationship Id="rId47" Type="http://schemas.openxmlformats.org/officeDocument/2006/relationships/hyperlink" Target="http://elementarymath.dmschools.org/3-construct-viable-arguments-and-critique-the-reasoning-of-others2.html" TargetMode="External"/><Relationship Id="rId63" Type="http://schemas.openxmlformats.org/officeDocument/2006/relationships/hyperlink" Target="http://elementarymath.dmschools.org/6-attend-to-precision3.html" TargetMode="External"/><Relationship Id="rId68" Type="http://schemas.openxmlformats.org/officeDocument/2006/relationships/hyperlink" Target="http://elementarymath.dmschools.org/6-attend-to-precision3.html" TargetMode="External"/><Relationship Id="rId16" Type="http://schemas.openxmlformats.org/officeDocument/2006/relationships/hyperlink" Target="http://elementarymath.dmschools.org/2-reason-abstractly-and-quantitatively5.html" TargetMode="External"/><Relationship Id="rId11" Type="http://schemas.openxmlformats.org/officeDocument/2006/relationships/hyperlink" Target="http://elementarymath.dmschools.org/8-look-for-and-express-regularity-in-repeated-reasoning2.html" TargetMode="External"/><Relationship Id="rId24" Type="http://schemas.openxmlformats.org/officeDocument/2006/relationships/hyperlink" Target="https://sharepoint.dmps.k12.ia.us/sites/divisions/curr/Public%20Curriculum%20Documents/Mathematics/Elementary%20Math%202013%20-%202014/Kindergarten/Counting%20Stories.pdf" TargetMode="External"/><Relationship Id="rId32" Type="http://schemas.openxmlformats.org/officeDocument/2006/relationships/hyperlink" Target="http://elementarymath.dmschools.org/8-look-for-and-express-regularity-in-repeated-reasoning2.html" TargetMode="External"/><Relationship Id="rId37" Type="http://schemas.openxmlformats.org/officeDocument/2006/relationships/hyperlink" Target="http://elementarymath.dmschools.org/2-reason-abstractly-and-quantitatively5.html" TargetMode="External"/><Relationship Id="rId40" Type="http://schemas.openxmlformats.org/officeDocument/2006/relationships/hyperlink" Target="http://elementarymath.dmschools.org/8-look-for-and-express-regularity-in-repeated-reasoning2.html" TargetMode="External"/><Relationship Id="rId45" Type="http://schemas.openxmlformats.org/officeDocument/2006/relationships/hyperlink" Target="http://elementarymath.dmschools.org/1-make-sense-of-problems-and-persevere-in-solving-them2.html" TargetMode="External"/><Relationship Id="rId53" Type="http://schemas.openxmlformats.org/officeDocument/2006/relationships/hyperlink" Target="http://elementarymath.dmschools.org/4-model-with-mathematics5.html" TargetMode="External"/><Relationship Id="rId58" Type="http://schemas.openxmlformats.org/officeDocument/2006/relationships/hyperlink" Target="http://elementarymath.dmschools.org/5-use-appropriate-tools-strategically.html" TargetMode="External"/><Relationship Id="rId66" Type="http://schemas.openxmlformats.org/officeDocument/2006/relationships/hyperlink" Target="http://elementarymath.dmschools.org/6-attend-to-precision3.html" TargetMode="External"/><Relationship Id="rId74" Type="http://schemas.openxmlformats.org/officeDocument/2006/relationships/hyperlink" Target="http://elementarymath.dmschools.org/7-look-for-and-make-use-of-structure4.html" TargetMode="External"/><Relationship Id="rId5" Type="http://schemas.openxmlformats.org/officeDocument/2006/relationships/settings" Target="settings.xml"/><Relationship Id="rId61" Type="http://schemas.openxmlformats.org/officeDocument/2006/relationships/hyperlink" Target="http://elementarymath.dmschools.org/2-reason-abstractly-and-quantitatively5.html" TargetMode="External"/><Relationship Id="rId19" Type="http://schemas.openxmlformats.org/officeDocument/2006/relationships/hyperlink" Target="http://elementarymath.dmschools.org/8-look-for-and-express-regularity-in-repeated-reasoning2.html" TargetMode="External"/><Relationship Id="rId14" Type="http://schemas.openxmlformats.org/officeDocument/2006/relationships/hyperlink" Target="http://elementarymath.dmschools.org/7-look-for-and-make-use-of-structure4.html" TargetMode="External"/><Relationship Id="rId22" Type="http://schemas.openxmlformats.org/officeDocument/2006/relationships/hyperlink" Target="https://sharepoint.dmps.k12.ia.us/sites/divisions/curr/Public%20Curriculum%20Documents/Mathematics/Elementary%20Math%202013%20-%202014/Kindergarten/Creations.pdf" TargetMode="External"/><Relationship Id="rId27" Type="http://schemas.openxmlformats.org/officeDocument/2006/relationships/hyperlink" Target="http://elementarymath.dmschools.org/6-attend-to-precision3.html" TargetMode="External"/><Relationship Id="rId30" Type="http://schemas.openxmlformats.org/officeDocument/2006/relationships/hyperlink" Target="http://elementarymath.dmschools.org/2-reason-abstractly-and-quantitatively5.html" TargetMode="External"/><Relationship Id="rId35" Type="http://schemas.openxmlformats.org/officeDocument/2006/relationships/hyperlink" Target="http://elementarymath.dmschools.org/7-look-for-and-make-use-of-structure4.html" TargetMode="External"/><Relationship Id="rId43" Type="http://schemas.openxmlformats.org/officeDocument/2006/relationships/hyperlink" Target="http://elementarymath.dmschools.org/4-model-with-mathematics5.html" TargetMode="External"/><Relationship Id="rId48" Type="http://schemas.openxmlformats.org/officeDocument/2006/relationships/hyperlink" Target="http://elementarymath.dmschools.org/4-model-with-mathematics5.html" TargetMode="External"/><Relationship Id="rId56" Type="http://schemas.openxmlformats.org/officeDocument/2006/relationships/hyperlink" Target="http://elementarymath.dmschools.org/8-look-for-and-express-regularity-in-repeated-reasoning2.html" TargetMode="External"/><Relationship Id="rId64" Type="http://schemas.openxmlformats.org/officeDocument/2006/relationships/hyperlink" Target="http://elementarymath.dmschools.org/7-look-for-and-make-use-of-structure4.html" TargetMode="External"/><Relationship Id="rId69" Type="http://schemas.openxmlformats.org/officeDocument/2006/relationships/hyperlink" Target="http://elementarymath.dmschools.org/7-look-for-and-make-use-of-structure4.html"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elementarymath.dmschools.org/1-make-sense-of-problems-and-persevere-in-solving-them2.html" TargetMode="External"/><Relationship Id="rId72" Type="http://schemas.openxmlformats.org/officeDocument/2006/relationships/hyperlink" Target="http://elementarymath.dmschools.org/1-make-sense-of-problems-and-persevere-in-solving-them2.html" TargetMode="External"/><Relationship Id="rId3" Type="http://schemas.openxmlformats.org/officeDocument/2006/relationships/styles" Target="styles.xml"/><Relationship Id="rId12" Type="http://schemas.openxmlformats.org/officeDocument/2006/relationships/hyperlink" Target="http://www.edplus.canterbury.ac.nz/literacy_numeracy/maths/numdocuments/dot_card_and_ten_frame_package2005.pdf" TargetMode="External"/><Relationship Id="rId17" Type="http://schemas.openxmlformats.org/officeDocument/2006/relationships/hyperlink" Target="http://elementarymath.dmschools.org/6-attend-to-precision3.html" TargetMode="External"/><Relationship Id="rId25" Type="http://schemas.openxmlformats.org/officeDocument/2006/relationships/hyperlink" Target="https://sharepoint.dmps.k12.ia.us/sites/divisions/curr/Public%20Curriculum%20Documents/Mathematics/Elementary%20Math%202013%20-%202014/Kindergarten/Grow%20and%20Shrink.pdf" TargetMode="External"/><Relationship Id="rId33" Type="http://schemas.openxmlformats.org/officeDocument/2006/relationships/hyperlink" Target="http://elementarymath.dmschools.org/2-reason-abstractly-and-quantitatively5.html" TargetMode="External"/><Relationship Id="rId38" Type="http://schemas.openxmlformats.org/officeDocument/2006/relationships/hyperlink" Target="http://elementarymath.dmschools.org/6-attend-to-precision3.html" TargetMode="External"/><Relationship Id="rId46" Type="http://schemas.openxmlformats.org/officeDocument/2006/relationships/hyperlink" Target="http://elementarymath.dmschools.org/2-reason-abstractly-and-quantitatively5.html" TargetMode="External"/><Relationship Id="rId59" Type="http://schemas.openxmlformats.org/officeDocument/2006/relationships/hyperlink" Target="http://elementarymath.dmschools.org/6-attend-to-precision3.html" TargetMode="External"/><Relationship Id="rId67" Type="http://schemas.openxmlformats.org/officeDocument/2006/relationships/hyperlink" Target="http://elementarymath.dmschools.org/7-look-for-and-make-use-of-structure4.html" TargetMode="External"/><Relationship Id="rId20" Type="http://schemas.openxmlformats.org/officeDocument/2006/relationships/hyperlink" Target="https://sharepoint.dmps.k12.ia.us/sites/divisions/curr/Public%20Curriculum%20Documents/Mathematics/Elementary%20Math%202013%20-%202014/Kindergarten/Count%20and%20Dump.pdf" TargetMode="External"/><Relationship Id="rId41" Type="http://schemas.openxmlformats.org/officeDocument/2006/relationships/hyperlink" Target="http://elementarymath.dmschools.org/1-make-sense-of-problems-and-persevere-in-solving-them2.html" TargetMode="External"/><Relationship Id="rId54" Type="http://schemas.openxmlformats.org/officeDocument/2006/relationships/hyperlink" Target="http://elementarymath.dmschools.org/6-attend-to-precision3.html" TargetMode="External"/><Relationship Id="rId62" Type="http://schemas.openxmlformats.org/officeDocument/2006/relationships/hyperlink" Target="http://elementarymath.dmschools.org/4-model-with-mathematics5.html" TargetMode="External"/><Relationship Id="rId70" Type="http://schemas.openxmlformats.org/officeDocument/2006/relationships/hyperlink" Target="http://elementarymath.dmschools.org/6-attend-to-precision3.html"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lementarymath.dmschools.org/8-look-for-and-express-regularity-in-repeated-reasoning2.html" TargetMode="External"/><Relationship Id="rId23" Type="http://schemas.openxmlformats.org/officeDocument/2006/relationships/hyperlink" Target="https://sharepoint.dmps.k12.ia.us/sites/divisions/curr/Public%20Curriculum%20Documents/Mathematics/Elementary%20Math%202013%20-%202014/Kindergarten/Hide%20It.pdf" TargetMode="External"/><Relationship Id="rId28" Type="http://schemas.openxmlformats.org/officeDocument/2006/relationships/hyperlink" Target="http://elementarymath.dmschools.org/7-look-for-and-make-use-of-structure4.html" TargetMode="External"/><Relationship Id="rId36" Type="http://schemas.openxmlformats.org/officeDocument/2006/relationships/hyperlink" Target="http://elementarymath.dmschools.org/8-look-for-and-express-regularity-in-repeated-reasoning2.html" TargetMode="External"/><Relationship Id="rId49" Type="http://schemas.openxmlformats.org/officeDocument/2006/relationships/hyperlink" Target="http://elementarymath.dmschools.org/5-use-appropriate-tools-strategically.html" TargetMode="External"/><Relationship Id="rId57" Type="http://schemas.openxmlformats.org/officeDocument/2006/relationships/hyperlink" Target="http://elementarymath.dmschools.org/4-model-with-mathematics5.html" TargetMode="External"/><Relationship Id="rId10" Type="http://schemas.openxmlformats.org/officeDocument/2006/relationships/hyperlink" Target="http://elementarymath.dmschools.org/7-look-for-and-make-use-of-structure4.html" TargetMode="External"/><Relationship Id="rId31" Type="http://schemas.openxmlformats.org/officeDocument/2006/relationships/hyperlink" Target="http://elementarymath.dmschools.org/7-look-for-and-make-use-of-structure4.html" TargetMode="External"/><Relationship Id="rId44" Type="http://schemas.openxmlformats.org/officeDocument/2006/relationships/hyperlink" Target="http://elementarymath.dmschools.org/5-use-appropriate-tools-strategically.html" TargetMode="External"/><Relationship Id="rId52" Type="http://schemas.openxmlformats.org/officeDocument/2006/relationships/hyperlink" Target="http://elementarymath.dmschools.org/2-reason-abstractly-and-quantitatively5.html" TargetMode="External"/><Relationship Id="rId60" Type="http://schemas.openxmlformats.org/officeDocument/2006/relationships/hyperlink" Target="http://elementarymath.dmschools.org/7-look-for-and-make-use-of-structure4.html" TargetMode="External"/><Relationship Id="rId65" Type="http://schemas.openxmlformats.org/officeDocument/2006/relationships/hyperlink" Target="http://elementarymath.dmschools.org/2-reason-abstractly-and-quantitatively5.html" TargetMode="External"/><Relationship Id="rId73" Type="http://schemas.openxmlformats.org/officeDocument/2006/relationships/hyperlink" Target="http://elementarymath.dmschools.org/4-model-with-mathematics5.html"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lementarymath.dmschools.org/6-attend-to-precision3.html" TargetMode="External"/><Relationship Id="rId13" Type="http://schemas.openxmlformats.org/officeDocument/2006/relationships/hyperlink" Target="http://elementarymath.dmschools.org/6-attend-to-precision3.html" TargetMode="External"/><Relationship Id="rId18" Type="http://schemas.openxmlformats.org/officeDocument/2006/relationships/hyperlink" Target="http://elementarymath.dmschools.org/7-look-for-and-make-use-of-structure4.html" TargetMode="External"/><Relationship Id="rId39" Type="http://schemas.openxmlformats.org/officeDocument/2006/relationships/hyperlink" Target="http://elementarymath.dmschools.org/7-look-for-and-make-use-of-structure4.html" TargetMode="External"/><Relationship Id="rId34" Type="http://schemas.openxmlformats.org/officeDocument/2006/relationships/hyperlink" Target="http://elementarymath.dmschools.org/6-attend-to-precision3.html" TargetMode="External"/><Relationship Id="rId50" Type="http://schemas.openxmlformats.org/officeDocument/2006/relationships/hyperlink" Target="http://elementarymath.dmschools.org/6-attend-to-precision3.html" TargetMode="External"/><Relationship Id="rId55" Type="http://schemas.openxmlformats.org/officeDocument/2006/relationships/hyperlink" Target="http://elementarymath.dmschools.org/7-look-for-and-make-use-of-structure4.html"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elementarymath.dmschools.org/7-look-for-and-make-use-of-structure4.html" TargetMode="External"/><Relationship Id="rId2" Type="http://schemas.openxmlformats.org/officeDocument/2006/relationships/numbering" Target="numbering.xml"/><Relationship Id="rId29" Type="http://schemas.openxmlformats.org/officeDocument/2006/relationships/hyperlink" Target="http://elementarymath.dmschools.org/8-look-for-and-express-regularity-in-repeated-reasoning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0297-7E58-46FC-AAD6-3A1E3601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8751</Words>
  <Characters>49883</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58517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Windows User</cp:lastModifiedBy>
  <cp:revision>2</cp:revision>
  <cp:lastPrinted>2013-06-14T14:43:00Z</cp:lastPrinted>
  <dcterms:created xsi:type="dcterms:W3CDTF">2013-10-02T19:07:00Z</dcterms:created>
  <dcterms:modified xsi:type="dcterms:W3CDTF">2013-10-02T19:07:00Z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-2018530503</vt:i4>
  </property>
  <property fmtid="{D5CDD505-2E9C-101B-9397-08002B2CF9AE}" pid="3" name="_NewReviewCycle">
    <vt:lpwstr/>
  </property>
  <property fmtid="{D5CDD505-2E9C-101B-9397-08002B2CF9AE}" pid="4" name="_EmailSubject">
    <vt:lpwstr>CG Draft</vt:lpwstr>
  </property>
  <property fmtid="{D5CDD505-2E9C-101B-9397-08002B2CF9AE}" pid="5" name="_AuthorEmail">
    <vt:lpwstr>carlyn.cox@dmschools.org</vt:lpwstr>
  </property>
  <property fmtid="{D5CDD505-2E9C-101B-9397-08002B2CF9AE}" pid="6" name="_AuthorEmailDisplayName">
    <vt:lpwstr>Cox, Carlyn</vt:lpwstr>
  </property>
  <property fmtid="{D5CDD505-2E9C-101B-9397-08002B2CF9AE}" pid="7" name="_PreviousAdHocReviewCycleID">
    <vt:i4>237134537</vt:i4>
  </property>
  <property fmtid="{D5CDD505-2E9C-101B-9397-08002B2CF9AE}" pid="8" name="_ReviewingToolsShownOnce">
    <vt:lpwstr/>
  </property>
</Properties>
</file>